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E475" w14:textId="77777777" w:rsidR="0092423E" w:rsidRDefault="0092423E" w:rsidP="00A70AE9">
      <w:pPr>
        <w:autoSpaceDE w:val="0"/>
        <w:autoSpaceDN w:val="0"/>
        <w:adjustRightInd w:val="0"/>
        <w:spacing w:after="0" w:line="240" w:lineRule="auto"/>
        <w:jc w:val="center"/>
        <w:rPr>
          <w:rFonts w:ascii="Arial" w:eastAsia="Arial" w:hAnsi="Arial" w:cs="Arial"/>
          <w:b/>
          <w:bCs/>
          <w:color w:val="000000" w:themeColor="text1"/>
        </w:rPr>
      </w:pPr>
    </w:p>
    <w:p w14:paraId="77A6EF41" w14:textId="5A357BC2" w:rsidR="0092423E" w:rsidRDefault="0092423E" w:rsidP="00A70AE9">
      <w:pPr>
        <w:pStyle w:val="Prrafodelista"/>
        <w:numPr>
          <w:ilvl w:val="0"/>
          <w:numId w:val="4"/>
        </w:numPr>
        <w:spacing w:after="0" w:line="240" w:lineRule="auto"/>
        <w:rPr>
          <w:rFonts w:ascii="Arial" w:eastAsia="Arial" w:hAnsi="Arial" w:cs="Arial"/>
          <w:b/>
          <w:bCs/>
          <w:color w:val="000000" w:themeColor="text1"/>
          <w:lang w:val="es-MX"/>
        </w:rPr>
      </w:pPr>
      <w:r w:rsidRPr="6E56B402">
        <w:rPr>
          <w:rFonts w:ascii="Arial" w:eastAsia="Arial" w:hAnsi="Arial" w:cs="Arial"/>
          <w:b/>
          <w:bCs/>
          <w:color w:val="000000" w:themeColor="text1"/>
          <w:lang w:val="es-MX"/>
        </w:rPr>
        <w:t>TEMAS DE CARACTER ADMINISTRATIVO</w:t>
      </w:r>
    </w:p>
    <w:p w14:paraId="50D9B816" w14:textId="77777777" w:rsidR="0092423E" w:rsidRDefault="0092423E" w:rsidP="00A70AE9">
      <w:pPr>
        <w:pStyle w:val="Prrafodelista"/>
        <w:spacing w:after="0" w:line="240" w:lineRule="auto"/>
        <w:rPr>
          <w:rFonts w:ascii="Arial" w:eastAsia="Arial" w:hAnsi="Arial" w:cs="Arial"/>
          <w:b/>
          <w:bCs/>
          <w:color w:val="000000" w:themeColor="text1"/>
          <w:lang w:val="es-MX"/>
        </w:rPr>
      </w:pPr>
    </w:p>
    <w:p w14:paraId="453F385B" w14:textId="264BF099" w:rsidR="07465424" w:rsidRDefault="6DD8C16B" w:rsidP="00A70AE9">
      <w:pPr>
        <w:pStyle w:val="Prrafodelista"/>
        <w:numPr>
          <w:ilvl w:val="1"/>
          <w:numId w:val="34"/>
        </w:numPr>
        <w:spacing w:after="0" w:line="360" w:lineRule="auto"/>
        <w:rPr>
          <w:rFonts w:ascii="Arial" w:eastAsia="Arial" w:hAnsi="Arial" w:cs="Arial"/>
          <w:lang w:eastAsia="es-CO"/>
        </w:rPr>
      </w:pPr>
      <w:r w:rsidRPr="6E56B402">
        <w:rPr>
          <w:rFonts w:ascii="Arial" w:eastAsia="Arial" w:hAnsi="Arial" w:cs="Arial"/>
          <w:lang w:eastAsia="es-CO"/>
        </w:rPr>
        <w:t>Competencia CRA</w:t>
      </w:r>
    </w:p>
    <w:p w14:paraId="65E9A2EF" w14:textId="42BD7F68" w:rsidR="07465424" w:rsidRDefault="6DD8C16B" w:rsidP="00A70AE9">
      <w:pPr>
        <w:pStyle w:val="Prrafodelista"/>
        <w:numPr>
          <w:ilvl w:val="1"/>
          <w:numId w:val="34"/>
        </w:numPr>
        <w:spacing w:after="0" w:line="360" w:lineRule="auto"/>
        <w:rPr>
          <w:rFonts w:ascii="Arial" w:eastAsia="Arial" w:hAnsi="Arial" w:cs="Arial"/>
          <w:lang w:eastAsia="es-CO"/>
        </w:rPr>
      </w:pPr>
      <w:r w:rsidRPr="6E56B402">
        <w:rPr>
          <w:rFonts w:ascii="Arial" w:eastAsia="Arial" w:hAnsi="Arial" w:cs="Arial"/>
          <w:lang w:eastAsia="es-CO"/>
        </w:rPr>
        <w:t xml:space="preserve">Traslado por Competencia </w:t>
      </w:r>
    </w:p>
    <w:p w14:paraId="390A7651" w14:textId="08AF25DC" w:rsidR="3DB602F0" w:rsidRDefault="01DCD919" w:rsidP="00A70AE9">
      <w:pPr>
        <w:spacing w:after="0" w:line="360" w:lineRule="auto"/>
        <w:rPr>
          <w:rFonts w:ascii="Arial" w:eastAsia="Arial" w:hAnsi="Arial" w:cs="Arial"/>
          <w:lang w:eastAsia="es-CO"/>
        </w:rPr>
      </w:pPr>
      <w:r w:rsidRPr="6E56B402">
        <w:rPr>
          <w:rFonts w:ascii="Arial" w:eastAsia="Arial" w:hAnsi="Arial" w:cs="Arial"/>
          <w:b/>
          <w:bCs/>
          <w:color w:val="000000" w:themeColor="text1"/>
        </w:rPr>
        <w:t xml:space="preserve">   </w:t>
      </w:r>
      <w:r w:rsidRPr="6E56B402">
        <w:rPr>
          <w:rFonts w:ascii="Arial" w:eastAsia="Arial" w:hAnsi="Arial" w:cs="Arial"/>
          <w:color w:val="000000" w:themeColor="text1"/>
        </w:rPr>
        <w:t>1.2.1 Oficio dirigido a usuario</w:t>
      </w:r>
    </w:p>
    <w:p w14:paraId="78B0FF0E" w14:textId="4DF517EF" w:rsidR="3DB602F0" w:rsidRDefault="01DCD919" w:rsidP="00A70AE9">
      <w:pPr>
        <w:spacing w:after="0" w:line="360" w:lineRule="auto"/>
        <w:rPr>
          <w:rFonts w:ascii="Arial" w:eastAsia="Arial" w:hAnsi="Arial" w:cs="Arial"/>
          <w:color w:val="000000" w:themeColor="text1"/>
          <w:lang w:val="es-MX"/>
        </w:rPr>
      </w:pPr>
      <w:r w:rsidRPr="6E56B402">
        <w:rPr>
          <w:rFonts w:ascii="Arial" w:eastAsia="Arial" w:hAnsi="Arial" w:cs="Arial"/>
          <w:b/>
          <w:bCs/>
          <w:color w:val="000000" w:themeColor="text1"/>
          <w:lang w:val="es-MX"/>
        </w:rPr>
        <w:t xml:space="preserve">   </w:t>
      </w:r>
      <w:r w:rsidRPr="6E56B402">
        <w:rPr>
          <w:rFonts w:ascii="Arial" w:eastAsia="Arial" w:hAnsi="Arial" w:cs="Arial"/>
          <w:color w:val="000000" w:themeColor="text1"/>
          <w:lang w:val="es-MX"/>
        </w:rPr>
        <w:t>1.2.2. Oficio de traslado a la entidad competente</w:t>
      </w:r>
    </w:p>
    <w:p w14:paraId="34FF3404" w14:textId="5C3F7412" w:rsidR="2D24C8D2" w:rsidRDefault="669E0895"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 xml:space="preserve">Solicitud de </w:t>
      </w:r>
      <w:r w:rsidR="1294415F" w:rsidRPr="6E56B402">
        <w:rPr>
          <w:rFonts w:ascii="Arial" w:eastAsia="Arial" w:hAnsi="Arial" w:cs="Arial"/>
          <w:lang w:val="es-MX"/>
        </w:rPr>
        <w:t xml:space="preserve">Certificado de </w:t>
      </w:r>
      <w:r w:rsidR="00AC1573">
        <w:rPr>
          <w:rFonts w:ascii="Arial" w:eastAsia="Arial" w:hAnsi="Arial" w:cs="Arial"/>
          <w:lang w:val="es-MX"/>
        </w:rPr>
        <w:t>C</w:t>
      </w:r>
      <w:r w:rsidR="1294415F" w:rsidRPr="6E56B402">
        <w:rPr>
          <w:rFonts w:ascii="Arial" w:eastAsia="Arial" w:hAnsi="Arial" w:cs="Arial"/>
          <w:lang w:val="es-MX"/>
        </w:rPr>
        <w:t>ontratos</w:t>
      </w:r>
    </w:p>
    <w:p w14:paraId="1E04D375" w14:textId="6C567DF1" w:rsidR="00AC1573" w:rsidRDefault="00AC1573" w:rsidP="00A70AE9">
      <w:pPr>
        <w:spacing w:after="0" w:line="360" w:lineRule="auto"/>
        <w:ind w:left="207"/>
        <w:rPr>
          <w:rFonts w:ascii="Arial" w:eastAsia="Arial" w:hAnsi="Arial" w:cs="Arial"/>
          <w:lang w:val="es-MX"/>
        </w:rPr>
      </w:pPr>
      <w:r w:rsidRPr="00AC1573">
        <w:rPr>
          <w:rFonts w:ascii="Arial" w:eastAsia="Arial" w:hAnsi="Arial" w:cs="Arial"/>
          <w:lang w:val="es-MX"/>
        </w:rPr>
        <w:t xml:space="preserve">1.3.1. Solicitud de Certificado de </w:t>
      </w:r>
      <w:r>
        <w:rPr>
          <w:rFonts w:ascii="Arial" w:eastAsia="Arial" w:hAnsi="Arial" w:cs="Arial"/>
          <w:lang w:val="es-MX"/>
        </w:rPr>
        <w:t>C</w:t>
      </w:r>
      <w:r w:rsidRPr="00AC1573">
        <w:rPr>
          <w:rFonts w:ascii="Arial" w:eastAsia="Arial" w:hAnsi="Arial" w:cs="Arial"/>
          <w:lang w:val="es-MX"/>
        </w:rPr>
        <w:t>ontratos</w:t>
      </w:r>
      <w:r>
        <w:rPr>
          <w:rFonts w:ascii="Arial" w:eastAsia="Arial" w:hAnsi="Arial" w:cs="Arial"/>
          <w:lang w:val="es-MX"/>
        </w:rPr>
        <w:t xml:space="preserve"> sin acreditación de pago</w:t>
      </w:r>
    </w:p>
    <w:p w14:paraId="4D2A700D" w14:textId="298E4FEC" w:rsidR="00AC1573" w:rsidRPr="00AC1573" w:rsidRDefault="00AC1573" w:rsidP="00A70AE9">
      <w:pPr>
        <w:spacing w:after="0" w:line="360" w:lineRule="auto"/>
        <w:ind w:left="207"/>
        <w:rPr>
          <w:rFonts w:ascii="Arial" w:eastAsia="Arial" w:hAnsi="Arial" w:cs="Arial"/>
          <w:lang w:val="es-MX"/>
        </w:rPr>
      </w:pPr>
      <w:r>
        <w:rPr>
          <w:rFonts w:ascii="Arial" w:eastAsia="Arial" w:hAnsi="Arial" w:cs="Arial"/>
          <w:lang w:val="es-MX"/>
        </w:rPr>
        <w:t xml:space="preserve">1.3.2. </w:t>
      </w:r>
      <w:r w:rsidRPr="00AC1573">
        <w:rPr>
          <w:rFonts w:ascii="Arial" w:eastAsia="Arial" w:hAnsi="Arial" w:cs="Arial"/>
          <w:lang w:val="es-MX"/>
        </w:rPr>
        <w:t xml:space="preserve">Solicitud de Certificado de </w:t>
      </w:r>
      <w:r>
        <w:rPr>
          <w:rFonts w:ascii="Arial" w:eastAsia="Arial" w:hAnsi="Arial" w:cs="Arial"/>
          <w:lang w:val="es-MX"/>
        </w:rPr>
        <w:t>C</w:t>
      </w:r>
      <w:r w:rsidRPr="00AC1573">
        <w:rPr>
          <w:rFonts w:ascii="Arial" w:eastAsia="Arial" w:hAnsi="Arial" w:cs="Arial"/>
          <w:lang w:val="es-MX"/>
        </w:rPr>
        <w:t>ontratos</w:t>
      </w:r>
      <w:r>
        <w:rPr>
          <w:rFonts w:ascii="Arial" w:eastAsia="Arial" w:hAnsi="Arial" w:cs="Arial"/>
          <w:lang w:val="es-MX"/>
        </w:rPr>
        <w:t xml:space="preserve"> con acreditación de pago</w:t>
      </w:r>
    </w:p>
    <w:p w14:paraId="4A17D252" w14:textId="3B90F206" w:rsidR="5D4070AC" w:rsidRDefault="3B68DABA" w:rsidP="00A70AE9">
      <w:pPr>
        <w:pStyle w:val="Prrafodelista"/>
        <w:numPr>
          <w:ilvl w:val="1"/>
          <w:numId w:val="34"/>
        </w:numPr>
        <w:spacing w:after="0" w:line="360" w:lineRule="auto"/>
        <w:rPr>
          <w:rFonts w:ascii="Arial" w:eastAsia="Arial" w:hAnsi="Arial" w:cs="Arial"/>
          <w:lang w:eastAsia="es-CO"/>
        </w:rPr>
      </w:pPr>
      <w:r w:rsidRPr="6E56B402">
        <w:rPr>
          <w:rFonts w:ascii="Arial" w:eastAsia="Arial" w:hAnsi="Arial" w:cs="Arial"/>
          <w:lang w:eastAsia="es-CO"/>
        </w:rPr>
        <w:t>Solicitud Copia</w:t>
      </w:r>
      <w:r w:rsidR="76B01833" w:rsidRPr="6E56B402">
        <w:rPr>
          <w:rFonts w:ascii="Arial" w:eastAsia="Arial" w:hAnsi="Arial" w:cs="Arial"/>
          <w:lang w:eastAsia="es-CO"/>
        </w:rPr>
        <w:t xml:space="preserve"> Digitales </w:t>
      </w:r>
    </w:p>
    <w:p w14:paraId="33BDD712" w14:textId="560562D7" w:rsidR="41653477" w:rsidRDefault="2D6BB131" w:rsidP="00A70AE9">
      <w:pPr>
        <w:spacing w:after="0" w:line="360" w:lineRule="auto"/>
        <w:rPr>
          <w:rFonts w:ascii="Arial" w:eastAsia="Arial" w:hAnsi="Arial" w:cs="Arial"/>
          <w:lang w:eastAsia="es-CO"/>
        </w:rPr>
      </w:pPr>
      <w:r w:rsidRPr="6E56B402">
        <w:rPr>
          <w:rFonts w:ascii="Arial" w:eastAsia="Arial" w:hAnsi="Arial" w:cs="Arial"/>
          <w:lang w:eastAsia="es-CO"/>
        </w:rPr>
        <w:t xml:space="preserve">   1.4.1</w:t>
      </w:r>
      <w:r w:rsidR="3B68DABA" w:rsidRPr="6E56B402">
        <w:rPr>
          <w:rFonts w:ascii="Arial" w:eastAsia="Arial" w:hAnsi="Arial" w:cs="Arial"/>
          <w:lang w:eastAsia="es-CO"/>
        </w:rPr>
        <w:t xml:space="preserve"> </w:t>
      </w:r>
      <w:r w:rsidR="03D80426" w:rsidRPr="6E56B402">
        <w:rPr>
          <w:rFonts w:ascii="Arial" w:eastAsia="Arial" w:hAnsi="Arial" w:cs="Arial"/>
          <w:lang w:eastAsia="es-CO"/>
        </w:rPr>
        <w:t>Copia de</w:t>
      </w:r>
      <w:r w:rsidR="3B68DABA" w:rsidRPr="6E56B402">
        <w:rPr>
          <w:rFonts w:ascii="Arial" w:eastAsia="Arial" w:hAnsi="Arial" w:cs="Arial"/>
          <w:lang w:eastAsia="es-CO"/>
        </w:rPr>
        <w:t xml:space="preserve"> expediente </w:t>
      </w:r>
    </w:p>
    <w:p w14:paraId="411DF96D" w14:textId="0A8D185B" w:rsidR="03CA96A7" w:rsidRDefault="0111141A" w:rsidP="00A70AE9">
      <w:pPr>
        <w:spacing w:after="0" w:line="360" w:lineRule="auto"/>
        <w:rPr>
          <w:rFonts w:ascii="Arial" w:eastAsia="Arial" w:hAnsi="Arial" w:cs="Arial"/>
          <w:lang w:eastAsia="es-CO"/>
        </w:rPr>
      </w:pPr>
      <w:r w:rsidRPr="6E56B402">
        <w:rPr>
          <w:rFonts w:ascii="Arial" w:eastAsia="Arial" w:hAnsi="Arial" w:cs="Arial"/>
          <w:lang w:eastAsia="es-CO"/>
        </w:rPr>
        <w:t xml:space="preserve">   1.4.</w:t>
      </w:r>
      <w:r w:rsidR="003A146D">
        <w:rPr>
          <w:rFonts w:ascii="Arial" w:eastAsia="Arial" w:hAnsi="Arial" w:cs="Arial"/>
          <w:lang w:eastAsia="es-CO"/>
        </w:rPr>
        <w:t>2</w:t>
      </w:r>
      <w:r w:rsidRPr="6E56B402">
        <w:rPr>
          <w:rFonts w:ascii="Arial" w:eastAsia="Arial" w:hAnsi="Arial" w:cs="Arial"/>
          <w:lang w:eastAsia="es-CO"/>
        </w:rPr>
        <w:t xml:space="preserve"> Copia de Documentos </w:t>
      </w:r>
    </w:p>
    <w:p w14:paraId="448BCDE2" w14:textId="46663F97" w:rsidR="5D4070AC" w:rsidRDefault="3B68DABA" w:rsidP="00A70AE9">
      <w:pPr>
        <w:pStyle w:val="Prrafodelista"/>
        <w:numPr>
          <w:ilvl w:val="1"/>
          <w:numId w:val="34"/>
        </w:numPr>
        <w:spacing w:after="0" w:line="360" w:lineRule="auto"/>
        <w:rPr>
          <w:rFonts w:ascii="Arial" w:eastAsia="Arial" w:hAnsi="Arial" w:cs="Arial"/>
          <w:lang w:eastAsia="es-CO"/>
        </w:rPr>
      </w:pPr>
      <w:r w:rsidRPr="6E56B402">
        <w:rPr>
          <w:rFonts w:ascii="Arial" w:eastAsia="Arial" w:hAnsi="Arial" w:cs="Arial"/>
          <w:lang w:eastAsia="es-CO"/>
        </w:rPr>
        <w:t>Solitud de Prorroga</w:t>
      </w:r>
    </w:p>
    <w:p w14:paraId="1AF01EC8" w14:textId="60A6F4AD" w:rsidR="5CA050E3" w:rsidRDefault="585D2C6A" w:rsidP="00A70AE9">
      <w:pPr>
        <w:shd w:val="clear" w:color="auto" w:fill="FFFFFF" w:themeFill="background1"/>
        <w:spacing w:after="0" w:line="360" w:lineRule="auto"/>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 xml:space="preserve">   </w:t>
      </w:r>
      <w:r w:rsidRPr="6E56B402">
        <w:rPr>
          <w:rFonts w:ascii="Arial" w:eastAsia="Arial" w:hAnsi="Arial" w:cs="Arial"/>
          <w:color w:val="000000" w:themeColor="text1"/>
          <w:lang w:eastAsia="es-CO"/>
        </w:rPr>
        <w:t>1.5.1 PQR asignada a otra Dependencia</w:t>
      </w:r>
    </w:p>
    <w:p w14:paraId="39473E08" w14:textId="1FA986D7" w:rsidR="5CA050E3" w:rsidRDefault="585D2C6A" w:rsidP="00A70AE9">
      <w:pPr>
        <w:spacing w:after="0" w:line="360" w:lineRule="auto"/>
        <w:rPr>
          <w:rFonts w:ascii="Arial" w:eastAsia="Arial" w:hAnsi="Arial" w:cs="Arial"/>
          <w:color w:val="000000" w:themeColor="text1"/>
        </w:rPr>
      </w:pPr>
      <w:r w:rsidRPr="6E56B402">
        <w:rPr>
          <w:rFonts w:ascii="Arial" w:eastAsia="Arial" w:hAnsi="Arial" w:cs="Arial"/>
          <w:b/>
          <w:bCs/>
          <w:color w:val="000000" w:themeColor="text1"/>
          <w:lang w:val="es-MX"/>
        </w:rPr>
        <w:t xml:space="preserve"> </w:t>
      </w:r>
      <w:r w:rsidRPr="6E56B402">
        <w:rPr>
          <w:rFonts w:ascii="Arial" w:eastAsia="Arial" w:hAnsi="Arial" w:cs="Arial"/>
          <w:color w:val="000000" w:themeColor="text1"/>
          <w:lang w:val="es-MX"/>
        </w:rPr>
        <w:t xml:space="preserve">  1.5.2. PQR asignada a la Oficina Jurídica</w:t>
      </w:r>
    </w:p>
    <w:p w14:paraId="094D9721" w14:textId="3240C642" w:rsidR="5D4070AC" w:rsidRDefault="3B68DABA"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Peticiones reiterativas</w:t>
      </w:r>
    </w:p>
    <w:p w14:paraId="4AB92960" w14:textId="5131FBF2" w:rsidR="5D4070AC" w:rsidRDefault="3B68DABA"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 xml:space="preserve">Canales de atención  </w:t>
      </w:r>
    </w:p>
    <w:p w14:paraId="0779F4CA" w14:textId="35712D41" w:rsidR="5D4070AC" w:rsidRDefault="3B68DABA" w:rsidP="00A70AE9">
      <w:pPr>
        <w:pStyle w:val="Prrafodelista"/>
        <w:numPr>
          <w:ilvl w:val="1"/>
          <w:numId w:val="34"/>
        </w:numPr>
        <w:spacing w:after="0" w:line="360" w:lineRule="auto"/>
        <w:rPr>
          <w:rFonts w:ascii="Arial" w:eastAsia="Arial" w:hAnsi="Arial" w:cs="Arial"/>
          <w:lang w:eastAsia="es-CO"/>
        </w:rPr>
      </w:pPr>
      <w:r w:rsidRPr="6E56B402">
        <w:rPr>
          <w:rFonts w:ascii="Arial" w:eastAsia="Arial" w:hAnsi="Arial" w:cs="Arial"/>
          <w:lang w:eastAsia="es-CO"/>
        </w:rPr>
        <w:t>Solicitud estado del tramite</w:t>
      </w:r>
    </w:p>
    <w:p w14:paraId="04CD8A9C" w14:textId="22938A2E" w:rsidR="1A1DEB6A" w:rsidRDefault="0BE5A854" w:rsidP="00A70AE9">
      <w:pPr>
        <w:shd w:val="clear" w:color="auto" w:fill="FFFFFF" w:themeFill="background1"/>
        <w:spacing w:after="0" w:line="360" w:lineRule="auto"/>
        <w:rPr>
          <w:rFonts w:ascii="Arial" w:eastAsia="Arial" w:hAnsi="Arial" w:cs="Arial"/>
          <w:lang w:eastAsia="es-CO"/>
        </w:rPr>
      </w:pPr>
      <w:r w:rsidRPr="6E56B402">
        <w:rPr>
          <w:rFonts w:ascii="Arial" w:eastAsia="Arial" w:hAnsi="Arial" w:cs="Arial"/>
          <w:b/>
          <w:bCs/>
          <w:color w:val="000000" w:themeColor="text1"/>
        </w:rPr>
        <w:t xml:space="preserve">  </w:t>
      </w:r>
      <w:r w:rsidRPr="6E56B402">
        <w:rPr>
          <w:rFonts w:ascii="Arial" w:eastAsia="Arial" w:hAnsi="Arial" w:cs="Arial"/>
          <w:lang w:eastAsia="es-CO"/>
        </w:rPr>
        <w:t xml:space="preserve"> 1.8.1. </w:t>
      </w:r>
      <w:r w:rsidR="39239C38" w:rsidRPr="6E56B402">
        <w:rPr>
          <w:rFonts w:ascii="Arial" w:eastAsia="Arial" w:hAnsi="Arial" w:cs="Arial"/>
          <w:lang w:eastAsia="es-CO"/>
        </w:rPr>
        <w:t>P</w:t>
      </w:r>
      <w:r w:rsidRPr="6E56B402">
        <w:rPr>
          <w:rFonts w:ascii="Arial" w:eastAsia="Arial" w:hAnsi="Arial" w:cs="Arial"/>
          <w:lang w:eastAsia="es-CO"/>
        </w:rPr>
        <w:t>ermisos ambientales</w:t>
      </w:r>
    </w:p>
    <w:p w14:paraId="678A7998" w14:textId="31BB960F" w:rsidR="4F447F67" w:rsidRDefault="4BA3BD34" w:rsidP="00A70AE9">
      <w:pPr>
        <w:shd w:val="clear" w:color="auto" w:fill="FFFFFF" w:themeFill="background1"/>
        <w:spacing w:after="0" w:line="360" w:lineRule="auto"/>
        <w:rPr>
          <w:rFonts w:ascii="Arial" w:eastAsia="Arial" w:hAnsi="Arial" w:cs="Arial"/>
          <w:lang w:eastAsia="es-CO"/>
        </w:rPr>
      </w:pPr>
      <w:r w:rsidRPr="6E56B402">
        <w:rPr>
          <w:rFonts w:ascii="Arial" w:eastAsia="Arial" w:hAnsi="Arial" w:cs="Arial"/>
          <w:lang w:eastAsia="es-CO"/>
        </w:rPr>
        <w:t xml:space="preserve">   1.8.2. Queja Ambiental </w:t>
      </w:r>
    </w:p>
    <w:p w14:paraId="65F002AD" w14:textId="502B872E" w:rsidR="633EB94A" w:rsidRDefault="36C2E01D" w:rsidP="00A70AE9">
      <w:pPr>
        <w:pStyle w:val="NormalWeb"/>
        <w:spacing w:before="0" w:beforeAutospacing="0" w:after="0" w:afterAutospacing="0" w:line="360" w:lineRule="auto"/>
        <w:jc w:val="both"/>
        <w:rPr>
          <w:rFonts w:ascii="Arial" w:eastAsia="Arial" w:hAnsi="Arial" w:cs="Arial"/>
          <w:color w:val="000000" w:themeColor="text1"/>
          <w:sz w:val="22"/>
          <w:szCs w:val="22"/>
        </w:rPr>
      </w:pPr>
      <w:r w:rsidRPr="6E56B402">
        <w:rPr>
          <w:rFonts w:ascii="Arial" w:eastAsia="Arial" w:hAnsi="Arial" w:cs="Arial"/>
          <w:b/>
          <w:bCs/>
          <w:color w:val="000000" w:themeColor="text1"/>
          <w:sz w:val="22"/>
          <w:szCs w:val="22"/>
        </w:rPr>
        <w:t xml:space="preserve"> </w:t>
      </w:r>
      <w:r w:rsidRPr="6E56B402">
        <w:rPr>
          <w:rFonts w:ascii="Arial" w:eastAsia="Arial" w:hAnsi="Arial" w:cs="Arial"/>
          <w:color w:val="000000" w:themeColor="text1"/>
          <w:sz w:val="22"/>
          <w:szCs w:val="22"/>
        </w:rPr>
        <w:t xml:space="preserve">  1.8.3. Estado de tramite PQR</w:t>
      </w:r>
    </w:p>
    <w:p w14:paraId="65CBBEBC" w14:textId="108DB9F4" w:rsidR="3CCB7F1D" w:rsidRDefault="40CE75F0"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Orientación sobre trámite para obtener concepto POMCA</w:t>
      </w:r>
    </w:p>
    <w:p w14:paraId="1EC1183E" w14:textId="663885AE" w:rsidR="008D009F" w:rsidRPr="001C65DB" w:rsidRDefault="1294415F" w:rsidP="00A70AE9">
      <w:pPr>
        <w:pStyle w:val="Prrafodelista"/>
        <w:numPr>
          <w:ilvl w:val="1"/>
          <w:numId w:val="34"/>
        </w:numPr>
        <w:spacing w:after="0" w:line="360" w:lineRule="auto"/>
        <w:rPr>
          <w:rFonts w:ascii="Arial" w:eastAsia="Arial" w:hAnsi="Arial" w:cs="Arial"/>
          <w:color w:val="000000" w:themeColor="text1"/>
          <w:lang w:val="es-MX"/>
        </w:rPr>
      </w:pPr>
      <w:r w:rsidRPr="6E56B402">
        <w:rPr>
          <w:rFonts w:ascii="Arial" w:eastAsia="Arial" w:hAnsi="Arial" w:cs="Arial"/>
          <w:lang w:val="es-MX"/>
        </w:rPr>
        <w:t>Información sobre correo para allegar hoja de vida.</w:t>
      </w:r>
    </w:p>
    <w:p w14:paraId="70CBCA4D" w14:textId="77777777" w:rsidR="008D009F" w:rsidRPr="001C65DB" w:rsidRDefault="1294415F" w:rsidP="00A70AE9">
      <w:pPr>
        <w:pStyle w:val="Prrafodelista"/>
        <w:numPr>
          <w:ilvl w:val="1"/>
          <w:numId w:val="34"/>
        </w:numPr>
        <w:spacing w:after="0" w:line="360" w:lineRule="auto"/>
        <w:rPr>
          <w:rFonts w:ascii="Arial" w:eastAsia="Arial" w:hAnsi="Arial" w:cs="Arial"/>
          <w:color w:val="000000" w:themeColor="text1"/>
          <w:lang w:val="es-MX"/>
        </w:rPr>
      </w:pPr>
      <w:r w:rsidRPr="6E56B402">
        <w:rPr>
          <w:rFonts w:ascii="Arial" w:eastAsia="Arial" w:hAnsi="Arial" w:cs="Arial"/>
          <w:lang w:val="es-MX"/>
        </w:rPr>
        <w:t>Aportes al sistema de seguridad social por parte de contratistas</w:t>
      </w:r>
    </w:p>
    <w:p w14:paraId="1041C370" w14:textId="3FE9641D" w:rsidR="17F42285" w:rsidRDefault="7469630B"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 xml:space="preserve">Solicitud sobre datos de carácter </w:t>
      </w:r>
      <w:r w:rsidR="4D4FBF70" w:rsidRPr="6E56B402">
        <w:rPr>
          <w:rFonts w:ascii="Arial" w:eastAsia="Arial" w:hAnsi="Arial" w:cs="Arial"/>
          <w:lang w:val="es-MX"/>
        </w:rPr>
        <w:t>Semiprivados</w:t>
      </w:r>
    </w:p>
    <w:p w14:paraId="6D6E2A65" w14:textId="5CA61E96" w:rsidR="7E4C4CE9" w:rsidRDefault="79362741"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 xml:space="preserve">Solicitud de información </w:t>
      </w:r>
      <w:r w:rsidR="5B3830DD" w:rsidRPr="6E56B402">
        <w:rPr>
          <w:rFonts w:ascii="Arial" w:eastAsia="Arial" w:hAnsi="Arial" w:cs="Arial"/>
          <w:lang w:val="es-MX"/>
        </w:rPr>
        <w:t>que amerite</w:t>
      </w:r>
      <w:r w:rsidRPr="6E56B402">
        <w:rPr>
          <w:rFonts w:ascii="Arial" w:eastAsia="Arial" w:hAnsi="Arial" w:cs="Arial"/>
          <w:lang w:val="es-MX"/>
        </w:rPr>
        <w:t xml:space="preserve"> </w:t>
      </w:r>
      <w:r w:rsidR="5B3830DD" w:rsidRPr="6E56B402">
        <w:rPr>
          <w:rFonts w:ascii="Arial" w:eastAsia="Arial" w:hAnsi="Arial" w:cs="Arial"/>
          <w:lang w:val="es-MX"/>
        </w:rPr>
        <w:t>consulta física en la sede de la CRA</w:t>
      </w:r>
    </w:p>
    <w:p w14:paraId="10A6C6CA" w14:textId="2599643D" w:rsidR="3DA942A7" w:rsidRDefault="24A56CB6" w:rsidP="00A70AE9">
      <w:pPr>
        <w:pStyle w:val="Prrafodelista"/>
        <w:numPr>
          <w:ilvl w:val="1"/>
          <w:numId w:val="34"/>
        </w:numPr>
        <w:spacing w:after="0" w:line="360" w:lineRule="auto"/>
        <w:rPr>
          <w:rFonts w:ascii="Arial" w:eastAsia="Arial" w:hAnsi="Arial" w:cs="Arial"/>
          <w:lang w:val="es-MX"/>
        </w:rPr>
      </w:pPr>
      <w:r w:rsidRPr="6E56B402">
        <w:rPr>
          <w:rFonts w:ascii="Arial" w:eastAsia="Arial" w:hAnsi="Arial" w:cs="Arial"/>
          <w:lang w:val="es-MX"/>
        </w:rPr>
        <w:t>Solicitud de información sobre normatividad ambiental</w:t>
      </w:r>
    </w:p>
    <w:p w14:paraId="08A7336F" w14:textId="77777777" w:rsidR="00146C79" w:rsidRDefault="00146C79" w:rsidP="00A70AE9">
      <w:pPr>
        <w:pStyle w:val="Prrafodelista"/>
        <w:spacing w:after="0" w:line="240" w:lineRule="auto"/>
        <w:ind w:left="582"/>
        <w:rPr>
          <w:rFonts w:ascii="Arial" w:eastAsia="Arial" w:hAnsi="Arial" w:cs="Arial"/>
          <w:lang w:val="es-MX"/>
        </w:rPr>
      </w:pPr>
    </w:p>
    <w:p w14:paraId="29689698" w14:textId="77777777" w:rsidR="00146C79" w:rsidRPr="001C65DB" w:rsidRDefault="00146C79" w:rsidP="00A70AE9">
      <w:pPr>
        <w:pStyle w:val="Prrafodelista"/>
        <w:spacing w:after="0" w:line="240" w:lineRule="auto"/>
        <w:ind w:left="567"/>
        <w:rPr>
          <w:rFonts w:ascii="Arial" w:eastAsia="Arial" w:hAnsi="Arial" w:cs="Arial"/>
          <w:b/>
          <w:bCs/>
          <w:color w:val="000000" w:themeColor="text1"/>
          <w:lang w:val="es-MX"/>
        </w:rPr>
      </w:pPr>
    </w:p>
    <w:p w14:paraId="4EA3B04A" w14:textId="033DADFB" w:rsidR="4C9059E3" w:rsidRDefault="5D2A00A6" w:rsidP="00A70AE9">
      <w:pPr>
        <w:pStyle w:val="Prrafodelista"/>
        <w:numPr>
          <w:ilvl w:val="0"/>
          <w:numId w:val="34"/>
        </w:numPr>
        <w:spacing w:after="0" w:line="240" w:lineRule="auto"/>
        <w:jc w:val="both"/>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 xml:space="preserve">TEMAS RELACIONADOS CON LA </w:t>
      </w:r>
      <w:r w:rsidR="3579805A" w:rsidRPr="6E56B402">
        <w:rPr>
          <w:rFonts w:ascii="Arial" w:eastAsia="Arial" w:hAnsi="Arial" w:cs="Arial"/>
          <w:b/>
          <w:bCs/>
          <w:color w:val="000000" w:themeColor="text1"/>
          <w:lang w:eastAsia="es-CO"/>
        </w:rPr>
        <w:t>SECRETARIA GENERAL</w:t>
      </w:r>
    </w:p>
    <w:p w14:paraId="1069A55F" w14:textId="77777777" w:rsidR="582DB369" w:rsidRDefault="582DB369" w:rsidP="00A70AE9">
      <w:pPr>
        <w:pStyle w:val="Prrafodelista"/>
        <w:spacing w:after="0" w:line="240" w:lineRule="auto"/>
        <w:ind w:left="644"/>
        <w:jc w:val="both"/>
        <w:rPr>
          <w:rFonts w:ascii="Arial" w:eastAsia="Arial" w:hAnsi="Arial" w:cs="Arial"/>
          <w:b/>
          <w:bCs/>
          <w:color w:val="000000" w:themeColor="text1"/>
          <w:lang w:eastAsia="es-CO"/>
        </w:rPr>
      </w:pPr>
    </w:p>
    <w:p w14:paraId="50FAB2AA" w14:textId="58459B68" w:rsidR="4C9059E3" w:rsidRDefault="3579805A" w:rsidP="00A70AE9">
      <w:pPr>
        <w:spacing w:after="0" w:line="360" w:lineRule="auto"/>
        <w:ind w:left="284"/>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2.1 Información sobre Registro de ESAL</w:t>
      </w:r>
    </w:p>
    <w:p w14:paraId="07013161" w14:textId="1564EA92" w:rsidR="4C9059E3" w:rsidRDefault="3579805A" w:rsidP="00A70AE9">
      <w:pPr>
        <w:spacing w:after="0" w:line="360" w:lineRule="auto"/>
        <w:ind w:left="284"/>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2.2 Solicitudes de donaciones.</w:t>
      </w:r>
    </w:p>
    <w:p w14:paraId="537F043D" w14:textId="77777777" w:rsidR="582DB369" w:rsidRDefault="582DB369" w:rsidP="00A70AE9">
      <w:pPr>
        <w:spacing w:after="0" w:line="360" w:lineRule="auto"/>
        <w:ind w:left="284"/>
        <w:jc w:val="both"/>
        <w:rPr>
          <w:rFonts w:ascii="Arial" w:eastAsia="Arial" w:hAnsi="Arial" w:cs="Arial"/>
          <w:color w:val="000000" w:themeColor="text1"/>
          <w:lang w:eastAsia="es-CO"/>
        </w:rPr>
      </w:pPr>
    </w:p>
    <w:p w14:paraId="51858DFC" w14:textId="000AFDAE" w:rsidR="4C9059E3" w:rsidRDefault="788DD575" w:rsidP="00A70AE9">
      <w:pPr>
        <w:pStyle w:val="Prrafodelista"/>
        <w:numPr>
          <w:ilvl w:val="0"/>
          <w:numId w:val="34"/>
        </w:numPr>
        <w:spacing w:after="0" w:line="240" w:lineRule="auto"/>
        <w:jc w:val="both"/>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 xml:space="preserve">TEMAS RELACIONADOS CON LA </w:t>
      </w:r>
      <w:r w:rsidR="3579805A" w:rsidRPr="6E56B402">
        <w:rPr>
          <w:rFonts w:ascii="Arial" w:eastAsia="Arial" w:hAnsi="Arial" w:cs="Arial"/>
          <w:b/>
          <w:bCs/>
          <w:color w:val="000000" w:themeColor="text1"/>
          <w:lang w:eastAsia="es-CO"/>
        </w:rPr>
        <w:t>SUBDIRECCIÓN FINANCIERA</w:t>
      </w:r>
    </w:p>
    <w:p w14:paraId="40B2BADA" w14:textId="77777777" w:rsidR="00A70AE9" w:rsidRDefault="00A70AE9" w:rsidP="00A70AE9">
      <w:pPr>
        <w:pStyle w:val="Prrafodelista"/>
        <w:spacing w:after="0" w:line="240" w:lineRule="auto"/>
        <w:ind w:left="644"/>
        <w:jc w:val="both"/>
        <w:rPr>
          <w:rFonts w:ascii="Arial" w:eastAsia="Arial" w:hAnsi="Arial" w:cs="Arial"/>
          <w:b/>
          <w:bCs/>
          <w:color w:val="000000" w:themeColor="text1"/>
          <w:lang w:eastAsia="es-CO"/>
        </w:rPr>
      </w:pPr>
    </w:p>
    <w:p w14:paraId="3A33DCDD" w14:textId="77777777" w:rsidR="0092423E" w:rsidRDefault="3579805A" w:rsidP="00A70AE9">
      <w:pPr>
        <w:spacing w:after="0" w:line="360" w:lineRule="auto"/>
        <w:ind w:left="284"/>
        <w:rPr>
          <w:rFonts w:ascii="Arial" w:eastAsia="Arial" w:hAnsi="Arial" w:cs="Arial"/>
          <w:color w:val="000000" w:themeColor="text1"/>
        </w:rPr>
      </w:pPr>
      <w:r w:rsidRPr="6E56B402">
        <w:rPr>
          <w:rFonts w:ascii="Arial" w:eastAsia="Arial" w:hAnsi="Arial" w:cs="Arial"/>
          <w:color w:val="000000" w:themeColor="text1"/>
          <w:lang w:eastAsia="es-CO"/>
        </w:rPr>
        <w:t>3.1</w:t>
      </w:r>
      <w:r w:rsidR="1F40B73B" w:rsidRPr="6E56B402">
        <w:rPr>
          <w:rFonts w:ascii="Arial" w:eastAsia="Arial" w:hAnsi="Arial" w:cs="Arial"/>
          <w:color w:val="000000" w:themeColor="text1"/>
          <w:lang w:eastAsia="es-CO"/>
        </w:rPr>
        <w:t>.</w:t>
      </w:r>
      <w:r w:rsidRPr="6E56B402">
        <w:rPr>
          <w:rFonts w:ascii="Arial" w:eastAsia="Arial" w:hAnsi="Arial" w:cs="Arial"/>
          <w:color w:val="000000" w:themeColor="text1"/>
        </w:rPr>
        <w:t xml:space="preserve"> </w:t>
      </w:r>
      <w:r w:rsidR="71B6AA1E" w:rsidRPr="6E56B402">
        <w:rPr>
          <w:rFonts w:ascii="Arial" w:eastAsia="Arial" w:hAnsi="Arial" w:cs="Arial"/>
          <w:color w:val="000000" w:themeColor="text1"/>
        </w:rPr>
        <w:t>Información sobre exención de sobretasa y porcentaje ambiental</w:t>
      </w:r>
      <w:r w:rsidRPr="6E56B402">
        <w:rPr>
          <w:rFonts w:ascii="Arial" w:eastAsia="Arial" w:hAnsi="Arial" w:cs="Arial"/>
          <w:color w:val="000000" w:themeColor="text1"/>
        </w:rPr>
        <w:t>.</w:t>
      </w:r>
      <w:r w:rsidR="4E95127C" w:rsidRPr="6E56B402">
        <w:rPr>
          <w:rFonts w:ascii="Arial" w:eastAsia="Arial" w:hAnsi="Arial" w:cs="Arial"/>
          <w:color w:val="000000" w:themeColor="text1"/>
        </w:rPr>
        <w:t xml:space="preserve"> </w:t>
      </w:r>
    </w:p>
    <w:p w14:paraId="6F041E7F" w14:textId="54C8E632" w:rsidR="46B2DC27" w:rsidRPr="0092423E" w:rsidRDefault="7EE45AB4" w:rsidP="00A70AE9">
      <w:pPr>
        <w:spacing w:after="0" w:line="360" w:lineRule="auto"/>
        <w:ind w:left="284"/>
        <w:rPr>
          <w:rFonts w:ascii="Arial" w:eastAsia="Arial" w:hAnsi="Arial" w:cs="Arial"/>
          <w:color w:val="000000" w:themeColor="text1"/>
        </w:rPr>
      </w:pPr>
      <w:r w:rsidRPr="6E56B402">
        <w:rPr>
          <w:rFonts w:ascii="Arial" w:eastAsia="Arial" w:hAnsi="Arial" w:cs="Arial"/>
          <w:color w:val="000000" w:themeColor="text1"/>
        </w:rPr>
        <w:t>3.2.</w:t>
      </w:r>
      <w:r w:rsidRPr="6E56B402">
        <w:rPr>
          <w:rFonts w:ascii="Arial" w:eastAsia="Arial" w:hAnsi="Arial" w:cs="Arial"/>
          <w:b/>
          <w:bCs/>
          <w:color w:val="000000" w:themeColor="text1"/>
        </w:rPr>
        <w:t xml:space="preserve"> </w:t>
      </w:r>
      <w:r w:rsidRPr="6E56B402">
        <w:rPr>
          <w:rFonts w:ascii="Arial" w:eastAsia="Arial" w:hAnsi="Arial" w:cs="Arial"/>
          <w:color w:val="000000" w:themeColor="text1"/>
        </w:rPr>
        <w:t>Información</w:t>
      </w:r>
      <w:r w:rsidRPr="6E56B402">
        <w:rPr>
          <w:rFonts w:ascii="Arial" w:eastAsia="Arial" w:hAnsi="Arial" w:cs="Arial"/>
        </w:rPr>
        <w:t xml:space="preserve"> exención de porcentaje ambiental - Distrito de Barranquilla.</w:t>
      </w:r>
    </w:p>
    <w:p w14:paraId="39A61729" w14:textId="22B0AECA" w:rsidR="4C9059E3" w:rsidRDefault="3579805A" w:rsidP="00A70AE9">
      <w:pPr>
        <w:spacing w:after="0" w:line="360" w:lineRule="auto"/>
        <w:ind w:left="284"/>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3.</w:t>
      </w:r>
      <w:r w:rsidR="0E7400F5" w:rsidRPr="6E56B402">
        <w:rPr>
          <w:rFonts w:ascii="Arial" w:eastAsia="Arial" w:hAnsi="Arial" w:cs="Arial"/>
          <w:color w:val="000000" w:themeColor="text1"/>
          <w:lang w:eastAsia="es-CO"/>
        </w:rPr>
        <w:t>3</w:t>
      </w:r>
      <w:r w:rsidRPr="6E56B402">
        <w:rPr>
          <w:rFonts w:ascii="Arial" w:eastAsia="Arial" w:hAnsi="Arial" w:cs="Arial"/>
          <w:color w:val="000000" w:themeColor="text1"/>
          <w:lang w:eastAsia="es-CO"/>
        </w:rPr>
        <w:t xml:space="preserve">. Solicitud de aclaración de facturas y/o Solicitudes asociadas a cobros por conceptos ambientales </w:t>
      </w:r>
    </w:p>
    <w:p w14:paraId="64903499" w14:textId="2BF65E87" w:rsidR="4C9059E3" w:rsidRDefault="3579805A" w:rsidP="00A70AE9">
      <w:pPr>
        <w:spacing w:after="0" w:line="360" w:lineRule="auto"/>
        <w:ind w:left="284"/>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3.</w:t>
      </w:r>
      <w:r w:rsidR="155AEA8C" w:rsidRPr="6E56B402">
        <w:rPr>
          <w:rFonts w:ascii="Arial" w:eastAsia="Arial" w:hAnsi="Arial" w:cs="Arial"/>
          <w:color w:val="000000" w:themeColor="text1"/>
          <w:lang w:eastAsia="es-CO"/>
        </w:rPr>
        <w:t>4</w:t>
      </w:r>
      <w:r w:rsidRPr="6E56B402">
        <w:rPr>
          <w:rFonts w:ascii="Arial" w:eastAsia="Arial" w:hAnsi="Arial" w:cs="Arial"/>
          <w:color w:val="000000" w:themeColor="text1"/>
          <w:lang w:eastAsia="es-CO"/>
        </w:rPr>
        <w:t>. Información sobre Ingresos para el canal cultural de Inravisión para las organizaciones regionales de televisión y para la radiodifusión oficial – Ley 14 de 1991- Gastos Publicitarios.</w:t>
      </w:r>
    </w:p>
    <w:p w14:paraId="0FA7934D" w14:textId="77777777" w:rsidR="00146C79" w:rsidRDefault="00146C79" w:rsidP="00A70AE9">
      <w:pPr>
        <w:shd w:val="clear" w:color="auto" w:fill="FFFFFF" w:themeFill="background1"/>
        <w:spacing w:after="0" w:line="240" w:lineRule="auto"/>
        <w:jc w:val="both"/>
        <w:rPr>
          <w:rFonts w:ascii="Arial" w:eastAsia="Arial" w:hAnsi="Arial" w:cs="Arial"/>
          <w:color w:val="000000" w:themeColor="text1"/>
          <w:lang w:eastAsia="es-CO"/>
        </w:rPr>
      </w:pPr>
    </w:p>
    <w:p w14:paraId="641BD9FC" w14:textId="2ACAA1D4" w:rsidR="4C9059E3" w:rsidRDefault="6C3BDD3F" w:rsidP="00A70AE9">
      <w:pPr>
        <w:pStyle w:val="Continuarlista3"/>
        <w:numPr>
          <w:ilvl w:val="0"/>
          <w:numId w:val="34"/>
        </w:num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lang w:eastAsia="es-CO"/>
        </w:rPr>
        <w:t>TEMAS RELACIONADOS CON LA</w:t>
      </w:r>
      <w:r w:rsidRPr="6E56B402">
        <w:rPr>
          <w:rFonts w:ascii="Arial" w:eastAsia="Arial" w:hAnsi="Arial" w:cs="Arial"/>
          <w:b/>
          <w:bCs/>
          <w:color w:val="000000" w:themeColor="text1"/>
        </w:rPr>
        <w:t xml:space="preserve"> </w:t>
      </w:r>
      <w:r w:rsidR="3579805A" w:rsidRPr="6E56B402">
        <w:rPr>
          <w:rFonts w:ascii="Arial" w:eastAsia="Arial" w:hAnsi="Arial" w:cs="Arial"/>
          <w:b/>
          <w:bCs/>
          <w:color w:val="000000" w:themeColor="text1"/>
        </w:rPr>
        <w:t>SUBDIRECCIÓN</w:t>
      </w:r>
      <w:r w:rsidR="1CCBDE76" w:rsidRPr="6E56B402">
        <w:rPr>
          <w:rFonts w:ascii="Arial" w:eastAsia="Arial" w:hAnsi="Arial" w:cs="Arial"/>
          <w:b/>
          <w:bCs/>
          <w:color w:val="000000" w:themeColor="text1"/>
        </w:rPr>
        <w:t xml:space="preserve"> DE</w:t>
      </w:r>
      <w:r w:rsidR="3579805A" w:rsidRPr="6E56B402">
        <w:rPr>
          <w:rFonts w:ascii="Arial" w:eastAsia="Arial" w:hAnsi="Arial" w:cs="Arial"/>
          <w:b/>
          <w:bCs/>
          <w:color w:val="000000" w:themeColor="text1"/>
        </w:rPr>
        <w:t xml:space="preserve"> PLANEACIÓN </w:t>
      </w:r>
    </w:p>
    <w:p w14:paraId="3AAF05FA" w14:textId="77777777" w:rsidR="00146C79" w:rsidRDefault="00146C79" w:rsidP="00A70AE9">
      <w:pPr>
        <w:pStyle w:val="Continuarlista3"/>
        <w:spacing w:after="0" w:line="240" w:lineRule="auto"/>
        <w:ind w:left="644"/>
        <w:jc w:val="both"/>
        <w:rPr>
          <w:rFonts w:ascii="Arial" w:eastAsia="Arial" w:hAnsi="Arial" w:cs="Arial"/>
          <w:b/>
          <w:bCs/>
          <w:color w:val="000000" w:themeColor="text1"/>
        </w:rPr>
      </w:pPr>
    </w:p>
    <w:p w14:paraId="72241DEA" w14:textId="254ABAE8" w:rsidR="4C9059E3" w:rsidRDefault="3579805A" w:rsidP="00A70AE9">
      <w:pPr>
        <w:pStyle w:val="xmsonormal"/>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color w:val="000000" w:themeColor="text1"/>
          <w:sz w:val="22"/>
          <w:szCs w:val="22"/>
        </w:rPr>
        <w:t>4.1. Información sobre POMCAS</w:t>
      </w:r>
    </w:p>
    <w:p w14:paraId="532C23D4" w14:textId="03530B6C" w:rsidR="4C9059E3" w:rsidRDefault="3579805A" w:rsidP="00A70AE9">
      <w:pPr>
        <w:pStyle w:val="xmsonormal"/>
        <w:spacing w:before="0" w:beforeAutospacing="0" w:after="0" w:afterAutospacing="0" w:line="360" w:lineRule="auto"/>
        <w:ind w:left="284"/>
        <w:jc w:val="both"/>
        <w:rPr>
          <w:rFonts w:ascii="Arial" w:eastAsia="Arial" w:hAnsi="Arial" w:cs="Arial"/>
          <w:color w:val="000000" w:themeColor="text1"/>
          <w:sz w:val="22"/>
          <w:szCs w:val="22"/>
          <w:highlight w:val="yellow"/>
        </w:rPr>
      </w:pPr>
      <w:r w:rsidRPr="6E56B402">
        <w:rPr>
          <w:rFonts w:ascii="Arial" w:eastAsia="Arial" w:hAnsi="Arial" w:cs="Arial"/>
          <w:color w:val="000000" w:themeColor="text1"/>
          <w:sz w:val="22"/>
          <w:szCs w:val="22"/>
        </w:rPr>
        <w:t>4.2. Información Cartográfica</w:t>
      </w:r>
    </w:p>
    <w:p w14:paraId="6A45D78E" w14:textId="3848F0DE" w:rsidR="4C9059E3" w:rsidRDefault="3579805A" w:rsidP="00A70AE9">
      <w:pPr>
        <w:pStyle w:val="xmsonormal"/>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color w:val="000000" w:themeColor="text1"/>
          <w:sz w:val="22"/>
          <w:szCs w:val="22"/>
        </w:rPr>
        <w:t>4.3. Información sobre el Plan de Acción 2020-2023</w:t>
      </w:r>
    </w:p>
    <w:p w14:paraId="220F4470" w14:textId="49E76269" w:rsidR="4C9059E3" w:rsidRDefault="3579805A" w:rsidP="00A70AE9">
      <w:pPr>
        <w:pStyle w:val="xmsonormal"/>
        <w:spacing w:before="0" w:beforeAutospacing="0" w:after="0" w:afterAutospacing="0" w:line="360" w:lineRule="auto"/>
        <w:ind w:left="284"/>
        <w:rPr>
          <w:rFonts w:ascii="Arial" w:eastAsia="Arial" w:hAnsi="Arial" w:cs="Arial"/>
          <w:color w:val="000000" w:themeColor="text1"/>
          <w:sz w:val="22"/>
          <w:szCs w:val="22"/>
          <w:highlight w:val="yellow"/>
        </w:rPr>
      </w:pPr>
      <w:r w:rsidRPr="6E56B402">
        <w:rPr>
          <w:rFonts w:ascii="Arial" w:eastAsia="Arial" w:hAnsi="Arial" w:cs="Arial"/>
          <w:color w:val="000000" w:themeColor="text1"/>
          <w:sz w:val="22"/>
          <w:szCs w:val="22"/>
        </w:rPr>
        <w:t>4.4. Actos administrativos expedidos por la CRA, sobre Determinantes Ambientales</w:t>
      </w:r>
    </w:p>
    <w:p w14:paraId="665611F9" w14:textId="00383122" w:rsidR="7B8101A1" w:rsidRDefault="6FA72865" w:rsidP="00A70AE9">
      <w:pPr>
        <w:pStyle w:val="xmsonormal"/>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color w:val="000000" w:themeColor="text1"/>
          <w:sz w:val="22"/>
          <w:szCs w:val="22"/>
        </w:rPr>
        <w:t>4.5.  Solicitud de información sobre acciones para protección de cuerpos de agua denominados "</w:t>
      </w:r>
      <w:proofErr w:type="spellStart"/>
      <w:r w:rsidRPr="6E56B402">
        <w:rPr>
          <w:rFonts w:ascii="Arial" w:eastAsia="Arial" w:hAnsi="Arial" w:cs="Arial"/>
          <w:color w:val="000000" w:themeColor="text1"/>
          <w:sz w:val="22"/>
          <w:szCs w:val="22"/>
        </w:rPr>
        <w:t>JAGÜEYs</w:t>
      </w:r>
      <w:proofErr w:type="spellEnd"/>
    </w:p>
    <w:p w14:paraId="4EA9E885" w14:textId="5E5D59F3" w:rsidR="6698C81D" w:rsidRDefault="45FE05F1" w:rsidP="00A70AE9">
      <w:pPr>
        <w:pStyle w:val="xmsonormal"/>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color w:val="000000" w:themeColor="text1"/>
          <w:sz w:val="22"/>
          <w:szCs w:val="22"/>
        </w:rPr>
        <w:t>4.</w:t>
      </w:r>
      <w:r w:rsidR="07D4E7DE" w:rsidRPr="6E56B402">
        <w:rPr>
          <w:rFonts w:ascii="Arial" w:eastAsia="Arial" w:hAnsi="Arial" w:cs="Arial"/>
          <w:color w:val="000000" w:themeColor="text1"/>
          <w:sz w:val="22"/>
          <w:szCs w:val="22"/>
        </w:rPr>
        <w:t>6</w:t>
      </w:r>
      <w:r w:rsidRPr="6E56B402">
        <w:rPr>
          <w:rFonts w:ascii="Arial" w:eastAsia="Arial" w:hAnsi="Arial" w:cs="Arial"/>
          <w:color w:val="000000" w:themeColor="text1"/>
          <w:sz w:val="22"/>
          <w:szCs w:val="22"/>
        </w:rPr>
        <w:t xml:space="preserve"> Información sobre ecosistemas de manglar del Departamento del Atlántico</w:t>
      </w:r>
    </w:p>
    <w:p w14:paraId="1BD68E42" w14:textId="4EC28D9D" w:rsidR="4C9059E3" w:rsidRDefault="138F68D5" w:rsidP="00A70AE9">
      <w:pPr>
        <w:pStyle w:val="xmsonormal"/>
        <w:shd w:val="clear" w:color="auto" w:fill="FFFFFF" w:themeFill="background1"/>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sz w:val="22"/>
          <w:szCs w:val="22"/>
        </w:rPr>
        <w:t>4.7 Información</w:t>
      </w:r>
      <w:r w:rsidR="3579805A" w:rsidRPr="6E56B402">
        <w:rPr>
          <w:rFonts w:ascii="Arial" w:eastAsia="Arial" w:hAnsi="Arial" w:cs="Arial"/>
          <w:color w:val="000000" w:themeColor="text1"/>
          <w:sz w:val="22"/>
          <w:szCs w:val="22"/>
        </w:rPr>
        <w:t xml:space="preserve"> sobre los POT, EOT, o, PBOT de los Municipios de Baranoa, Juan de Acosta, Malambo, Palmar de Varela, Polonuevo, Ponedera, Sabanalarga, Santo Tomás, Tubará y Usiacurí en el Departamento de Atlántico, con la Cartografía</w:t>
      </w:r>
    </w:p>
    <w:p w14:paraId="528B716C" w14:textId="72CA61F5" w:rsidR="4C9059E3" w:rsidRDefault="3579805A" w:rsidP="00A70AE9">
      <w:pPr>
        <w:pStyle w:val="xmsonormal"/>
        <w:shd w:val="clear" w:color="auto" w:fill="FFFFFF" w:themeFill="background1"/>
        <w:spacing w:before="0" w:beforeAutospacing="0" w:after="0" w:afterAutospacing="0" w:line="360" w:lineRule="auto"/>
        <w:ind w:left="284"/>
        <w:rPr>
          <w:rFonts w:ascii="Arial" w:eastAsia="Arial" w:hAnsi="Arial" w:cs="Arial"/>
          <w:color w:val="000000" w:themeColor="text1"/>
          <w:sz w:val="22"/>
          <w:szCs w:val="22"/>
        </w:rPr>
      </w:pPr>
      <w:r w:rsidRPr="6E56B402">
        <w:rPr>
          <w:rFonts w:ascii="Arial" w:eastAsia="Arial" w:hAnsi="Arial" w:cs="Arial"/>
          <w:color w:val="000000" w:themeColor="text1"/>
          <w:sz w:val="22"/>
          <w:szCs w:val="22"/>
        </w:rPr>
        <w:t>4.</w:t>
      </w:r>
      <w:r w:rsidR="4625C661" w:rsidRPr="6E56B402">
        <w:rPr>
          <w:rFonts w:ascii="Arial" w:eastAsia="Arial" w:hAnsi="Arial" w:cs="Arial"/>
          <w:color w:val="000000" w:themeColor="text1"/>
          <w:sz w:val="22"/>
          <w:szCs w:val="22"/>
        </w:rPr>
        <w:t>8</w:t>
      </w:r>
      <w:r w:rsidRPr="6E56B402">
        <w:rPr>
          <w:rFonts w:ascii="Arial" w:eastAsia="Arial" w:hAnsi="Arial" w:cs="Arial"/>
          <w:color w:val="000000" w:themeColor="text1"/>
          <w:sz w:val="22"/>
          <w:szCs w:val="22"/>
        </w:rPr>
        <w:t xml:space="preserve"> Información sobre certificados de usos de suelo de predios</w:t>
      </w:r>
    </w:p>
    <w:p w14:paraId="591CF34E" w14:textId="77777777" w:rsidR="00EB76DE" w:rsidRDefault="00EB76DE" w:rsidP="00A70AE9">
      <w:pPr>
        <w:pStyle w:val="xmsonormal"/>
        <w:shd w:val="clear" w:color="auto" w:fill="FFFFFF" w:themeFill="background1"/>
        <w:spacing w:before="0" w:beforeAutospacing="0" w:after="0" w:afterAutospacing="0" w:line="360" w:lineRule="auto"/>
        <w:ind w:left="284"/>
        <w:rPr>
          <w:rFonts w:ascii="Arial" w:eastAsia="Arial" w:hAnsi="Arial" w:cs="Arial"/>
          <w:color w:val="000000" w:themeColor="text1"/>
          <w:sz w:val="22"/>
          <w:szCs w:val="22"/>
        </w:rPr>
      </w:pPr>
    </w:p>
    <w:p w14:paraId="64F0520D" w14:textId="7288A0E6" w:rsidR="00146C79" w:rsidRDefault="00146C79" w:rsidP="00A70AE9">
      <w:pPr>
        <w:pStyle w:val="xmsonormal"/>
        <w:shd w:val="clear" w:color="auto" w:fill="FFFFFF" w:themeFill="background1"/>
        <w:spacing w:before="0" w:beforeAutospacing="0" w:after="0" w:afterAutospacing="0"/>
        <w:ind w:left="284"/>
        <w:rPr>
          <w:rFonts w:ascii="Arial" w:eastAsia="Arial" w:hAnsi="Arial" w:cs="Arial"/>
          <w:color w:val="000000" w:themeColor="text1"/>
          <w:sz w:val="22"/>
          <w:szCs w:val="22"/>
        </w:rPr>
      </w:pPr>
    </w:p>
    <w:p w14:paraId="35CE6C79" w14:textId="7C3B9728" w:rsidR="008D009F" w:rsidRDefault="09C7B7C7" w:rsidP="00A70AE9">
      <w:pPr>
        <w:pStyle w:val="Prrafodelista"/>
        <w:numPr>
          <w:ilvl w:val="0"/>
          <w:numId w:val="34"/>
        </w:num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lang w:eastAsia="es-CO"/>
        </w:rPr>
        <w:lastRenderedPageBreak/>
        <w:t>TEMAS RELACIONADOS CON LA</w:t>
      </w:r>
      <w:r w:rsidRPr="6E56B402">
        <w:rPr>
          <w:rFonts w:ascii="Arial" w:eastAsia="Arial" w:hAnsi="Arial" w:cs="Arial"/>
          <w:b/>
          <w:bCs/>
          <w:color w:val="000000" w:themeColor="text1"/>
        </w:rPr>
        <w:t xml:space="preserve"> </w:t>
      </w:r>
      <w:r w:rsidR="1294415F" w:rsidRPr="6E56B402">
        <w:rPr>
          <w:rFonts w:ascii="Arial" w:eastAsia="Arial" w:hAnsi="Arial" w:cs="Arial"/>
          <w:b/>
          <w:bCs/>
          <w:color w:val="000000" w:themeColor="text1"/>
          <w:lang w:val="es-MX"/>
        </w:rPr>
        <w:t>SUBDIRECCIÓN DE GESTIÓN AMBIENTAL</w:t>
      </w:r>
    </w:p>
    <w:p w14:paraId="1522C56E" w14:textId="77777777" w:rsidR="00A70AE9" w:rsidRPr="001C65DB" w:rsidRDefault="00A70AE9" w:rsidP="00A70AE9">
      <w:pPr>
        <w:pStyle w:val="Prrafodelista"/>
        <w:spacing w:after="0" w:line="240" w:lineRule="auto"/>
        <w:ind w:left="644"/>
        <w:jc w:val="both"/>
        <w:rPr>
          <w:rFonts w:ascii="Arial" w:eastAsia="Arial" w:hAnsi="Arial" w:cs="Arial"/>
          <w:b/>
          <w:bCs/>
          <w:color w:val="000000" w:themeColor="text1"/>
          <w:lang w:val="es-MX"/>
        </w:rPr>
      </w:pPr>
    </w:p>
    <w:p w14:paraId="3FB7AD3C" w14:textId="1832A11A" w:rsidR="008D009F" w:rsidRPr="001C65DB" w:rsidRDefault="69446739" w:rsidP="00A70AE9">
      <w:pPr>
        <w:spacing w:after="0" w:line="360" w:lineRule="auto"/>
        <w:jc w:val="both"/>
        <w:rPr>
          <w:rFonts w:ascii="Arial" w:eastAsia="Arial" w:hAnsi="Arial" w:cs="Arial"/>
          <w:color w:val="000000" w:themeColor="text1"/>
        </w:rPr>
      </w:pPr>
      <w:r w:rsidRPr="6E56B402">
        <w:rPr>
          <w:rFonts w:ascii="Arial" w:eastAsia="Arial" w:hAnsi="Arial" w:cs="Arial"/>
          <w:color w:val="000000" w:themeColor="text1"/>
          <w:lang w:val="es-MX"/>
        </w:rPr>
        <w:t xml:space="preserve">5.1. Requisitos </w:t>
      </w:r>
      <w:r w:rsidR="3A290F47" w:rsidRPr="6E56B402">
        <w:rPr>
          <w:rFonts w:ascii="Arial" w:eastAsia="Arial" w:hAnsi="Arial" w:cs="Arial"/>
          <w:color w:val="000000" w:themeColor="text1"/>
          <w:lang w:val="es-MX"/>
        </w:rPr>
        <w:t xml:space="preserve">para presentar solicitud </w:t>
      </w:r>
      <w:r w:rsidR="2BEE4A90" w:rsidRPr="6E56B402">
        <w:rPr>
          <w:rFonts w:ascii="Arial" w:eastAsia="Arial" w:hAnsi="Arial" w:cs="Arial"/>
          <w:color w:val="000000" w:themeColor="text1"/>
          <w:lang w:val="es-MX"/>
        </w:rPr>
        <w:t xml:space="preserve">y/o renovación </w:t>
      </w:r>
      <w:r w:rsidR="3A290F47" w:rsidRPr="6E56B402">
        <w:rPr>
          <w:rFonts w:ascii="Arial" w:eastAsia="Arial" w:hAnsi="Arial" w:cs="Arial"/>
          <w:color w:val="000000" w:themeColor="text1"/>
          <w:lang w:val="es-MX"/>
        </w:rPr>
        <w:t xml:space="preserve">de </w:t>
      </w:r>
      <w:r w:rsidRPr="6E56B402">
        <w:rPr>
          <w:rFonts w:ascii="Arial" w:eastAsia="Arial" w:hAnsi="Arial" w:cs="Arial"/>
          <w:color w:val="000000" w:themeColor="text1"/>
          <w:lang w:val="es-MX"/>
        </w:rPr>
        <w:t>permisos</w:t>
      </w:r>
      <w:r w:rsidR="3A8D65CA" w:rsidRPr="6E56B402">
        <w:rPr>
          <w:rFonts w:ascii="Arial" w:eastAsia="Arial" w:hAnsi="Arial" w:cs="Arial"/>
          <w:color w:val="000000" w:themeColor="text1"/>
          <w:lang w:val="es-MX"/>
        </w:rPr>
        <w:t xml:space="preserve"> y licencia</w:t>
      </w:r>
      <w:r w:rsidRPr="6E56B402">
        <w:rPr>
          <w:rFonts w:ascii="Arial" w:eastAsia="Arial" w:hAnsi="Arial" w:cs="Arial"/>
          <w:color w:val="000000" w:themeColor="text1"/>
          <w:lang w:val="es-MX"/>
        </w:rPr>
        <w:t xml:space="preserve"> ambiental</w:t>
      </w:r>
      <w:r w:rsidR="3ACAD5A0" w:rsidRPr="6E56B402">
        <w:rPr>
          <w:rFonts w:ascii="Arial" w:eastAsia="Arial" w:hAnsi="Arial" w:cs="Arial"/>
          <w:color w:val="000000" w:themeColor="text1"/>
          <w:lang w:val="es-MX"/>
        </w:rPr>
        <w:t>.</w:t>
      </w:r>
      <w:r w:rsidRPr="6E56B402">
        <w:rPr>
          <w:rFonts w:ascii="Arial" w:eastAsia="Arial" w:hAnsi="Arial" w:cs="Arial"/>
          <w:color w:val="000000" w:themeColor="text1"/>
          <w:lang w:val="es-MX"/>
        </w:rPr>
        <w:t xml:space="preserve"> </w:t>
      </w:r>
    </w:p>
    <w:p w14:paraId="4863546F" w14:textId="268FF188" w:rsidR="008D009F" w:rsidRPr="001C65DB" w:rsidRDefault="5AC79708"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5.1</w:t>
      </w:r>
      <w:r w:rsidR="69446739" w:rsidRPr="6E56B402">
        <w:rPr>
          <w:rFonts w:ascii="Arial" w:eastAsia="Arial" w:hAnsi="Arial" w:cs="Arial"/>
          <w:color w:val="000000" w:themeColor="text1"/>
        </w:rPr>
        <w:t>.1.</w:t>
      </w:r>
      <w:r w:rsidR="5E023A9E" w:rsidRPr="6E56B402">
        <w:rPr>
          <w:rFonts w:ascii="Arial" w:eastAsia="Arial" w:hAnsi="Arial" w:cs="Arial"/>
          <w:color w:val="000000" w:themeColor="text1"/>
        </w:rPr>
        <w:t xml:space="preserve"> P</w:t>
      </w:r>
      <w:r w:rsidR="1294415F" w:rsidRPr="6E56B402">
        <w:rPr>
          <w:rFonts w:ascii="Arial" w:eastAsia="Arial" w:hAnsi="Arial" w:cs="Arial"/>
          <w:color w:val="000000" w:themeColor="text1"/>
        </w:rPr>
        <w:t>ermiso de emisiones atmosféricas fuentes fijas.</w:t>
      </w:r>
    </w:p>
    <w:p w14:paraId="7DD0A46C" w14:textId="5840D919" w:rsidR="01802C56" w:rsidRDefault="49725EFC" w:rsidP="00A70AE9">
      <w:pPr>
        <w:spacing w:after="0" w:line="360" w:lineRule="auto"/>
        <w:rPr>
          <w:rFonts w:ascii="Arial" w:eastAsia="Arial" w:hAnsi="Arial" w:cs="Arial"/>
          <w:color w:val="000000" w:themeColor="text1"/>
          <w:lang w:eastAsia="es-CO"/>
        </w:rPr>
      </w:pPr>
      <w:r w:rsidRPr="6E56B402">
        <w:rPr>
          <w:rFonts w:ascii="Arial" w:eastAsia="Arial" w:hAnsi="Arial" w:cs="Arial"/>
          <w:color w:val="000000" w:themeColor="text1"/>
          <w:lang w:eastAsia="es-CO"/>
        </w:rPr>
        <w:t>5.1.2</w:t>
      </w:r>
      <w:r w:rsidR="17637B8E" w:rsidRPr="6E56B402">
        <w:rPr>
          <w:rFonts w:ascii="Arial" w:eastAsia="Arial" w:hAnsi="Arial" w:cs="Arial"/>
          <w:color w:val="000000" w:themeColor="text1"/>
          <w:lang w:eastAsia="es-CO"/>
        </w:rPr>
        <w:t xml:space="preserve">. </w:t>
      </w:r>
      <w:r w:rsidRPr="6E56B402">
        <w:rPr>
          <w:rFonts w:ascii="Arial" w:eastAsia="Arial" w:hAnsi="Arial" w:cs="Arial"/>
          <w:color w:val="000000" w:themeColor="text1"/>
          <w:lang w:eastAsia="es-CO"/>
        </w:rPr>
        <w:t>P</w:t>
      </w:r>
      <w:r w:rsidR="005C9159" w:rsidRPr="6E56B402">
        <w:rPr>
          <w:rFonts w:ascii="Arial" w:eastAsia="Arial" w:hAnsi="Arial" w:cs="Arial"/>
          <w:color w:val="000000" w:themeColor="text1"/>
          <w:lang w:eastAsia="es-CO"/>
        </w:rPr>
        <w:t>ermiso de exploración y prospección</w:t>
      </w:r>
    </w:p>
    <w:p w14:paraId="606AF8B7" w14:textId="7B6EC86F" w:rsidR="008D009F" w:rsidRPr="001C65DB" w:rsidRDefault="737CB3F0"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5.1.3. </w:t>
      </w:r>
      <w:r w:rsidR="6CD68B5D" w:rsidRPr="6E56B402">
        <w:rPr>
          <w:rFonts w:ascii="Arial" w:eastAsia="Arial" w:hAnsi="Arial" w:cs="Arial"/>
          <w:color w:val="000000" w:themeColor="text1"/>
        </w:rPr>
        <w:t xml:space="preserve">Permiso de </w:t>
      </w:r>
      <w:r w:rsidR="2621E2CB" w:rsidRPr="6E56B402">
        <w:rPr>
          <w:rFonts w:ascii="Arial" w:eastAsia="Arial" w:hAnsi="Arial" w:cs="Arial"/>
          <w:color w:val="000000" w:themeColor="text1"/>
          <w:lang w:val="es-MX"/>
        </w:rPr>
        <w:t>concesión</w:t>
      </w:r>
      <w:r w:rsidR="1294415F" w:rsidRPr="6E56B402">
        <w:rPr>
          <w:rFonts w:ascii="Arial" w:eastAsia="Arial" w:hAnsi="Arial" w:cs="Arial"/>
          <w:color w:val="000000" w:themeColor="text1"/>
          <w:lang w:val="es-MX"/>
        </w:rPr>
        <w:t xml:space="preserve"> de agua</w:t>
      </w:r>
      <w:r w:rsidR="62A8DDD3" w:rsidRPr="6E56B402">
        <w:rPr>
          <w:rFonts w:ascii="Arial" w:eastAsia="Arial" w:hAnsi="Arial" w:cs="Arial"/>
          <w:color w:val="000000" w:themeColor="text1"/>
          <w:lang w:val="es-MX"/>
        </w:rPr>
        <w:t xml:space="preserve"> y </w:t>
      </w:r>
      <w:r w:rsidR="42137CE3" w:rsidRPr="6E56B402">
        <w:rPr>
          <w:rFonts w:ascii="Arial" w:eastAsia="Arial" w:hAnsi="Arial" w:cs="Arial"/>
          <w:color w:val="000000" w:themeColor="text1"/>
        </w:rPr>
        <w:t>Programa para el Uso Eficiente de Aguas – PUEA.</w:t>
      </w:r>
    </w:p>
    <w:p w14:paraId="2E76C2CF" w14:textId="0DCCE4AB" w:rsidR="008D009F" w:rsidRPr="001C65DB" w:rsidRDefault="75EB8A38"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5.1.4. </w:t>
      </w:r>
      <w:r w:rsidR="356D82BE" w:rsidRPr="6E56B402">
        <w:rPr>
          <w:rFonts w:ascii="Arial" w:eastAsia="Arial" w:hAnsi="Arial" w:cs="Arial"/>
          <w:color w:val="000000" w:themeColor="text1"/>
        </w:rPr>
        <w:t>Permiso de a</w:t>
      </w:r>
      <w:r w:rsidR="1294415F" w:rsidRPr="6E56B402">
        <w:rPr>
          <w:rFonts w:ascii="Arial" w:eastAsia="Arial" w:hAnsi="Arial" w:cs="Arial"/>
          <w:color w:val="000000" w:themeColor="text1"/>
        </w:rPr>
        <w:t>provechamiento forestal.</w:t>
      </w:r>
    </w:p>
    <w:p w14:paraId="1D1C3DC4" w14:textId="36B9C2B4" w:rsidR="008D009F" w:rsidRPr="001C65DB" w:rsidRDefault="09AB61E0"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5.1.5. </w:t>
      </w:r>
      <w:r w:rsidR="385F4111" w:rsidRPr="6E56B402">
        <w:rPr>
          <w:rFonts w:ascii="Arial" w:eastAsia="Arial" w:hAnsi="Arial" w:cs="Arial"/>
          <w:color w:val="000000" w:themeColor="text1"/>
        </w:rPr>
        <w:t>P</w:t>
      </w:r>
      <w:r w:rsidR="1294415F" w:rsidRPr="6E56B402">
        <w:rPr>
          <w:rFonts w:ascii="Arial" w:eastAsia="Arial" w:hAnsi="Arial" w:cs="Arial"/>
          <w:color w:val="000000" w:themeColor="text1"/>
        </w:rPr>
        <w:t>ermiso Vertimientos</w:t>
      </w:r>
    </w:p>
    <w:p w14:paraId="27DE935E" w14:textId="7346A39B" w:rsidR="33E3A56D" w:rsidRDefault="094F03A3"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5.1.6. </w:t>
      </w:r>
      <w:r w:rsidR="475D515A" w:rsidRPr="6E56B402">
        <w:rPr>
          <w:rFonts w:ascii="Arial" w:eastAsia="Arial" w:hAnsi="Arial" w:cs="Arial"/>
          <w:color w:val="000000" w:themeColor="text1"/>
        </w:rPr>
        <w:t>Renovación del permiso de vertimiento</w:t>
      </w:r>
    </w:p>
    <w:p w14:paraId="732A4785" w14:textId="4A80F551" w:rsidR="008D009F" w:rsidRPr="001C65DB" w:rsidRDefault="20DD9740" w:rsidP="00A70AE9">
      <w:pPr>
        <w:spacing w:after="0" w:line="360" w:lineRule="auto"/>
        <w:rPr>
          <w:rFonts w:ascii="Arial" w:eastAsia="Arial" w:hAnsi="Arial" w:cs="Arial"/>
          <w:color w:val="000000" w:themeColor="text1"/>
        </w:rPr>
      </w:pPr>
      <w:bookmarkStart w:id="0" w:name="_Hlk57131945"/>
      <w:r w:rsidRPr="6E56B402">
        <w:rPr>
          <w:rFonts w:ascii="Arial" w:eastAsia="Arial" w:hAnsi="Arial" w:cs="Arial"/>
          <w:color w:val="000000" w:themeColor="text1"/>
        </w:rPr>
        <w:t xml:space="preserve">5.1.7. </w:t>
      </w:r>
      <w:r w:rsidR="6CD3C83D" w:rsidRPr="6E56B402">
        <w:rPr>
          <w:rFonts w:ascii="Arial" w:eastAsia="Arial" w:hAnsi="Arial" w:cs="Arial"/>
          <w:color w:val="000000" w:themeColor="text1"/>
        </w:rPr>
        <w:t>L</w:t>
      </w:r>
      <w:r w:rsidR="1294415F" w:rsidRPr="6E56B402">
        <w:rPr>
          <w:rFonts w:ascii="Arial" w:eastAsia="Arial" w:hAnsi="Arial" w:cs="Arial"/>
          <w:color w:val="000000" w:themeColor="text1"/>
        </w:rPr>
        <w:t xml:space="preserve">icencia ambiental </w:t>
      </w:r>
    </w:p>
    <w:p w14:paraId="690153ED" w14:textId="50E00537" w:rsidR="7A49B41A" w:rsidRDefault="77CBBD7E"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5.2. Certificados Ambientales </w:t>
      </w:r>
    </w:p>
    <w:p w14:paraId="17A8A95F" w14:textId="212339C3" w:rsidR="008D009F" w:rsidRPr="001C65DB" w:rsidRDefault="77CBBD7E" w:rsidP="00A70AE9">
      <w:pPr>
        <w:spacing w:after="0" w:line="360" w:lineRule="auto"/>
        <w:rPr>
          <w:rFonts w:ascii="Arial" w:eastAsia="Arial" w:hAnsi="Arial" w:cs="Arial"/>
          <w:color w:val="000000" w:themeColor="text1"/>
          <w:lang w:eastAsia="es-CO"/>
        </w:rPr>
      </w:pPr>
      <w:bookmarkStart w:id="1" w:name="_Hlk73685615"/>
      <w:r w:rsidRPr="6E56B402">
        <w:rPr>
          <w:rFonts w:ascii="Arial" w:eastAsia="Arial" w:hAnsi="Arial" w:cs="Arial"/>
          <w:color w:val="000000" w:themeColor="text1"/>
        </w:rPr>
        <w:t>5.2.1.</w:t>
      </w:r>
      <w:r w:rsidR="1EF7B03C" w:rsidRPr="6E56B402">
        <w:rPr>
          <w:rFonts w:ascii="Arial" w:eastAsia="Arial" w:hAnsi="Arial" w:cs="Arial"/>
          <w:color w:val="000000" w:themeColor="text1"/>
        </w:rPr>
        <w:t xml:space="preserve"> Solicitud de c</w:t>
      </w:r>
      <w:r w:rsidR="1EF7B03C" w:rsidRPr="6E56B402">
        <w:rPr>
          <w:rFonts w:ascii="Arial" w:eastAsia="Arial" w:hAnsi="Arial" w:cs="Arial"/>
        </w:rPr>
        <w:t xml:space="preserve">ertificados ambientales sin acreditación de pago </w:t>
      </w:r>
    </w:p>
    <w:p w14:paraId="78B15C41" w14:textId="79814859" w:rsidR="008D009F" w:rsidRPr="001C65DB" w:rsidRDefault="1EF7B03C" w:rsidP="00A70AE9">
      <w:pPr>
        <w:spacing w:after="0" w:line="360" w:lineRule="auto"/>
        <w:rPr>
          <w:rFonts w:ascii="Arial" w:eastAsia="Arial" w:hAnsi="Arial" w:cs="Arial"/>
        </w:rPr>
      </w:pPr>
      <w:r w:rsidRPr="6E56B402">
        <w:rPr>
          <w:rFonts w:ascii="Arial" w:eastAsia="Arial" w:hAnsi="Arial" w:cs="Arial"/>
        </w:rPr>
        <w:t>5.2.</w:t>
      </w:r>
      <w:r w:rsidR="6E7D1999" w:rsidRPr="6E56B402">
        <w:rPr>
          <w:rFonts w:ascii="Arial" w:eastAsia="Arial" w:hAnsi="Arial" w:cs="Arial"/>
        </w:rPr>
        <w:t>2.</w:t>
      </w:r>
      <w:r w:rsidRPr="6E56B402">
        <w:rPr>
          <w:rFonts w:ascii="Arial" w:eastAsia="Arial" w:hAnsi="Arial" w:cs="Arial"/>
        </w:rPr>
        <w:t xml:space="preserve"> </w:t>
      </w:r>
      <w:r w:rsidR="14D536DA" w:rsidRPr="6E56B402">
        <w:rPr>
          <w:rFonts w:ascii="Arial" w:eastAsia="Arial" w:hAnsi="Arial" w:cs="Arial"/>
        </w:rPr>
        <w:t>Solicitud de certificados ambientales con acreditación de pago.</w:t>
      </w:r>
    </w:p>
    <w:p w14:paraId="77C90E96" w14:textId="24C9917F" w:rsidR="008D009F" w:rsidRPr="001C65DB" w:rsidRDefault="14D536DA"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rPr>
        <w:t xml:space="preserve">5.2.2.1. </w:t>
      </w:r>
      <w:r w:rsidR="1EF7B03C" w:rsidRPr="6E56B402">
        <w:rPr>
          <w:rFonts w:ascii="Arial" w:eastAsia="Arial" w:hAnsi="Arial" w:cs="Arial"/>
        </w:rPr>
        <w:t>Trámite: Certifica el estado del trámite ambiental que cursa en la entidad</w:t>
      </w:r>
      <w:r w:rsidR="3B914DF4" w:rsidRPr="6E56B402">
        <w:rPr>
          <w:rFonts w:ascii="Arial" w:eastAsia="Arial" w:hAnsi="Arial" w:cs="Arial"/>
        </w:rPr>
        <w:t>; o vigencia</w:t>
      </w:r>
      <w:r w:rsidR="3B914DF4" w:rsidRPr="6E56B402">
        <w:rPr>
          <w:rFonts w:ascii="Arial" w:eastAsia="Arial" w:hAnsi="Arial" w:cs="Arial"/>
          <w:color w:val="000000" w:themeColor="text1"/>
          <w:lang w:eastAsia="es-CO"/>
        </w:rPr>
        <w:t xml:space="preserve"> del instrumento de control ambiental, en proceso de renovación (Artículo   35 del Decreto </w:t>
      </w:r>
      <w:r w:rsidR="3B914DF4" w:rsidRPr="6E56B402">
        <w:rPr>
          <w:rFonts w:ascii="Arial" w:eastAsia="Arial" w:hAnsi="Arial" w:cs="Arial"/>
          <w:color w:val="000000" w:themeColor="text1"/>
        </w:rPr>
        <w:t>19 de 2012).</w:t>
      </w:r>
    </w:p>
    <w:p w14:paraId="0447BA47" w14:textId="13F15CDE" w:rsidR="008D009F" w:rsidRPr="001C65DB" w:rsidRDefault="1EF7B03C"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rPr>
        <w:t>5.2.</w:t>
      </w:r>
      <w:r w:rsidR="1C3E7FEE" w:rsidRPr="6E56B402">
        <w:rPr>
          <w:rFonts w:ascii="Arial" w:eastAsia="Arial" w:hAnsi="Arial" w:cs="Arial"/>
        </w:rPr>
        <w:t>2.2</w:t>
      </w:r>
      <w:r w:rsidR="73259646" w:rsidRPr="6E56B402">
        <w:rPr>
          <w:rFonts w:ascii="Arial" w:eastAsia="Arial" w:hAnsi="Arial" w:cs="Arial"/>
        </w:rPr>
        <w:t>.</w:t>
      </w:r>
      <w:r w:rsidRPr="6E56B402">
        <w:rPr>
          <w:rFonts w:ascii="Arial" w:eastAsia="Arial" w:hAnsi="Arial" w:cs="Arial"/>
        </w:rPr>
        <w:t xml:space="preserve"> Instrumento de control: Certifica si la actividad, obra o proyecto que pretende desarrollar el usuario requiere o no tramitar licencia, permisos y/o autorizaciones ambientales.</w:t>
      </w:r>
    </w:p>
    <w:p w14:paraId="75D9CB8B" w14:textId="407CBAD8" w:rsidR="008D009F" w:rsidRPr="001C65DB" w:rsidRDefault="77CBBD7E" w:rsidP="00A70AE9">
      <w:pPr>
        <w:spacing w:after="0" w:line="360" w:lineRule="auto"/>
        <w:rPr>
          <w:rFonts w:ascii="Arial" w:eastAsia="Arial" w:hAnsi="Arial" w:cs="Arial"/>
          <w:color w:val="000000" w:themeColor="text1"/>
          <w:lang w:eastAsia="es-CO"/>
        </w:rPr>
      </w:pPr>
      <w:r w:rsidRPr="6E56B402">
        <w:rPr>
          <w:rFonts w:ascii="Arial" w:eastAsia="Arial" w:hAnsi="Arial" w:cs="Arial"/>
          <w:color w:val="000000" w:themeColor="text1"/>
        </w:rPr>
        <w:t xml:space="preserve"> </w:t>
      </w:r>
      <w:r w:rsidR="43CED556" w:rsidRPr="6E56B402">
        <w:rPr>
          <w:rFonts w:ascii="Arial" w:eastAsia="Arial" w:hAnsi="Arial" w:cs="Arial"/>
          <w:color w:val="000000" w:themeColor="text1"/>
        </w:rPr>
        <w:t>5.2.</w:t>
      </w:r>
      <w:r w:rsidR="23337748" w:rsidRPr="6E56B402">
        <w:rPr>
          <w:rFonts w:ascii="Arial" w:eastAsia="Arial" w:hAnsi="Arial" w:cs="Arial"/>
          <w:color w:val="000000" w:themeColor="text1"/>
        </w:rPr>
        <w:t>3</w:t>
      </w:r>
      <w:r w:rsidR="43CED556" w:rsidRPr="6E56B402">
        <w:rPr>
          <w:rFonts w:ascii="Arial" w:eastAsia="Arial" w:hAnsi="Arial" w:cs="Arial"/>
          <w:color w:val="000000" w:themeColor="text1"/>
        </w:rPr>
        <w:t xml:space="preserve">. </w:t>
      </w:r>
      <w:r w:rsidR="7AA8AF8E" w:rsidRPr="6E56B402">
        <w:rPr>
          <w:rFonts w:ascii="Arial" w:eastAsia="Arial" w:hAnsi="Arial" w:cs="Arial"/>
          <w:color w:val="000000" w:themeColor="text1"/>
        </w:rPr>
        <w:t>Solicitud de certificados requeridos por lo</w:t>
      </w:r>
      <w:r w:rsidR="6AA1AB44" w:rsidRPr="6E56B402">
        <w:rPr>
          <w:rFonts w:ascii="Arial" w:eastAsia="Arial" w:hAnsi="Arial" w:cs="Arial"/>
          <w:color w:val="000000" w:themeColor="text1"/>
        </w:rPr>
        <w:t xml:space="preserve">s entes territoriales para </w:t>
      </w:r>
      <w:r w:rsidR="1294415F" w:rsidRPr="6E56B402">
        <w:rPr>
          <w:rFonts w:ascii="Arial" w:eastAsia="Arial" w:hAnsi="Arial" w:cs="Arial"/>
          <w:color w:val="000000" w:themeColor="text1"/>
        </w:rPr>
        <w:t>proyecto</w:t>
      </w:r>
      <w:r w:rsidR="640B5836" w:rsidRPr="6E56B402">
        <w:rPr>
          <w:rFonts w:ascii="Arial" w:eastAsia="Arial" w:hAnsi="Arial" w:cs="Arial"/>
          <w:color w:val="000000" w:themeColor="text1"/>
        </w:rPr>
        <w:t>s</w:t>
      </w:r>
      <w:r w:rsidR="1294415F" w:rsidRPr="6E56B402">
        <w:rPr>
          <w:rFonts w:ascii="Arial" w:eastAsia="Arial" w:hAnsi="Arial" w:cs="Arial"/>
          <w:color w:val="000000" w:themeColor="text1"/>
        </w:rPr>
        <w:t xml:space="preserve"> de construcción y/o concreto rígido.</w:t>
      </w:r>
    </w:p>
    <w:bookmarkEnd w:id="1"/>
    <w:p w14:paraId="206FE77A" w14:textId="541635DD" w:rsidR="008D009F" w:rsidRPr="001C65DB" w:rsidRDefault="3F0D17FA" w:rsidP="00A70AE9">
      <w:pPr>
        <w:shd w:val="clear" w:color="auto" w:fill="FFFFFF" w:themeFill="background1"/>
        <w:spacing w:after="0" w:line="360" w:lineRule="auto"/>
        <w:jc w:val="both"/>
        <w:rPr>
          <w:rFonts w:ascii="Arial" w:eastAsia="Arial" w:hAnsi="Arial" w:cs="Arial"/>
        </w:rPr>
      </w:pPr>
      <w:r w:rsidRPr="6E56B402">
        <w:rPr>
          <w:rFonts w:ascii="Arial" w:eastAsia="Arial" w:hAnsi="Arial" w:cs="Arial"/>
          <w:color w:val="000000" w:themeColor="text1"/>
          <w:lang w:eastAsia="es-CO"/>
        </w:rPr>
        <w:t>5.2.</w:t>
      </w:r>
      <w:r w:rsidR="2F49E64D" w:rsidRPr="6E56B402">
        <w:rPr>
          <w:rFonts w:ascii="Arial" w:eastAsia="Arial" w:hAnsi="Arial" w:cs="Arial"/>
          <w:color w:val="000000" w:themeColor="text1"/>
          <w:lang w:eastAsia="es-CO"/>
        </w:rPr>
        <w:t>4</w:t>
      </w:r>
      <w:r w:rsidRPr="6E56B402">
        <w:rPr>
          <w:rFonts w:ascii="Arial" w:eastAsia="Arial" w:hAnsi="Arial" w:cs="Arial"/>
          <w:color w:val="000000" w:themeColor="text1"/>
          <w:lang w:eastAsia="es-CO"/>
        </w:rPr>
        <w:t xml:space="preserve">. </w:t>
      </w:r>
      <w:r w:rsidR="6A1806EB" w:rsidRPr="6E56B402">
        <w:rPr>
          <w:rFonts w:ascii="Arial" w:eastAsia="Arial" w:hAnsi="Arial" w:cs="Arial"/>
          <w:color w:val="000000" w:themeColor="text1"/>
        </w:rPr>
        <w:t>Certificados de inversión para el control y mejoramiento del medio ambiente</w:t>
      </w:r>
    </w:p>
    <w:p w14:paraId="2DD75222" w14:textId="7C48E121" w:rsidR="008D009F" w:rsidRPr="001C65DB" w:rsidRDefault="6D829B9F"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5.3. Procesos de Inscripción y/o Registros CRA</w:t>
      </w:r>
    </w:p>
    <w:p w14:paraId="1598580A" w14:textId="3C82B216" w:rsidR="008D009F" w:rsidRPr="001C65DB" w:rsidRDefault="6D829B9F"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5.3.1. </w:t>
      </w:r>
      <w:r w:rsidR="225F2B06" w:rsidRPr="6E56B402">
        <w:rPr>
          <w:rFonts w:ascii="Arial" w:eastAsia="Arial" w:hAnsi="Arial" w:cs="Arial"/>
          <w:color w:val="000000" w:themeColor="text1"/>
          <w:lang w:eastAsia="es-CO"/>
        </w:rPr>
        <w:t>E</w:t>
      </w:r>
      <w:r w:rsidRPr="6E56B402">
        <w:rPr>
          <w:rFonts w:ascii="Arial" w:eastAsia="Arial" w:hAnsi="Arial" w:cs="Arial"/>
          <w:color w:val="000000" w:themeColor="text1"/>
          <w:lang w:eastAsia="es-CO"/>
        </w:rPr>
        <w:t>mpresas transformadoras de empaques y envases.</w:t>
      </w:r>
    </w:p>
    <w:p w14:paraId="4DAD39FB" w14:textId="2C11C5C3" w:rsidR="008D009F" w:rsidRPr="001C65DB" w:rsidRDefault="6D829B9F"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 xml:space="preserve">5.3.2. </w:t>
      </w:r>
      <w:r w:rsidR="5AB1E951" w:rsidRPr="6E56B402">
        <w:rPr>
          <w:rFonts w:ascii="Arial" w:eastAsia="Arial" w:hAnsi="Arial" w:cs="Arial"/>
          <w:color w:val="000000" w:themeColor="text1"/>
        </w:rPr>
        <w:t>G</w:t>
      </w:r>
      <w:r w:rsidRPr="6E56B402">
        <w:rPr>
          <w:rFonts w:ascii="Arial" w:eastAsia="Arial" w:hAnsi="Arial" w:cs="Arial"/>
          <w:color w:val="000000" w:themeColor="text1"/>
        </w:rPr>
        <w:t>estores de llantas usadas</w:t>
      </w:r>
    </w:p>
    <w:p w14:paraId="0DD639A2" w14:textId="3EC053A2" w:rsidR="008D009F" w:rsidRPr="001C65DB" w:rsidRDefault="6D829B9F"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5.3.3. </w:t>
      </w:r>
      <w:r w:rsidR="1A8B9AD7" w:rsidRPr="6E56B402">
        <w:rPr>
          <w:rFonts w:ascii="Arial" w:eastAsia="Arial" w:hAnsi="Arial" w:cs="Arial"/>
          <w:color w:val="000000" w:themeColor="text1"/>
          <w:lang w:eastAsia="es-CO"/>
        </w:rPr>
        <w:t>G</w:t>
      </w:r>
      <w:r w:rsidRPr="6E56B402">
        <w:rPr>
          <w:rFonts w:ascii="Arial" w:eastAsia="Arial" w:hAnsi="Arial" w:cs="Arial"/>
          <w:color w:val="000000" w:themeColor="text1"/>
          <w:lang w:eastAsia="es-CO"/>
        </w:rPr>
        <w:t>estores RCD.</w:t>
      </w:r>
    </w:p>
    <w:p w14:paraId="3FD163AC" w14:textId="77777777" w:rsidR="00146C79" w:rsidRDefault="6D829B9F"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5.3.4. </w:t>
      </w:r>
      <w:r w:rsidR="55CE583E" w:rsidRPr="6E56B402">
        <w:rPr>
          <w:rFonts w:ascii="Arial" w:eastAsia="Arial" w:hAnsi="Arial" w:cs="Arial"/>
          <w:color w:val="000000" w:themeColor="text1"/>
          <w:lang w:eastAsia="es-CO"/>
        </w:rPr>
        <w:t>G</w:t>
      </w:r>
      <w:r w:rsidRPr="6E56B402">
        <w:rPr>
          <w:rFonts w:ascii="Arial" w:eastAsia="Arial" w:hAnsi="Arial" w:cs="Arial"/>
          <w:color w:val="000000" w:themeColor="text1"/>
          <w:lang w:eastAsia="es-CO"/>
        </w:rPr>
        <w:t>eneradores industriales, comerciales y de servicios ACU y gestores ACU (ACU aceite de cocina usado)</w:t>
      </w:r>
    </w:p>
    <w:p w14:paraId="13F971C4" w14:textId="77F652BF" w:rsidR="008D009F" w:rsidRPr="001C65DB" w:rsidRDefault="6D829B9F" w:rsidP="00A70AE9">
      <w:pPr>
        <w:spacing w:after="0" w:line="360" w:lineRule="auto"/>
        <w:jc w:val="both"/>
        <w:rPr>
          <w:rFonts w:ascii="Arial" w:eastAsia="Arial" w:hAnsi="Arial" w:cs="Arial"/>
          <w:color w:val="000000" w:themeColor="text1"/>
        </w:rPr>
      </w:pPr>
      <w:r w:rsidRPr="6E56B402">
        <w:rPr>
          <w:rFonts w:ascii="Arial" w:eastAsia="Arial" w:hAnsi="Arial" w:cs="Arial"/>
          <w:color w:val="000000" w:themeColor="text1"/>
          <w:lang w:eastAsia="es-CO"/>
        </w:rPr>
        <w:lastRenderedPageBreak/>
        <w:t>5.3.5. Registro de Generadores de Residuos o Desechos Peligrosos en la Corporación Autónoma Regional del Atlántico.</w:t>
      </w:r>
    </w:p>
    <w:p w14:paraId="28D763C5" w14:textId="6298B8DB" w:rsidR="008D009F" w:rsidRPr="001C65DB" w:rsidRDefault="6D829B9F" w:rsidP="00A70AE9">
      <w:pPr>
        <w:shd w:val="clear" w:color="auto" w:fill="FFFFFF" w:themeFill="background1"/>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5.3.6.</w:t>
      </w:r>
      <w:r w:rsidR="5A532E90" w:rsidRPr="6E56B402">
        <w:rPr>
          <w:rFonts w:ascii="Arial" w:eastAsia="Arial" w:hAnsi="Arial" w:cs="Arial"/>
          <w:color w:val="000000" w:themeColor="text1"/>
        </w:rPr>
        <w:t xml:space="preserve"> Registro del Libro de Operaciones Forestales</w:t>
      </w:r>
    </w:p>
    <w:p w14:paraId="00FA24FB" w14:textId="7AACA200" w:rsidR="008D009F" w:rsidRPr="001C65DB" w:rsidRDefault="6D829B9F" w:rsidP="00A70AE9">
      <w:pPr>
        <w:shd w:val="clear" w:color="auto" w:fill="FFFFFF" w:themeFill="background1"/>
        <w:spacing w:after="0" w:line="360" w:lineRule="auto"/>
        <w:jc w:val="both"/>
        <w:rPr>
          <w:rFonts w:ascii="Arial" w:eastAsia="Arial" w:hAnsi="Arial" w:cs="Arial"/>
          <w:color w:val="000000" w:themeColor="text1"/>
        </w:rPr>
      </w:pPr>
      <w:r w:rsidRPr="6E56B402">
        <w:rPr>
          <w:rFonts w:ascii="Arial" w:eastAsia="Arial" w:hAnsi="Arial" w:cs="Arial"/>
          <w:color w:val="000000" w:themeColor="text1"/>
        </w:rPr>
        <w:t>5.3.</w:t>
      </w:r>
      <w:r w:rsidR="7E35A45C" w:rsidRPr="6E56B402">
        <w:rPr>
          <w:rFonts w:ascii="Arial" w:eastAsia="Arial" w:hAnsi="Arial" w:cs="Arial"/>
          <w:color w:val="000000" w:themeColor="text1"/>
        </w:rPr>
        <w:t>7</w:t>
      </w:r>
      <w:r w:rsidRPr="6E56B402">
        <w:rPr>
          <w:rFonts w:ascii="Arial" w:eastAsia="Arial" w:hAnsi="Arial" w:cs="Arial"/>
          <w:color w:val="000000" w:themeColor="text1"/>
        </w:rPr>
        <w:t xml:space="preserve">. </w:t>
      </w:r>
      <w:r w:rsidR="50EBB5A1" w:rsidRPr="6E56B402">
        <w:rPr>
          <w:rFonts w:ascii="Arial" w:eastAsia="Arial" w:hAnsi="Arial" w:cs="Arial"/>
          <w:color w:val="000000" w:themeColor="text1"/>
        </w:rPr>
        <w:t>Conformación</w:t>
      </w:r>
      <w:r w:rsidRPr="6E56B402">
        <w:rPr>
          <w:rFonts w:ascii="Arial" w:eastAsia="Arial" w:hAnsi="Arial" w:cs="Arial"/>
          <w:color w:val="000000" w:themeColor="text1"/>
        </w:rPr>
        <w:t xml:space="preserve"> de</w:t>
      </w:r>
      <w:r w:rsidR="20FDD81D" w:rsidRPr="6E56B402">
        <w:rPr>
          <w:rFonts w:ascii="Arial" w:eastAsia="Arial" w:hAnsi="Arial" w:cs="Arial"/>
          <w:color w:val="000000" w:themeColor="text1"/>
        </w:rPr>
        <w:t>l</w:t>
      </w:r>
      <w:r w:rsidRPr="6E56B402">
        <w:rPr>
          <w:rFonts w:ascii="Arial" w:eastAsia="Arial" w:hAnsi="Arial" w:cs="Arial"/>
          <w:color w:val="000000" w:themeColor="text1"/>
        </w:rPr>
        <w:t xml:space="preserve"> Departamento de Gestión Ambiental de empresas privadas</w:t>
      </w:r>
    </w:p>
    <w:p w14:paraId="1782137B" w14:textId="4218145D" w:rsidR="008D009F" w:rsidRPr="001C65DB" w:rsidRDefault="4AC8D7F0" w:rsidP="00A70AE9">
      <w:pPr>
        <w:shd w:val="clear" w:color="auto" w:fill="FFFFFF" w:themeFill="background1"/>
        <w:spacing w:after="0" w:line="360" w:lineRule="auto"/>
        <w:rPr>
          <w:rFonts w:ascii="Arial" w:eastAsia="Arial" w:hAnsi="Arial" w:cs="Arial"/>
          <w:color w:val="000000" w:themeColor="text1"/>
        </w:rPr>
      </w:pPr>
      <w:r w:rsidRPr="6E56B402">
        <w:rPr>
          <w:rFonts w:ascii="Arial" w:eastAsia="Arial" w:hAnsi="Arial" w:cs="Arial"/>
          <w:color w:val="000000" w:themeColor="text1"/>
        </w:rPr>
        <w:t>5.3.8. Registro Único Ambiental RUA.</w:t>
      </w:r>
    </w:p>
    <w:p w14:paraId="28272C0B" w14:textId="7E8A0518" w:rsidR="008D009F" w:rsidRPr="001C65DB" w:rsidRDefault="6D829B9F"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 xml:space="preserve">5.4. Listados </w:t>
      </w:r>
    </w:p>
    <w:p w14:paraId="53144396" w14:textId="5F792594" w:rsidR="008D009F" w:rsidRPr="001C65DB" w:rsidRDefault="6D829B9F"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rPr>
        <w:t>5.4.1. Listado de sitios autorizados por la C.R.A. para recibir residuos de construcción y Demolición RCD.</w:t>
      </w:r>
    </w:p>
    <w:p w14:paraId="20193897" w14:textId="0C9AB431" w:rsidR="008D009F" w:rsidRPr="001C65DB" w:rsidRDefault="6D829B9F" w:rsidP="00A70AE9">
      <w:pPr>
        <w:spacing w:after="0" w:line="360" w:lineRule="auto"/>
        <w:rPr>
          <w:rFonts w:ascii="Arial" w:eastAsia="Arial" w:hAnsi="Arial" w:cs="Arial"/>
          <w:color w:val="000000" w:themeColor="text1"/>
        </w:rPr>
      </w:pPr>
      <w:r w:rsidRPr="6E56B402">
        <w:rPr>
          <w:rFonts w:ascii="Arial" w:eastAsia="Arial" w:hAnsi="Arial" w:cs="Arial"/>
          <w:color w:val="000000" w:themeColor="text1"/>
          <w:lang w:eastAsia="es-CO"/>
        </w:rPr>
        <w:t>5.4.2. Listado de empresas autorizadas por la CRA para el manejo, tratamiento y disposición de residuos   sólidos peligrosos. RESPEL</w:t>
      </w:r>
    </w:p>
    <w:p w14:paraId="00FD710F" w14:textId="589EC994" w:rsidR="008D009F" w:rsidRPr="001C65DB" w:rsidRDefault="6D829B9F" w:rsidP="00A70AE9">
      <w:pPr>
        <w:spacing w:after="0" w:line="360" w:lineRule="auto"/>
        <w:rPr>
          <w:rFonts w:ascii="Arial" w:eastAsia="Arial" w:hAnsi="Arial" w:cs="Arial"/>
          <w:b/>
          <w:bCs/>
          <w:color w:val="000000" w:themeColor="text1"/>
        </w:rPr>
      </w:pPr>
      <w:r w:rsidRPr="6E56B402">
        <w:rPr>
          <w:rFonts w:ascii="Arial" w:eastAsia="Arial" w:hAnsi="Arial" w:cs="Arial"/>
          <w:color w:val="000000" w:themeColor="text1"/>
        </w:rPr>
        <w:t>5.4.3. Listado de Áreas protegidas por la C.R.A. PMA y Acuerdos</w:t>
      </w:r>
      <w:r w:rsidRPr="6E56B402">
        <w:rPr>
          <w:rFonts w:ascii="Arial" w:eastAsia="Arial" w:hAnsi="Arial" w:cs="Arial"/>
          <w:b/>
          <w:bCs/>
          <w:color w:val="000000" w:themeColor="text1"/>
        </w:rPr>
        <w:t xml:space="preserve"> </w:t>
      </w:r>
    </w:p>
    <w:p w14:paraId="11E7EA98" w14:textId="58C5C9CE" w:rsidR="008D009F" w:rsidRPr="001C65DB" w:rsidRDefault="4E388123"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5.</w:t>
      </w:r>
      <w:r w:rsidR="0B67A6C4" w:rsidRPr="6E56B402">
        <w:rPr>
          <w:rFonts w:ascii="Arial" w:eastAsia="Arial" w:hAnsi="Arial" w:cs="Arial"/>
          <w:color w:val="000000" w:themeColor="text1"/>
        </w:rPr>
        <w:t>5</w:t>
      </w:r>
      <w:r w:rsidRPr="6E56B402">
        <w:rPr>
          <w:rFonts w:ascii="Arial" w:eastAsia="Arial" w:hAnsi="Arial" w:cs="Arial"/>
          <w:color w:val="000000" w:themeColor="text1"/>
        </w:rPr>
        <w:t xml:space="preserve">. </w:t>
      </w:r>
      <w:r w:rsidR="219D7597" w:rsidRPr="6E56B402">
        <w:rPr>
          <w:rFonts w:ascii="Arial" w:eastAsia="Arial" w:hAnsi="Arial" w:cs="Arial"/>
          <w:color w:val="000000" w:themeColor="text1"/>
        </w:rPr>
        <w:t>Información sobre costos por concepto de evaluación y seguimiento ambiental.</w:t>
      </w:r>
    </w:p>
    <w:p w14:paraId="3F629952" w14:textId="08381013" w:rsidR="008D009F" w:rsidRPr="001C65DB" w:rsidRDefault="6F3907C0" w:rsidP="00A70AE9">
      <w:pPr>
        <w:spacing w:after="0" w:line="360" w:lineRule="auto"/>
        <w:jc w:val="both"/>
        <w:rPr>
          <w:rFonts w:ascii="Arial" w:eastAsia="Arial" w:hAnsi="Arial" w:cs="Arial"/>
          <w:color w:val="000000" w:themeColor="text1"/>
        </w:rPr>
      </w:pPr>
      <w:r w:rsidRPr="6E56B402">
        <w:rPr>
          <w:rFonts w:ascii="Arial" w:eastAsia="Arial" w:hAnsi="Arial" w:cs="Arial"/>
          <w:color w:val="000000" w:themeColor="text1"/>
        </w:rPr>
        <w:t>5.</w:t>
      </w:r>
      <w:r w:rsidR="0992FF6C" w:rsidRPr="6E56B402">
        <w:rPr>
          <w:rFonts w:ascii="Arial" w:eastAsia="Arial" w:hAnsi="Arial" w:cs="Arial"/>
          <w:color w:val="000000" w:themeColor="text1"/>
        </w:rPr>
        <w:t>6</w:t>
      </w:r>
      <w:r w:rsidRPr="6E56B402">
        <w:rPr>
          <w:rFonts w:ascii="Arial" w:eastAsia="Arial" w:hAnsi="Arial" w:cs="Arial"/>
          <w:color w:val="000000" w:themeColor="text1"/>
        </w:rPr>
        <w:t xml:space="preserve">. </w:t>
      </w:r>
      <w:r w:rsidR="1294415F" w:rsidRPr="6E56B402">
        <w:rPr>
          <w:rFonts w:ascii="Arial" w:eastAsia="Arial" w:hAnsi="Arial" w:cs="Arial"/>
          <w:color w:val="000000" w:themeColor="text1"/>
        </w:rPr>
        <w:t xml:space="preserve"> Información sobre el procedimiento para </w:t>
      </w:r>
      <w:r w:rsidR="5AB86192" w:rsidRPr="6E56B402">
        <w:rPr>
          <w:rFonts w:ascii="Arial" w:eastAsia="Arial" w:hAnsi="Arial" w:cs="Arial"/>
          <w:color w:val="000000" w:themeColor="text1"/>
        </w:rPr>
        <w:t xml:space="preserve">Movilizar y </w:t>
      </w:r>
      <w:r w:rsidR="1294415F" w:rsidRPr="6E56B402">
        <w:rPr>
          <w:rFonts w:ascii="Arial" w:eastAsia="Arial" w:hAnsi="Arial" w:cs="Arial"/>
          <w:color w:val="000000" w:themeColor="text1"/>
        </w:rPr>
        <w:t xml:space="preserve">Re </w:t>
      </w:r>
      <w:r w:rsidR="5AB86192" w:rsidRPr="6E56B402">
        <w:rPr>
          <w:rFonts w:ascii="Arial" w:eastAsia="Arial" w:hAnsi="Arial" w:cs="Arial"/>
          <w:color w:val="000000" w:themeColor="text1"/>
        </w:rPr>
        <w:t>–</w:t>
      </w:r>
      <w:r w:rsidR="1294415F" w:rsidRPr="6E56B402">
        <w:rPr>
          <w:rFonts w:ascii="Arial" w:eastAsia="Arial" w:hAnsi="Arial" w:cs="Arial"/>
          <w:color w:val="000000" w:themeColor="text1"/>
        </w:rPr>
        <w:t xml:space="preserve"> moviliza</w:t>
      </w:r>
      <w:r w:rsidR="5AB86192" w:rsidRPr="6E56B402">
        <w:rPr>
          <w:rFonts w:ascii="Arial" w:eastAsia="Arial" w:hAnsi="Arial" w:cs="Arial"/>
          <w:color w:val="000000" w:themeColor="text1"/>
        </w:rPr>
        <w:t xml:space="preserve">r </w:t>
      </w:r>
      <w:r w:rsidR="1294415F" w:rsidRPr="6E56B402">
        <w:rPr>
          <w:rFonts w:ascii="Arial" w:eastAsia="Arial" w:hAnsi="Arial" w:cs="Arial"/>
          <w:color w:val="000000" w:themeColor="text1"/>
        </w:rPr>
        <w:t>madera.</w:t>
      </w:r>
    </w:p>
    <w:p w14:paraId="274C170B" w14:textId="6759E64F" w:rsidR="008D009F" w:rsidRPr="001C65DB" w:rsidRDefault="79BB9E2C" w:rsidP="00A70AE9">
      <w:pPr>
        <w:spacing w:after="0" w:line="360" w:lineRule="auto"/>
        <w:jc w:val="both"/>
        <w:rPr>
          <w:rFonts w:ascii="Arial" w:eastAsia="Arial" w:hAnsi="Arial" w:cs="Arial"/>
          <w:color w:val="000000" w:themeColor="text1"/>
          <w:highlight w:val="magenta"/>
        </w:rPr>
      </w:pPr>
      <w:r w:rsidRPr="6E56B402">
        <w:rPr>
          <w:rFonts w:ascii="Arial" w:eastAsia="Arial" w:hAnsi="Arial" w:cs="Arial"/>
          <w:color w:val="000000" w:themeColor="text1"/>
        </w:rPr>
        <w:t xml:space="preserve">5.7. </w:t>
      </w:r>
      <w:r w:rsidR="10908333" w:rsidRPr="6E56B402">
        <w:rPr>
          <w:rFonts w:ascii="Arial" w:eastAsia="Arial" w:hAnsi="Arial" w:cs="Arial"/>
          <w:color w:val="000000" w:themeColor="text1"/>
        </w:rPr>
        <w:t>Información sobre t</w:t>
      </w:r>
      <w:r w:rsidRPr="6E56B402">
        <w:rPr>
          <w:rFonts w:ascii="Arial" w:eastAsia="Arial" w:hAnsi="Arial" w:cs="Arial"/>
          <w:color w:val="000000" w:themeColor="text1"/>
        </w:rPr>
        <w:t xml:space="preserve">raslado madera ahogada </w:t>
      </w:r>
    </w:p>
    <w:p w14:paraId="44A0A226" w14:textId="56D1C917" w:rsidR="008D009F" w:rsidRPr="001C65DB" w:rsidRDefault="7E2985FD" w:rsidP="00A70AE9">
      <w:pPr>
        <w:spacing w:after="0" w:line="360" w:lineRule="auto"/>
        <w:jc w:val="both"/>
        <w:rPr>
          <w:rFonts w:ascii="Arial" w:eastAsia="Arial" w:hAnsi="Arial" w:cs="Arial"/>
          <w:color w:val="000000" w:themeColor="text1"/>
        </w:rPr>
      </w:pPr>
      <w:r w:rsidRPr="6E56B402">
        <w:rPr>
          <w:rFonts w:ascii="Arial" w:eastAsia="Arial" w:hAnsi="Arial" w:cs="Arial"/>
          <w:color w:val="000000" w:themeColor="text1"/>
        </w:rPr>
        <w:t>5.</w:t>
      </w:r>
      <w:r w:rsidR="5B3027C3" w:rsidRPr="6E56B402">
        <w:rPr>
          <w:rFonts w:ascii="Arial" w:eastAsia="Arial" w:hAnsi="Arial" w:cs="Arial"/>
          <w:color w:val="000000" w:themeColor="text1"/>
        </w:rPr>
        <w:t>8</w:t>
      </w:r>
      <w:r w:rsidRPr="6E56B402">
        <w:rPr>
          <w:rFonts w:ascii="Arial" w:eastAsia="Arial" w:hAnsi="Arial" w:cs="Arial"/>
          <w:color w:val="000000" w:themeColor="text1"/>
        </w:rPr>
        <w:t xml:space="preserve">. </w:t>
      </w:r>
      <w:r w:rsidR="1294415F" w:rsidRPr="6E56B402">
        <w:rPr>
          <w:rFonts w:ascii="Arial" w:eastAsia="Arial" w:hAnsi="Arial" w:cs="Arial"/>
          <w:color w:val="000000" w:themeColor="text1"/>
        </w:rPr>
        <w:t xml:space="preserve"> </w:t>
      </w:r>
      <w:r w:rsidR="3CD6C2BE" w:rsidRPr="6E56B402">
        <w:rPr>
          <w:rFonts w:ascii="Arial" w:eastAsia="Arial" w:hAnsi="Arial" w:cs="Arial"/>
          <w:color w:val="000000" w:themeColor="text1"/>
        </w:rPr>
        <w:t>Normatividad sobre</w:t>
      </w:r>
      <w:r w:rsidR="1294415F" w:rsidRPr="6E56B402">
        <w:rPr>
          <w:rFonts w:ascii="Arial" w:eastAsia="Arial" w:hAnsi="Arial" w:cs="Arial"/>
          <w:color w:val="000000" w:themeColor="text1"/>
        </w:rPr>
        <w:t xml:space="preserve"> requisitos para </w:t>
      </w:r>
      <w:r w:rsidR="426A666C" w:rsidRPr="6E56B402">
        <w:rPr>
          <w:rFonts w:ascii="Arial" w:eastAsia="Arial" w:hAnsi="Arial" w:cs="Arial"/>
          <w:color w:val="000000" w:themeColor="text1"/>
        </w:rPr>
        <w:t xml:space="preserve">la </w:t>
      </w:r>
      <w:r w:rsidR="1294415F" w:rsidRPr="6E56B402">
        <w:rPr>
          <w:rFonts w:ascii="Arial" w:eastAsia="Arial" w:hAnsi="Arial" w:cs="Arial"/>
          <w:color w:val="000000" w:themeColor="text1"/>
        </w:rPr>
        <w:t>construcción de PTAR y/o PTAP municipales.</w:t>
      </w:r>
    </w:p>
    <w:p w14:paraId="03710CC7" w14:textId="4FEE375F" w:rsidR="008D009F" w:rsidRPr="001C65DB" w:rsidRDefault="36B693D8" w:rsidP="00A70AE9">
      <w:pPr>
        <w:spacing w:after="0" w:line="360" w:lineRule="auto"/>
        <w:rPr>
          <w:rFonts w:ascii="Arial" w:eastAsia="Arial" w:hAnsi="Arial" w:cs="Arial"/>
          <w:color w:val="000000" w:themeColor="text1"/>
          <w:lang w:eastAsia="es-CO"/>
        </w:rPr>
      </w:pPr>
      <w:bookmarkStart w:id="2" w:name="_Hlk57201546"/>
      <w:r w:rsidRPr="6E56B402">
        <w:rPr>
          <w:rFonts w:ascii="Arial" w:eastAsia="Arial" w:hAnsi="Arial" w:cs="Arial"/>
          <w:color w:val="000000" w:themeColor="text1"/>
        </w:rPr>
        <w:t>5.</w:t>
      </w:r>
      <w:r w:rsidR="3FE7ECA1" w:rsidRPr="6E56B402">
        <w:rPr>
          <w:rFonts w:ascii="Arial" w:eastAsia="Arial" w:hAnsi="Arial" w:cs="Arial"/>
          <w:color w:val="000000" w:themeColor="text1"/>
        </w:rPr>
        <w:t>9</w:t>
      </w:r>
      <w:r w:rsidRPr="6E56B402">
        <w:rPr>
          <w:rFonts w:ascii="Arial" w:eastAsia="Arial" w:hAnsi="Arial" w:cs="Arial"/>
          <w:color w:val="000000" w:themeColor="text1"/>
        </w:rPr>
        <w:t xml:space="preserve">. </w:t>
      </w:r>
      <w:r w:rsidR="19645586" w:rsidRPr="6E56B402">
        <w:rPr>
          <w:rFonts w:ascii="Arial" w:eastAsia="Arial" w:hAnsi="Arial" w:cs="Arial"/>
          <w:color w:val="000000" w:themeColor="text1"/>
        </w:rPr>
        <w:t>Requisitos</w:t>
      </w:r>
      <w:r w:rsidR="1391715D" w:rsidRPr="6E56B402">
        <w:rPr>
          <w:rFonts w:ascii="Arial" w:eastAsia="Arial" w:hAnsi="Arial" w:cs="Arial"/>
          <w:color w:val="000000" w:themeColor="text1"/>
        </w:rPr>
        <w:t xml:space="preserve"> </w:t>
      </w:r>
      <w:r w:rsidR="39E20927" w:rsidRPr="6E56B402">
        <w:rPr>
          <w:rFonts w:ascii="Arial" w:eastAsia="Arial" w:hAnsi="Arial" w:cs="Arial"/>
          <w:color w:val="000000" w:themeColor="text1"/>
        </w:rPr>
        <w:t xml:space="preserve">para actividades de </w:t>
      </w:r>
      <w:proofErr w:type="spellStart"/>
      <w:r w:rsidR="39E20927" w:rsidRPr="6E56B402">
        <w:rPr>
          <w:rFonts w:ascii="Arial" w:eastAsia="Arial" w:hAnsi="Arial" w:cs="Arial"/>
          <w:color w:val="000000" w:themeColor="text1"/>
        </w:rPr>
        <w:t>zoocria</w:t>
      </w:r>
      <w:proofErr w:type="spellEnd"/>
      <w:r w:rsidR="39E20927" w:rsidRPr="6E56B402">
        <w:rPr>
          <w:rFonts w:ascii="Arial" w:eastAsia="Arial" w:hAnsi="Arial" w:cs="Arial"/>
          <w:color w:val="000000" w:themeColor="text1"/>
        </w:rPr>
        <w:t xml:space="preserve"> comercial de especies de mariposas</w:t>
      </w:r>
    </w:p>
    <w:p w14:paraId="43FDB06B" w14:textId="05A58EBC" w:rsidR="008D009F" w:rsidRPr="001C65DB" w:rsidRDefault="4866CFF9"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5.1</w:t>
      </w:r>
      <w:r w:rsidR="4D554709" w:rsidRPr="6E56B402">
        <w:rPr>
          <w:rFonts w:ascii="Arial" w:eastAsia="Arial" w:hAnsi="Arial" w:cs="Arial"/>
          <w:color w:val="000000" w:themeColor="text1"/>
        </w:rPr>
        <w:t>0</w:t>
      </w:r>
      <w:r w:rsidRPr="6E56B402">
        <w:rPr>
          <w:rFonts w:ascii="Arial" w:eastAsia="Arial" w:hAnsi="Arial" w:cs="Arial"/>
          <w:color w:val="000000" w:themeColor="text1"/>
        </w:rPr>
        <w:t xml:space="preserve">. </w:t>
      </w:r>
      <w:r w:rsidR="19645586" w:rsidRPr="6E56B402">
        <w:rPr>
          <w:rFonts w:ascii="Arial" w:eastAsia="Arial" w:hAnsi="Arial" w:cs="Arial"/>
          <w:color w:val="000000" w:themeColor="text1"/>
        </w:rPr>
        <w:t xml:space="preserve">Requisitos para establecer zoológicos </w:t>
      </w:r>
    </w:p>
    <w:p w14:paraId="25B98D77" w14:textId="77B3E1D7" w:rsidR="008D009F" w:rsidRPr="001C65DB" w:rsidRDefault="34228D11"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5.1</w:t>
      </w:r>
      <w:r w:rsidR="1B95B58E" w:rsidRPr="6E56B402">
        <w:rPr>
          <w:rFonts w:ascii="Arial" w:eastAsia="Arial" w:hAnsi="Arial" w:cs="Arial"/>
          <w:color w:val="000000" w:themeColor="text1"/>
          <w:lang w:eastAsia="es-CO"/>
        </w:rPr>
        <w:t>1</w:t>
      </w:r>
      <w:r w:rsidRPr="6E56B402">
        <w:rPr>
          <w:rFonts w:ascii="Arial" w:eastAsia="Arial" w:hAnsi="Arial" w:cs="Arial"/>
          <w:color w:val="000000" w:themeColor="text1"/>
          <w:lang w:eastAsia="es-CO"/>
        </w:rPr>
        <w:t xml:space="preserve">. </w:t>
      </w:r>
      <w:r w:rsidR="4C4DBC06" w:rsidRPr="6E56B402">
        <w:rPr>
          <w:rFonts w:ascii="Arial" w:eastAsia="Arial" w:hAnsi="Arial" w:cs="Arial"/>
          <w:color w:val="000000" w:themeColor="text1"/>
          <w:lang w:eastAsia="es-CO"/>
        </w:rPr>
        <w:t>Requisitos para adquirir el derecho al manejo sostenible de la flora silvestre y de los productos forestales no maderables.</w:t>
      </w:r>
    </w:p>
    <w:p w14:paraId="41C9D5B4" w14:textId="258519E2" w:rsidR="008D009F" w:rsidRPr="001C65DB" w:rsidRDefault="45F2602E" w:rsidP="00A70AE9">
      <w:pPr>
        <w:shd w:val="clear" w:color="auto" w:fill="FFFFFF" w:themeFill="background1"/>
        <w:spacing w:after="0" w:line="360" w:lineRule="auto"/>
        <w:jc w:val="both"/>
        <w:rPr>
          <w:rFonts w:ascii="Arial" w:eastAsia="Arial" w:hAnsi="Arial" w:cs="Arial"/>
        </w:rPr>
      </w:pPr>
      <w:r w:rsidRPr="6E56B402">
        <w:rPr>
          <w:rFonts w:ascii="Arial" w:eastAsia="Arial" w:hAnsi="Arial" w:cs="Arial"/>
        </w:rPr>
        <w:t>5.</w:t>
      </w:r>
      <w:r w:rsidR="2270ECAA" w:rsidRPr="6E56B402">
        <w:rPr>
          <w:rFonts w:ascii="Arial" w:eastAsia="Arial" w:hAnsi="Arial" w:cs="Arial"/>
        </w:rPr>
        <w:t>1</w:t>
      </w:r>
      <w:r w:rsidR="2D33DF0E" w:rsidRPr="6E56B402">
        <w:rPr>
          <w:rFonts w:ascii="Arial" w:eastAsia="Arial" w:hAnsi="Arial" w:cs="Arial"/>
        </w:rPr>
        <w:t>2</w:t>
      </w:r>
      <w:r w:rsidR="2270ECAA" w:rsidRPr="6E56B402">
        <w:rPr>
          <w:rFonts w:ascii="Arial" w:eastAsia="Arial" w:hAnsi="Arial" w:cs="Arial"/>
        </w:rPr>
        <w:t xml:space="preserve">. </w:t>
      </w:r>
      <w:r w:rsidRPr="6E56B402">
        <w:rPr>
          <w:rFonts w:ascii="Arial" w:eastAsia="Arial" w:hAnsi="Arial" w:cs="Arial"/>
        </w:rPr>
        <w:t xml:space="preserve"> Procedimiento a realizar, frente a la sustracción temporal o definitiva de áreas protegidas de carácter regional.</w:t>
      </w:r>
    </w:p>
    <w:p w14:paraId="227FF5CA" w14:textId="1E5DB3E3" w:rsidR="008D009F" w:rsidRPr="001C65DB" w:rsidRDefault="243DE547"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5.1</w:t>
      </w:r>
      <w:r w:rsidR="3C8DBC02" w:rsidRPr="6E56B402">
        <w:rPr>
          <w:rFonts w:ascii="Arial" w:eastAsia="Arial" w:hAnsi="Arial" w:cs="Arial"/>
          <w:color w:val="000000" w:themeColor="text1"/>
        </w:rPr>
        <w:t>3</w:t>
      </w:r>
      <w:r w:rsidRPr="6E56B402">
        <w:rPr>
          <w:rFonts w:ascii="Arial" w:eastAsia="Arial" w:hAnsi="Arial" w:cs="Arial"/>
          <w:color w:val="000000" w:themeColor="text1"/>
        </w:rPr>
        <w:t xml:space="preserve">. </w:t>
      </w:r>
      <w:r w:rsidR="1294415F" w:rsidRPr="6E56B402">
        <w:rPr>
          <w:rFonts w:ascii="Arial" w:eastAsia="Arial" w:hAnsi="Arial" w:cs="Arial"/>
          <w:color w:val="000000" w:themeColor="text1"/>
        </w:rPr>
        <w:t xml:space="preserve">Información </w:t>
      </w:r>
      <w:r w:rsidR="1294415F" w:rsidRPr="6E56B402">
        <w:rPr>
          <w:rFonts w:ascii="Arial" w:eastAsia="Arial" w:hAnsi="Arial" w:cs="Arial"/>
          <w:color w:val="000000" w:themeColor="text1"/>
          <w:shd w:val="clear" w:color="auto" w:fill="FFFFFF"/>
        </w:rPr>
        <w:t xml:space="preserve">de los </w:t>
      </w:r>
      <w:bookmarkStart w:id="3" w:name="_Hlk57203540"/>
      <w:r w:rsidR="1294415F" w:rsidRPr="6E56B402">
        <w:rPr>
          <w:rFonts w:ascii="Arial" w:eastAsia="Arial" w:hAnsi="Arial" w:cs="Arial"/>
          <w:color w:val="000000" w:themeColor="text1"/>
          <w:shd w:val="clear" w:color="auto" w:fill="FFFFFF"/>
        </w:rPr>
        <w:t>términos de referencia y/o lineamientos vigentes y exigidos por esta entidad para la elaboración del plan de contingencia para el manejo de derrame de hidrocarburos o sustancias nocivas</w:t>
      </w:r>
      <w:bookmarkEnd w:id="0"/>
      <w:bookmarkEnd w:id="2"/>
      <w:bookmarkEnd w:id="3"/>
      <w:r w:rsidR="1294415F" w:rsidRPr="6E56B402">
        <w:rPr>
          <w:rFonts w:ascii="Arial" w:eastAsia="Arial" w:hAnsi="Arial" w:cs="Arial"/>
          <w:color w:val="000000" w:themeColor="text1"/>
        </w:rPr>
        <w:t>.</w:t>
      </w:r>
    </w:p>
    <w:p w14:paraId="4B1EF458" w14:textId="272E2948" w:rsidR="008D009F" w:rsidRPr="001C65DB" w:rsidRDefault="50493CA8" w:rsidP="00A70AE9">
      <w:pPr>
        <w:spacing w:after="0" w:line="360" w:lineRule="auto"/>
        <w:jc w:val="both"/>
        <w:rPr>
          <w:rFonts w:ascii="Arial" w:eastAsia="Arial" w:hAnsi="Arial" w:cs="Arial"/>
          <w:color w:val="000000" w:themeColor="text1"/>
          <w:lang w:eastAsia="es-CO"/>
        </w:rPr>
      </w:pPr>
      <w:bookmarkStart w:id="4" w:name="_Hlk73687085"/>
      <w:r w:rsidRPr="6E56B402">
        <w:rPr>
          <w:rFonts w:ascii="Arial" w:eastAsia="Arial" w:hAnsi="Arial" w:cs="Arial"/>
          <w:color w:val="000000" w:themeColor="text1"/>
          <w:lang w:eastAsia="es-CO"/>
        </w:rPr>
        <w:t>5.1</w:t>
      </w:r>
      <w:r w:rsidR="722DDBCE" w:rsidRPr="6E56B402">
        <w:rPr>
          <w:rFonts w:ascii="Arial" w:eastAsia="Arial" w:hAnsi="Arial" w:cs="Arial"/>
          <w:color w:val="000000" w:themeColor="text1"/>
          <w:lang w:eastAsia="es-CO"/>
        </w:rPr>
        <w:t>4</w:t>
      </w:r>
      <w:r w:rsidRPr="6E56B402">
        <w:rPr>
          <w:rFonts w:ascii="Arial" w:eastAsia="Arial" w:hAnsi="Arial" w:cs="Arial"/>
          <w:color w:val="000000" w:themeColor="text1"/>
          <w:lang w:eastAsia="es-CO"/>
        </w:rPr>
        <w:t xml:space="preserve">. </w:t>
      </w:r>
      <w:r w:rsidR="3B803786" w:rsidRPr="6E56B402">
        <w:rPr>
          <w:rFonts w:ascii="Arial" w:eastAsia="Arial" w:hAnsi="Arial" w:cs="Arial"/>
          <w:color w:val="000000" w:themeColor="text1"/>
          <w:lang w:eastAsia="es-CO"/>
        </w:rPr>
        <w:t xml:space="preserve">Normatividad de </w:t>
      </w:r>
      <w:r w:rsidR="1294415F" w:rsidRPr="6E56B402">
        <w:rPr>
          <w:rFonts w:ascii="Arial" w:eastAsia="Arial" w:hAnsi="Arial" w:cs="Arial"/>
          <w:color w:val="000000" w:themeColor="text1"/>
          <w:lang w:eastAsia="es-CO"/>
        </w:rPr>
        <w:t>Compensaciones por Pérdida de Biodiversidad</w:t>
      </w:r>
      <w:bookmarkEnd w:id="4"/>
    </w:p>
    <w:p w14:paraId="3CB00CA7" w14:textId="0CEDCFD0" w:rsidR="008D009F" w:rsidRPr="001C65DB" w:rsidRDefault="1104BD20" w:rsidP="00A70AE9">
      <w:pPr>
        <w:spacing w:after="0" w:line="360" w:lineRule="auto"/>
        <w:jc w:val="both"/>
        <w:rPr>
          <w:rFonts w:ascii="Arial" w:eastAsia="Arial" w:hAnsi="Arial" w:cs="Arial"/>
        </w:rPr>
      </w:pPr>
      <w:bookmarkStart w:id="5" w:name="_Hlk73687577"/>
      <w:r w:rsidRPr="6E56B402">
        <w:rPr>
          <w:rFonts w:ascii="Arial" w:eastAsia="Arial" w:hAnsi="Arial" w:cs="Arial"/>
          <w:color w:val="000000" w:themeColor="text1"/>
          <w:lang w:eastAsia="es-CO"/>
        </w:rPr>
        <w:t>5.</w:t>
      </w:r>
      <w:r w:rsidR="1F798C47" w:rsidRPr="6E56B402">
        <w:rPr>
          <w:rFonts w:ascii="Arial" w:eastAsia="Arial" w:hAnsi="Arial" w:cs="Arial"/>
          <w:color w:val="000000" w:themeColor="text1"/>
          <w:lang w:eastAsia="es-CO"/>
        </w:rPr>
        <w:t>1</w:t>
      </w:r>
      <w:r w:rsidR="419D0D86" w:rsidRPr="6E56B402">
        <w:rPr>
          <w:rFonts w:ascii="Arial" w:eastAsia="Arial" w:hAnsi="Arial" w:cs="Arial"/>
          <w:color w:val="000000" w:themeColor="text1"/>
          <w:lang w:eastAsia="es-CO"/>
        </w:rPr>
        <w:t>5</w:t>
      </w:r>
      <w:r w:rsidR="1F798C47" w:rsidRPr="6E56B402">
        <w:rPr>
          <w:rFonts w:ascii="Arial" w:eastAsia="Arial" w:hAnsi="Arial" w:cs="Arial"/>
          <w:color w:val="000000" w:themeColor="text1"/>
          <w:lang w:eastAsia="es-CO"/>
        </w:rPr>
        <w:t xml:space="preserve">. </w:t>
      </w:r>
      <w:r w:rsidR="6B4481FE" w:rsidRPr="6E56B402">
        <w:rPr>
          <w:rFonts w:ascii="Arial" w:eastAsia="Arial" w:hAnsi="Arial" w:cs="Arial"/>
          <w:color w:val="000000" w:themeColor="text1"/>
        </w:rPr>
        <w:t xml:space="preserve">Normatividad </w:t>
      </w:r>
      <w:r w:rsidR="58395D00" w:rsidRPr="6E56B402">
        <w:rPr>
          <w:rFonts w:ascii="Arial" w:eastAsia="Arial" w:hAnsi="Arial" w:cs="Arial"/>
        </w:rPr>
        <w:t>PGIRHS</w:t>
      </w:r>
    </w:p>
    <w:bookmarkEnd w:id="5"/>
    <w:p w14:paraId="7CB9092A" w14:textId="0E85A114" w:rsidR="008D009F" w:rsidRPr="001C65DB" w:rsidRDefault="7E9D859C"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5.1</w:t>
      </w:r>
      <w:r w:rsidR="030664E9" w:rsidRPr="6E56B402">
        <w:rPr>
          <w:rFonts w:ascii="Arial" w:eastAsia="Arial" w:hAnsi="Arial" w:cs="Arial"/>
          <w:color w:val="000000" w:themeColor="text1"/>
          <w:lang w:eastAsia="es-CO"/>
        </w:rPr>
        <w:t>6</w:t>
      </w:r>
      <w:r w:rsidRPr="6E56B402">
        <w:rPr>
          <w:rFonts w:ascii="Arial" w:eastAsia="Arial" w:hAnsi="Arial" w:cs="Arial"/>
          <w:color w:val="000000" w:themeColor="text1"/>
          <w:lang w:eastAsia="es-CO"/>
        </w:rPr>
        <w:t xml:space="preserve">. </w:t>
      </w:r>
      <w:r w:rsidR="46A1A3EB" w:rsidRPr="6E56B402">
        <w:rPr>
          <w:rFonts w:ascii="Arial" w:eastAsia="Arial" w:hAnsi="Arial" w:cs="Arial"/>
          <w:color w:val="000000" w:themeColor="text1"/>
          <w:lang w:eastAsia="es-CO"/>
        </w:rPr>
        <w:t xml:space="preserve">Normatividad </w:t>
      </w:r>
      <w:r w:rsidR="1294415F" w:rsidRPr="6E56B402">
        <w:rPr>
          <w:rFonts w:ascii="Arial" w:eastAsia="Arial" w:hAnsi="Arial" w:cs="Arial"/>
          <w:color w:val="000000" w:themeColor="text1"/>
          <w:lang w:eastAsia="es-CO"/>
        </w:rPr>
        <w:t>para calcular la Tarifa por Utilizar el Agua (TUA)</w:t>
      </w:r>
    </w:p>
    <w:p w14:paraId="2DBD4047" w14:textId="005A78D2" w:rsidR="2D0EC07F" w:rsidRDefault="2D0EC07F" w:rsidP="00A70AE9">
      <w:pPr>
        <w:spacing w:after="0" w:line="360" w:lineRule="auto"/>
        <w:jc w:val="both"/>
        <w:rPr>
          <w:rFonts w:ascii="Arial" w:eastAsia="Arial" w:hAnsi="Arial" w:cs="Arial"/>
          <w:color w:val="4B4B4B"/>
          <w:lang w:val="es"/>
        </w:rPr>
      </w:pPr>
      <w:r w:rsidRPr="6E56B402">
        <w:rPr>
          <w:rFonts w:ascii="Arial" w:eastAsia="Arial" w:hAnsi="Arial" w:cs="Arial"/>
          <w:color w:val="000000" w:themeColor="text1"/>
          <w:lang w:val="es"/>
        </w:rPr>
        <w:lastRenderedPageBreak/>
        <w:t>5.1</w:t>
      </w:r>
      <w:r w:rsidR="4BC7C3F0" w:rsidRPr="6E56B402">
        <w:rPr>
          <w:rFonts w:ascii="Arial" w:eastAsia="Arial" w:hAnsi="Arial" w:cs="Arial"/>
          <w:color w:val="000000" w:themeColor="text1"/>
          <w:lang w:val="es"/>
        </w:rPr>
        <w:t>7</w:t>
      </w:r>
      <w:r w:rsidRPr="6E56B402">
        <w:rPr>
          <w:rFonts w:ascii="Arial" w:eastAsia="Arial" w:hAnsi="Arial" w:cs="Arial"/>
          <w:color w:val="000000" w:themeColor="text1"/>
          <w:lang w:val="es"/>
        </w:rPr>
        <w:t xml:space="preserve">. </w:t>
      </w:r>
      <w:r w:rsidR="5D929A29" w:rsidRPr="6E56B402">
        <w:rPr>
          <w:rFonts w:ascii="Arial" w:eastAsia="Arial" w:hAnsi="Arial" w:cs="Arial"/>
          <w:lang w:val="es"/>
        </w:rPr>
        <w:t>Normatividad sobre el cálculo del factor regional de la tasa retributiva por vertimientos puntuales</w:t>
      </w:r>
    </w:p>
    <w:p w14:paraId="7147ACF3" w14:textId="32D94E71" w:rsidR="008D009F" w:rsidRPr="001C65DB" w:rsidRDefault="4B557BD2"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bdr w:val="none" w:sz="0" w:space="0" w:color="auto" w:frame="1"/>
        </w:rPr>
        <w:t>5.1</w:t>
      </w:r>
      <w:r w:rsidR="674C36D9" w:rsidRPr="6E56B402">
        <w:rPr>
          <w:rFonts w:ascii="Arial" w:eastAsia="Arial" w:hAnsi="Arial" w:cs="Arial"/>
          <w:color w:val="000000" w:themeColor="text1"/>
          <w:bdr w:val="none" w:sz="0" w:space="0" w:color="auto" w:frame="1"/>
        </w:rPr>
        <w:t>8</w:t>
      </w:r>
      <w:r w:rsidRPr="6E56B402">
        <w:rPr>
          <w:rFonts w:ascii="Arial" w:eastAsia="Arial" w:hAnsi="Arial" w:cs="Arial"/>
          <w:color w:val="000000" w:themeColor="text1"/>
          <w:bdr w:val="none" w:sz="0" w:space="0" w:color="auto" w:frame="1"/>
        </w:rPr>
        <w:t>.</w:t>
      </w:r>
      <w:r w:rsidR="5DAD57BF" w:rsidRPr="6E56B402">
        <w:rPr>
          <w:rFonts w:ascii="Arial" w:eastAsia="Arial" w:hAnsi="Arial" w:cs="Arial"/>
          <w:color w:val="000000" w:themeColor="text1"/>
          <w:bdr w:val="none" w:sz="0" w:space="0" w:color="auto" w:frame="1"/>
        </w:rPr>
        <w:t xml:space="preserve"> </w:t>
      </w:r>
      <w:r w:rsidR="6EC368CB" w:rsidRPr="6E56B402">
        <w:rPr>
          <w:rFonts w:ascii="Arial" w:eastAsia="Arial" w:hAnsi="Arial" w:cs="Arial"/>
          <w:color w:val="000000" w:themeColor="text1"/>
          <w:bdr w:val="none" w:sz="0" w:space="0" w:color="auto" w:frame="1"/>
        </w:rPr>
        <w:t>Normatividad sobre r</w:t>
      </w:r>
      <w:r w:rsidR="1294415F" w:rsidRPr="6E56B402">
        <w:rPr>
          <w:rFonts w:ascii="Arial" w:eastAsia="Arial" w:hAnsi="Arial" w:cs="Arial"/>
          <w:color w:val="000000" w:themeColor="text1"/>
          <w:bdr w:val="none" w:sz="0" w:space="0" w:color="auto" w:frame="1"/>
        </w:rPr>
        <w:t>ecolección y transporte de los residuos sólidos originados por poda de árboles o arbustos, y corte del césped en áreas públicas</w:t>
      </w:r>
    </w:p>
    <w:p w14:paraId="00B89456" w14:textId="455F6AD0" w:rsidR="00145E16" w:rsidRDefault="718EF91B" w:rsidP="00A70AE9">
      <w:pPr>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rPr>
        <w:t>5.</w:t>
      </w:r>
      <w:r w:rsidR="468A68AF" w:rsidRPr="6E56B402">
        <w:rPr>
          <w:rFonts w:ascii="Arial" w:eastAsia="Arial" w:hAnsi="Arial" w:cs="Arial"/>
          <w:color w:val="000000" w:themeColor="text1"/>
        </w:rPr>
        <w:t>19</w:t>
      </w:r>
      <w:r w:rsidR="1E9B471A" w:rsidRPr="6E56B402">
        <w:rPr>
          <w:rFonts w:ascii="Arial" w:eastAsia="Arial" w:hAnsi="Arial" w:cs="Arial"/>
          <w:color w:val="000000" w:themeColor="text1"/>
          <w:lang w:eastAsia="es-CO"/>
        </w:rPr>
        <w:t xml:space="preserve">. </w:t>
      </w:r>
      <w:r w:rsidR="6C6416BA" w:rsidRPr="6E56B402">
        <w:rPr>
          <w:rFonts w:ascii="Arial" w:eastAsia="Arial" w:hAnsi="Arial" w:cs="Arial"/>
          <w:color w:val="000000" w:themeColor="text1"/>
          <w:lang w:eastAsia="es-CO"/>
        </w:rPr>
        <w:t>Información sobre maltrato animal</w:t>
      </w:r>
      <w:r w:rsidR="7D5A3AA4" w:rsidRPr="6E56B402">
        <w:rPr>
          <w:rFonts w:ascii="Arial" w:eastAsia="Arial" w:hAnsi="Arial" w:cs="Arial"/>
          <w:color w:val="000000" w:themeColor="text1"/>
          <w:lang w:eastAsia="es-CO"/>
        </w:rPr>
        <w:t xml:space="preserve"> Doméstico.</w:t>
      </w:r>
    </w:p>
    <w:p w14:paraId="13D69B47" w14:textId="6D64E882" w:rsidR="5ADBFEA7" w:rsidRDefault="7F4411D8" w:rsidP="00A70AE9">
      <w:pPr>
        <w:shd w:val="clear" w:color="auto" w:fill="FFFFFF" w:themeFill="background1"/>
        <w:spacing w:after="0" w:line="36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5.2</w:t>
      </w:r>
      <w:r w:rsidR="0B42376E" w:rsidRPr="6E56B402">
        <w:rPr>
          <w:rFonts w:ascii="Arial" w:eastAsia="Arial" w:hAnsi="Arial" w:cs="Arial"/>
          <w:color w:val="000000" w:themeColor="text1"/>
          <w:lang w:eastAsia="es-CO"/>
        </w:rPr>
        <w:t>0</w:t>
      </w:r>
      <w:r w:rsidRPr="6E56B402">
        <w:rPr>
          <w:rFonts w:ascii="Arial" w:eastAsia="Arial" w:hAnsi="Arial" w:cs="Arial"/>
          <w:color w:val="000000" w:themeColor="text1"/>
          <w:lang w:eastAsia="es-CO"/>
        </w:rPr>
        <w:t xml:space="preserve">. </w:t>
      </w:r>
      <w:r w:rsidR="60D8EC61" w:rsidRPr="6E56B402">
        <w:rPr>
          <w:rFonts w:ascii="Arial" w:eastAsia="Arial" w:hAnsi="Arial" w:cs="Arial"/>
          <w:color w:val="000000" w:themeColor="text1"/>
          <w:lang w:eastAsia="es-CO"/>
        </w:rPr>
        <w:t>Información sobre</w:t>
      </w:r>
      <w:r w:rsidR="2282E1C1" w:rsidRPr="6E56B402">
        <w:rPr>
          <w:rFonts w:ascii="Arial" w:eastAsia="Arial" w:hAnsi="Arial" w:cs="Arial"/>
          <w:color w:val="000000" w:themeColor="text1"/>
          <w:lang w:eastAsia="es-CO"/>
        </w:rPr>
        <w:t xml:space="preserve"> adopción de animales </w:t>
      </w:r>
    </w:p>
    <w:p w14:paraId="2C03D501" w14:textId="2871E7E6" w:rsidR="25943281" w:rsidRDefault="62951313" w:rsidP="00A70AE9">
      <w:pPr>
        <w:shd w:val="clear" w:color="auto" w:fill="FFFFFF" w:themeFill="background1"/>
        <w:spacing w:after="0" w:line="360" w:lineRule="auto"/>
        <w:jc w:val="both"/>
        <w:rPr>
          <w:rFonts w:ascii="Arial" w:eastAsia="Arial" w:hAnsi="Arial" w:cs="Arial"/>
        </w:rPr>
      </w:pPr>
      <w:r w:rsidRPr="6E56B402">
        <w:rPr>
          <w:rFonts w:ascii="Arial" w:eastAsia="Arial" w:hAnsi="Arial" w:cs="Arial"/>
        </w:rPr>
        <w:t>5.2</w:t>
      </w:r>
      <w:r w:rsidR="45A54F58" w:rsidRPr="6E56B402">
        <w:rPr>
          <w:rFonts w:ascii="Arial" w:eastAsia="Arial" w:hAnsi="Arial" w:cs="Arial"/>
        </w:rPr>
        <w:t>1</w:t>
      </w:r>
      <w:r w:rsidRPr="6E56B402">
        <w:rPr>
          <w:rFonts w:ascii="Arial" w:eastAsia="Arial" w:hAnsi="Arial" w:cs="Arial"/>
        </w:rPr>
        <w:t xml:space="preserve">. </w:t>
      </w:r>
      <w:r w:rsidR="48034F84" w:rsidRPr="6E56B402">
        <w:rPr>
          <w:rFonts w:ascii="Arial" w:eastAsia="Arial" w:hAnsi="Arial" w:cs="Arial"/>
        </w:rPr>
        <w:t>I</w:t>
      </w:r>
      <w:r w:rsidR="3DD1ECD0" w:rsidRPr="6E56B402">
        <w:rPr>
          <w:rFonts w:ascii="Arial" w:eastAsia="Arial" w:hAnsi="Arial" w:cs="Arial"/>
        </w:rPr>
        <w:t>nformación sobre Viveros Certificados</w:t>
      </w:r>
      <w:r w:rsidR="00CB229D">
        <w:rPr>
          <w:rFonts w:ascii="Arial" w:eastAsia="Arial" w:hAnsi="Arial" w:cs="Arial"/>
        </w:rPr>
        <w:t>.</w:t>
      </w:r>
    </w:p>
    <w:p w14:paraId="23A87439" w14:textId="511C6831" w:rsidR="00CB229D" w:rsidRDefault="00CB229D" w:rsidP="00A70AE9">
      <w:pPr>
        <w:shd w:val="clear" w:color="auto" w:fill="FFFFFF" w:themeFill="background1"/>
        <w:spacing w:after="0" w:line="360" w:lineRule="auto"/>
        <w:jc w:val="both"/>
        <w:rPr>
          <w:rFonts w:ascii="Arial" w:eastAsia="Arial" w:hAnsi="Arial" w:cs="Arial"/>
        </w:rPr>
      </w:pPr>
      <w:r>
        <w:rPr>
          <w:rFonts w:ascii="Arial" w:eastAsia="Arial" w:hAnsi="Arial" w:cs="Arial"/>
        </w:rPr>
        <w:t xml:space="preserve">5.22. Información sobre especies de flora y fauna y veda.   </w:t>
      </w:r>
    </w:p>
    <w:p w14:paraId="49D5F3DF" w14:textId="55112FDC" w:rsidR="00B45B1E" w:rsidRDefault="00B45B1E" w:rsidP="00A70AE9">
      <w:pPr>
        <w:shd w:val="clear" w:color="auto" w:fill="FFFFFF" w:themeFill="background1"/>
        <w:spacing w:after="0" w:line="360" w:lineRule="auto"/>
        <w:jc w:val="both"/>
        <w:rPr>
          <w:rFonts w:ascii="Arial" w:eastAsia="Arial" w:hAnsi="Arial" w:cs="Arial"/>
        </w:rPr>
      </w:pPr>
      <w:r>
        <w:rPr>
          <w:rFonts w:ascii="Arial" w:eastAsia="Arial" w:hAnsi="Arial" w:cs="Arial"/>
        </w:rPr>
        <w:t>5.23. Información sobre requisitos para actividades de siembra.</w:t>
      </w:r>
    </w:p>
    <w:p w14:paraId="5B03CBC6" w14:textId="2B571356" w:rsidR="0078758D" w:rsidRPr="00514E17" w:rsidRDefault="0078758D" w:rsidP="00A70AE9">
      <w:pPr>
        <w:pStyle w:val="Prrafodelista"/>
        <w:shd w:val="clear" w:color="auto" w:fill="FFFFFF" w:themeFill="background1"/>
        <w:spacing w:after="0" w:line="360" w:lineRule="auto"/>
        <w:ind w:left="582"/>
        <w:jc w:val="both"/>
        <w:rPr>
          <w:rFonts w:ascii="Arial" w:eastAsia="Arial" w:hAnsi="Arial" w:cs="Arial"/>
          <w:color w:val="000000" w:themeColor="text1"/>
          <w:highlight w:val="yellow"/>
          <w:lang w:eastAsia="es-CO"/>
        </w:rPr>
      </w:pPr>
    </w:p>
    <w:p w14:paraId="3E964EBC" w14:textId="27575744" w:rsidR="00E55CC7" w:rsidRDefault="00E55CC7" w:rsidP="00A70AE9">
      <w:pPr>
        <w:pStyle w:val="Continuarlista3"/>
        <w:spacing w:after="0" w:line="240" w:lineRule="auto"/>
        <w:ind w:left="284"/>
        <w:jc w:val="both"/>
        <w:rPr>
          <w:rFonts w:ascii="Arial" w:eastAsia="Arial" w:hAnsi="Arial" w:cs="Arial"/>
          <w:color w:val="000000"/>
          <w:bdr w:val="none" w:sz="0" w:space="0" w:color="auto" w:frame="1"/>
          <w:lang w:eastAsia="es-CO"/>
        </w:rPr>
      </w:pPr>
    </w:p>
    <w:p w14:paraId="5CBBA4CB" w14:textId="25ADD877" w:rsidR="00E55CC7" w:rsidRDefault="00E55CC7" w:rsidP="00A70AE9">
      <w:pPr>
        <w:pStyle w:val="Continuarlista3"/>
        <w:spacing w:after="0" w:line="240" w:lineRule="auto"/>
        <w:ind w:left="284"/>
        <w:jc w:val="both"/>
        <w:rPr>
          <w:rFonts w:ascii="Arial" w:eastAsia="Arial" w:hAnsi="Arial" w:cs="Arial"/>
          <w:color w:val="000000"/>
          <w:bdr w:val="none" w:sz="0" w:space="0" w:color="auto" w:frame="1"/>
          <w:lang w:eastAsia="es-CO"/>
        </w:rPr>
      </w:pPr>
    </w:p>
    <w:p w14:paraId="0ED52C48" w14:textId="7ECEAE58" w:rsidR="5ADBFEA7" w:rsidRDefault="5ADBFEA7" w:rsidP="00A70AE9">
      <w:pPr>
        <w:pStyle w:val="Continuarlista3"/>
        <w:spacing w:after="0" w:line="240" w:lineRule="auto"/>
        <w:ind w:left="284"/>
        <w:jc w:val="both"/>
        <w:rPr>
          <w:rFonts w:ascii="Arial" w:eastAsia="Arial" w:hAnsi="Arial" w:cs="Arial"/>
          <w:color w:val="000000" w:themeColor="text1"/>
          <w:lang w:eastAsia="es-CO"/>
        </w:rPr>
      </w:pPr>
    </w:p>
    <w:p w14:paraId="06C24AC4" w14:textId="16F8E80D" w:rsidR="5ADBFEA7" w:rsidRDefault="5ADBFEA7" w:rsidP="00A70AE9">
      <w:pPr>
        <w:pStyle w:val="Continuarlista3"/>
        <w:spacing w:after="0" w:line="240" w:lineRule="auto"/>
        <w:ind w:left="284"/>
        <w:jc w:val="both"/>
        <w:rPr>
          <w:rFonts w:ascii="Arial" w:eastAsia="Arial" w:hAnsi="Arial" w:cs="Arial"/>
          <w:color w:val="000000" w:themeColor="text1"/>
          <w:lang w:eastAsia="es-CO"/>
        </w:rPr>
      </w:pPr>
    </w:p>
    <w:p w14:paraId="22AAA556" w14:textId="5338AE99" w:rsidR="5ADBFEA7" w:rsidRDefault="5ADBFEA7" w:rsidP="00A70AE9">
      <w:pPr>
        <w:pStyle w:val="Continuarlista3"/>
        <w:spacing w:after="0" w:line="240" w:lineRule="auto"/>
        <w:ind w:left="284"/>
        <w:jc w:val="both"/>
        <w:rPr>
          <w:rFonts w:ascii="Arial" w:eastAsia="Arial" w:hAnsi="Arial" w:cs="Arial"/>
          <w:color w:val="000000" w:themeColor="text1"/>
          <w:lang w:eastAsia="es-CO"/>
        </w:rPr>
      </w:pPr>
    </w:p>
    <w:p w14:paraId="408F08A9" w14:textId="4A4C1682"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64084E45" w14:textId="2DAF8D20"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42C5D938" w14:textId="3B2B15F5"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7EF61EF5" w14:textId="430E9DBB"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22C5EB2C" w14:textId="1DDBC177"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1299BAD7" w14:textId="2EA17DF5"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0469EE28" w14:textId="6EE23950"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77BDA885" w14:textId="41F6FD43"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3B5ED26D" w14:textId="3FBB6655"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13519057" w14:textId="3B1B1BB1"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1A023716" w14:textId="6207FC0A"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675CFC8C" w14:textId="75517CCB"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522D7434" w14:textId="34CFBD7E"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20A55302" w14:textId="016E2B1A"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7A7840D6" w14:textId="725C3B04"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5750F5C6" w14:textId="57F1875E"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67E30434" w14:textId="0B251DAE"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29F04712" w14:textId="01E3537C"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09067CA4" w14:textId="5EE981BE" w:rsidR="0092423E" w:rsidRDefault="0092423E" w:rsidP="00A70AE9">
      <w:pPr>
        <w:pStyle w:val="Continuarlista3"/>
        <w:spacing w:after="0" w:line="240" w:lineRule="auto"/>
        <w:ind w:left="284"/>
        <w:jc w:val="both"/>
        <w:rPr>
          <w:rFonts w:ascii="Arial" w:eastAsia="Arial" w:hAnsi="Arial" w:cs="Arial"/>
          <w:color w:val="000000" w:themeColor="text1"/>
          <w:lang w:eastAsia="es-CO"/>
        </w:rPr>
      </w:pPr>
    </w:p>
    <w:p w14:paraId="3F234212" w14:textId="46AA8388" w:rsidR="00146C79" w:rsidRDefault="00146C79" w:rsidP="00A70AE9">
      <w:pPr>
        <w:pStyle w:val="Continuarlista3"/>
        <w:spacing w:after="0" w:line="240" w:lineRule="auto"/>
        <w:ind w:left="284"/>
        <w:jc w:val="both"/>
        <w:rPr>
          <w:rFonts w:ascii="Arial" w:eastAsia="Arial" w:hAnsi="Arial" w:cs="Arial"/>
          <w:color w:val="000000" w:themeColor="text1"/>
          <w:lang w:eastAsia="es-CO"/>
        </w:rPr>
      </w:pPr>
    </w:p>
    <w:p w14:paraId="1684CDD4" w14:textId="7FD8F42F" w:rsidR="00146C79" w:rsidRDefault="00146C79" w:rsidP="00A70AE9">
      <w:pPr>
        <w:pStyle w:val="Continuarlista3"/>
        <w:spacing w:after="0" w:line="240" w:lineRule="auto"/>
        <w:ind w:left="284"/>
        <w:jc w:val="both"/>
        <w:rPr>
          <w:rFonts w:ascii="Arial" w:eastAsia="Arial" w:hAnsi="Arial" w:cs="Arial"/>
          <w:color w:val="000000" w:themeColor="text1"/>
          <w:lang w:eastAsia="es-CO"/>
        </w:rPr>
      </w:pPr>
    </w:p>
    <w:p w14:paraId="141A6632" w14:textId="77777777" w:rsidR="00146C79" w:rsidRDefault="00146C79" w:rsidP="00A70AE9">
      <w:pPr>
        <w:spacing w:after="0" w:line="240" w:lineRule="auto"/>
        <w:rPr>
          <w:rFonts w:ascii="Arial" w:eastAsia="Arial" w:hAnsi="Arial" w:cs="Arial"/>
          <w:b/>
          <w:bCs/>
          <w:color w:val="000000" w:themeColor="text1"/>
          <w:lang w:val="es-MX"/>
        </w:rPr>
      </w:pPr>
    </w:p>
    <w:p w14:paraId="42FEBBDE" w14:textId="36CD805B" w:rsidR="582DB369" w:rsidRDefault="1BA4883D" w:rsidP="00A70AE9">
      <w:pPr>
        <w:pStyle w:val="Prrafodelista"/>
        <w:numPr>
          <w:ilvl w:val="3"/>
          <w:numId w:val="4"/>
        </w:numPr>
        <w:spacing w:after="0" w:line="240" w:lineRule="auto"/>
        <w:rPr>
          <w:rFonts w:ascii="Arial" w:eastAsia="Arial" w:hAnsi="Arial" w:cs="Arial"/>
          <w:b/>
          <w:bCs/>
          <w:color w:val="000000" w:themeColor="text1"/>
          <w:lang w:val="es-MX"/>
        </w:rPr>
      </w:pPr>
      <w:r w:rsidRPr="00146C79">
        <w:rPr>
          <w:rFonts w:ascii="Arial" w:eastAsia="Arial" w:hAnsi="Arial" w:cs="Arial"/>
          <w:b/>
          <w:bCs/>
          <w:color w:val="000000" w:themeColor="text1"/>
          <w:lang w:val="es-MX"/>
        </w:rPr>
        <w:lastRenderedPageBreak/>
        <w:t>TEMAS DE CARACTER ADMINISTRATIVO</w:t>
      </w:r>
    </w:p>
    <w:p w14:paraId="04C1F8B5" w14:textId="77777777" w:rsidR="00A70AE9" w:rsidRPr="00146C79" w:rsidRDefault="00A70AE9" w:rsidP="00A70AE9">
      <w:pPr>
        <w:pStyle w:val="Prrafodelista"/>
        <w:spacing w:after="0" w:line="240" w:lineRule="auto"/>
        <w:ind w:left="2880"/>
        <w:rPr>
          <w:rFonts w:ascii="Arial" w:eastAsia="Arial" w:hAnsi="Arial" w:cs="Arial"/>
          <w:b/>
          <w:bCs/>
          <w:color w:val="000000" w:themeColor="text1"/>
          <w:lang w:val="es-MX"/>
        </w:rPr>
      </w:pPr>
    </w:p>
    <w:p w14:paraId="0BAB351E" w14:textId="77777777" w:rsidR="00A70AE9" w:rsidRDefault="00A70AE9" w:rsidP="00A70AE9">
      <w:pPr>
        <w:spacing w:after="0" w:line="240" w:lineRule="auto"/>
        <w:jc w:val="both"/>
        <w:rPr>
          <w:rFonts w:ascii="Arial" w:eastAsia="Arial" w:hAnsi="Arial" w:cs="Arial"/>
          <w:b/>
          <w:bCs/>
          <w:color w:val="000000" w:themeColor="text1"/>
          <w:lang w:val="es-MX"/>
        </w:rPr>
      </w:pPr>
    </w:p>
    <w:p w14:paraId="7029AC1C" w14:textId="7899982F" w:rsidR="005D3C43" w:rsidRPr="00A70AE9" w:rsidRDefault="7B27593B" w:rsidP="00A70AE9">
      <w:pPr>
        <w:pStyle w:val="Prrafodelista"/>
        <w:numPr>
          <w:ilvl w:val="1"/>
          <w:numId w:val="38"/>
        </w:numPr>
        <w:spacing w:after="0" w:line="240" w:lineRule="auto"/>
        <w:jc w:val="both"/>
        <w:rPr>
          <w:rFonts w:ascii="Arial" w:eastAsia="Arial" w:hAnsi="Arial" w:cs="Arial"/>
          <w:b/>
          <w:bCs/>
          <w:color w:val="000000" w:themeColor="text1"/>
        </w:rPr>
      </w:pPr>
      <w:r w:rsidRPr="00A70AE9">
        <w:rPr>
          <w:rFonts w:ascii="Arial" w:eastAsia="Arial" w:hAnsi="Arial" w:cs="Arial"/>
          <w:b/>
          <w:bCs/>
          <w:color w:val="000000" w:themeColor="text1"/>
        </w:rPr>
        <w:t>Competencia CRA</w:t>
      </w:r>
    </w:p>
    <w:p w14:paraId="18A477EE" w14:textId="77777777" w:rsidR="00A70AE9" w:rsidRPr="00A70AE9" w:rsidRDefault="00A70AE9" w:rsidP="00A70AE9">
      <w:pPr>
        <w:pStyle w:val="Prrafodelista"/>
        <w:spacing w:after="0" w:line="240" w:lineRule="auto"/>
        <w:ind w:left="369"/>
        <w:jc w:val="both"/>
        <w:rPr>
          <w:rFonts w:ascii="Arial" w:eastAsia="Arial" w:hAnsi="Arial" w:cs="Arial"/>
          <w:b/>
          <w:bCs/>
          <w:color w:val="000000" w:themeColor="text1"/>
        </w:rPr>
      </w:pPr>
    </w:p>
    <w:p w14:paraId="36FA204A" w14:textId="457E153A" w:rsidR="005D3C43" w:rsidRPr="001C65DB" w:rsidRDefault="7B27593B" w:rsidP="00A70AE9">
      <w:pPr>
        <w:tabs>
          <w:tab w:val="left" w:pos="8280"/>
        </w:tabs>
        <w:spacing w:after="0" w:line="240" w:lineRule="auto"/>
        <w:jc w:val="both"/>
        <w:rPr>
          <w:rFonts w:ascii="Arial" w:eastAsia="Arial" w:hAnsi="Arial" w:cs="Arial"/>
          <w:color w:val="000000" w:themeColor="text1"/>
          <w:lang w:val="es-ES"/>
        </w:rPr>
      </w:pPr>
      <w:r w:rsidRPr="6E56B402">
        <w:rPr>
          <w:rFonts w:ascii="Arial" w:eastAsia="Arial" w:hAnsi="Arial" w:cs="Arial"/>
          <w:color w:val="000000" w:themeColor="text1"/>
        </w:rPr>
        <w:t>L</w:t>
      </w:r>
      <w:r w:rsidRPr="6E56B402">
        <w:rPr>
          <w:rFonts w:ascii="Arial" w:eastAsia="Arial" w:hAnsi="Arial" w:cs="Arial"/>
          <w:color w:val="000000" w:themeColor="text1"/>
          <w:lang w:val="es-ES"/>
        </w:rPr>
        <w:t xml:space="preserve">a Ley 99 de 1993 </w:t>
      </w:r>
      <w:r w:rsidR="4E82515D" w:rsidRPr="6E56B402">
        <w:rPr>
          <w:rFonts w:ascii="Arial" w:eastAsia="Arial" w:hAnsi="Arial" w:cs="Arial"/>
          <w:color w:val="000000" w:themeColor="text1"/>
          <w:lang w:val="es-ES"/>
        </w:rPr>
        <w:t>establec</w:t>
      </w:r>
      <w:r w:rsidR="56116EFF" w:rsidRPr="6E56B402">
        <w:rPr>
          <w:rFonts w:ascii="Arial" w:eastAsia="Arial" w:hAnsi="Arial" w:cs="Arial"/>
          <w:color w:val="000000" w:themeColor="text1"/>
          <w:lang w:val="es-ES"/>
        </w:rPr>
        <w:t>ió</w:t>
      </w:r>
      <w:r w:rsidR="4E82515D" w:rsidRPr="6E56B402">
        <w:rPr>
          <w:rFonts w:ascii="Arial" w:eastAsia="Arial" w:hAnsi="Arial" w:cs="Arial"/>
          <w:color w:val="000000" w:themeColor="text1"/>
          <w:lang w:val="es-ES"/>
        </w:rPr>
        <w:t xml:space="preserve"> </w:t>
      </w:r>
      <w:r w:rsidRPr="6E56B402">
        <w:rPr>
          <w:rFonts w:ascii="Arial" w:eastAsia="Arial" w:hAnsi="Arial" w:cs="Arial"/>
          <w:color w:val="000000" w:themeColor="text1"/>
          <w:lang w:val="es-ES"/>
        </w:rPr>
        <w:t>las competencias de las distintas autoridades ambientales que conforman el Sistema Nacional Ambiental SINA, y de igual forma, señal</w:t>
      </w:r>
      <w:r w:rsidR="14BF8923" w:rsidRPr="6E56B402">
        <w:rPr>
          <w:rFonts w:ascii="Arial" w:eastAsia="Arial" w:hAnsi="Arial" w:cs="Arial"/>
          <w:color w:val="000000" w:themeColor="text1"/>
          <w:lang w:val="es-ES"/>
        </w:rPr>
        <w:t>ó</w:t>
      </w:r>
      <w:r w:rsidRPr="6E56B402">
        <w:rPr>
          <w:rFonts w:ascii="Arial" w:eastAsia="Arial" w:hAnsi="Arial" w:cs="Arial"/>
          <w:color w:val="000000" w:themeColor="text1"/>
          <w:lang w:val="es-ES"/>
        </w:rPr>
        <w:t xml:space="preserve"> la jurisdicción de cada una de ellas, en aras de delimitar territorialmente sus competencias. </w:t>
      </w:r>
    </w:p>
    <w:p w14:paraId="23EBFF54" w14:textId="77777777" w:rsidR="005D3C43" w:rsidRPr="001C65DB" w:rsidRDefault="005D3C43" w:rsidP="00A70AE9">
      <w:pPr>
        <w:tabs>
          <w:tab w:val="left" w:pos="8280"/>
        </w:tabs>
        <w:spacing w:after="0" w:line="240" w:lineRule="auto"/>
        <w:jc w:val="both"/>
        <w:rPr>
          <w:rFonts w:ascii="Arial" w:eastAsia="Arial" w:hAnsi="Arial" w:cs="Arial"/>
          <w:color w:val="000000" w:themeColor="text1"/>
          <w:lang w:val="es-ES"/>
        </w:rPr>
      </w:pPr>
    </w:p>
    <w:p w14:paraId="21F785BF" w14:textId="2601ED2A" w:rsidR="005D3C43" w:rsidRPr="001C65DB" w:rsidRDefault="7B27593B" w:rsidP="00A70AE9">
      <w:pPr>
        <w:tabs>
          <w:tab w:val="left" w:pos="8280"/>
        </w:tabs>
        <w:spacing w:after="0" w:line="240" w:lineRule="auto"/>
        <w:jc w:val="both"/>
        <w:rPr>
          <w:rFonts w:ascii="Arial" w:eastAsia="Arial" w:hAnsi="Arial" w:cs="Arial"/>
          <w:i/>
          <w:iCs/>
          <w:color w:val="000000" w:themeColor="text1"/>
        </w:rPr>
      </w:pPr>
      <w:r w:rsidRPr="6E56B402">
        <w:rPr>
          <w:rFonts w:ascii="Arial" w:eastAsia="Arial" w:hAnsi="Arial" w:cs="Arial"/>
          <w:color w:val="000000" w:themeColor="text1"/>
          <w:lang w:val="es-ES"/>
        </w:rPr>
        <w:t>En efecto, la Ley en mención preceptuó en su artículo 23: “</w:t>
      </w:r>
      <w:r w:rsidRPr="6E56B402">
        <w:rPr>
          <w:rFonts w:ascii="Arial" w:eastAsia="Arial" w:hAnsi="Arial" w:cs="Arial"/>
          <w:i/>
          <w:iCs/>
          <w:color w:val="000000" w:themeColor="text1"/>
        </w:rPr>
        <w:t>Naturaleza Jurídica. Las Corporaciones Autónomas Regionales son entes corporativos de carácter público, creados por la ley, integrados por las entidades territoriales que por sus características constituyen geográficamente un mismo ecosistema o conforman una unidad geopolítica, biogeográfica o hidrogeográfica,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del Ministerio del Medio Ambiente”.</w:t>
      </w:r>
    </w:p>
    <w:p w14:paraId="5D5B5873" w14:textId="77777777" w:rsidR="005D3C43" w:rsidRPr="001C65DB" w:rsidRDefault="005D3C43" w:rsidP="00A70AE9">
      <w:pPr>
        <w:tabs>
          <w:tab w:val="left" w:pos="8280"/>
        </w:tabs>
        <w:spacing w:after="0" w:line="240" w:lineRule="auto"/>
        <w:jc w:val="both"/>
        <w:rPr>
          <w:rFonts w:ascii="Arial" w:eastAsia="Arial" w:hAnsi="Arial" w:cs="Arial"/>
          <w:color w:val="000000" w:themeColor="text1"/>
        </w:rPr>
      </w:pPr>
    </w:p>
    <w:p w14:paraId="44875236" w14:textId="6964D90F" w:rsidR="005D3C43" w:rsidRPr="001C65DB" w:rsidRDefault="7B27593B" w:rsidP="00A70AE9">
      <w:pPr>
        <w:tabs>
          <w:tab w:val="left" w:pos="8280"/>
        </w:tabs>
        <w:spacing w:after="0" w:line="240" w:lineRule="auto"/>
        <w:jc w:val="both"/>
        <w:rPr>
          <w:rFonts w:ascii="Arial" w:eastAsia="Arial" w:hAnsi="Arial" w:cs="Arial"/>
          <w:color w:val="000000" w:themeColor="text1"/>
          <w:lang w:eastAsia="es-ES"/>
        </w:rPr>
      </w:pPr>
      <w:r w:rsidRPr="6E56B402">
        <w:rPr>
          <w:rFonts w:ascii="Arial" w:eastAsia="Arial" w:hAnsi="Arial" w:cs="Arial"/>
          <w:color w:val="000000" w:themeColor="text1"/>
        </w:rPr>
        <w:t>Por su parte, el Artículo 33 de la ley en comento señal</w:t>
      </w:r>
      <w:r w:rsidR="781AAE2C" w:rsidRPr="6E56B402">
        <w:rPr>
          <w:rFonts w:ascii="Arial" w:eastAsia="Arial" w:hAnsi="Arial" w:cs="Arial"/>
          <w:color w:val="000000" w:themeColor="text1"/>
        </w:rPr>
        <w:t>ó</w:t>
      </w:r>
      <w:r w:rsidRPr="6E56B402">
        <w:rPr>
          <w:rFonts w:ascii="Arial" w:eastAsia="Arial" w:hAnsi="Arial" w:cs="Arial"/>
          <w:color w:val="000000" w:themeColor="text1"/>
        </w:rPr>
        <w:t>: “</w:t>
      </w:r>
      <w:r w:rsidRPr="6E56B402">
        <w:rPr>
          <w:rFonts w:ascii="Arial" w:eastAsia="Arial" w:hAnsi="Arial" w:cs="Arial"/>
          <w:i/>
          <w:iCs/>
          <w:color w:val="000000" w:themeColor="text1"/>
        </w:rPr>
        <w:t>La administración del medio ambiente y los recursos naturales renovables estará en todo el territorio nacional a cargo de Corporaciones Autónomas Regionales. (…)</w:t>
      </w:r>
      <w:r w:rsidRPr="6E56B402">
        <w:rPr>
          <w:rFonts w:ascii="Arial" w:eastAsia="Arial" w:hAnsi="Arial" w:cs="Arial"/>
          <w:i/>
          <w:iCs/>
          <w:color w:val="000000" w:themeColor="text1"/>
          <w:lang w:eastAsia="es-ES"/>
        </w:rPr>
        <w:t xml:space="preserve"> Corporación Autónoma Regional del Atlántico, CRA: con sede principal en la ciudad de Barranquilla; su jurisdicción comprenderá el Departamento de Atlántico</w:t>
      </w:r>
      <w:r w:rsidRPr="6E56B402">
        <w:rPr>
          <w:rFonts w:ascii="Arial" w:eastAsia="Arial" w:hAnsi="Arial" w:cs="Arial"/>
          <w:color w:val="000000" w:themeColor="text1"/>
          <w:lang w:eastAsia="es-ES"/>
        </w:rPr>
        <w:t xml:space="preserve">”. </w:t>
      </w:r>
    </w:p>
    <w:p w14:paraId="12F93677" w14:textId="77777777" w:rsidR="005D3C43" w:rsidRPr="001C65DB" w:rsidRDefault="005D3C43" w:rsidP="00A70AE9">
      <w:pPr>
        <w:spacing w:after="0" w:line="240" w:lineRule="auto"/>
        <w:jc w:val="both"/>
        <w:rPr>
          <w:rFonts w:ascii="Arial" w:eastAsia="Arial" w:hAnsi="Arial" w:cs="Arial"/>
          <w:color w:val="000000" w:themeColor="text1"/>
        </w:rPr>
      </w:pPr>
    </w:p>
    <w:p w14:paraId="2CCCA439" w14:textId="48225BD3" w:rsidR="005D3C43" w:rsidRPr="001C65DB" w:rsidRDefault="7B27593B"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consecuencia, </w:t>
      </w:r>
      <w:r w:rsidRPr="6E56B402">
        <w:rPr>
          <w:rFonts w:ascii="Arial" w:eastAsia="Arial" w:hAnsi="Arial" w:cs="Arial"/>
        </w:rPr>
        <w:t xml:space="preserve">la Corporación Autónoma Regional del Atlántico, de conformidad con lo establecido en la Ley 99 de 1993, ejerce competencia ambiental en la jurisdicción del Departamento del Atlántico, excluyendo el perímetro urbano de la ciudad de Barranquilla. </w:t>
      </w:r>
    </w:p>
    <w:p w14:paraId="4266D98F" w14:textId="3273422B" w:rsidR="005D3C43" w:rsidRPr="001C65DB" w:rsidRDefault="005D3C43" w:rsidP="00A70AE9">
      <w:pPr>
        <w:spacing w:after="0" w:line="240" w:lineRule="auto"/>
        <w:jc w:val="both"/>
        <w:rPr>
          <w:rFonts w:ascii="Arial" w:eastAsia="Arial" w:hAnsi="Arial" w:cs="Arial"/>
        </w:rPr>
      </w:pPr>
    </w:p>
    <w:p w14:paraId="6D43D373" w14:textId="722D5AFF" w:rsidR="005D3C43" w:rsidRDefault="7B27593B"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otra </w:t>
      </w:r>
      <w:r w:rsidR="289A7930" w:rsidRPr="6E56B402">
        <w:rPr>
          <w:rFonts w:ascii="Arial" w:eastAsia="Arial" w:hAnsi="Arial" w:cs="Arial"/>
          <w:color w:val="000000" w:themeColor="text1"/>
        </w:rPr>
        <w:t xml:space="preserve">parte, </w:t>
      </w:r>
      <w:r w:rsidR="36154949" w:rsidRPr="6E56B402">
        <w:rPr>
          <w:rFonts w:ascii="Arial" w:eastAsia="Arial" w:hAnsi="Arial" w:cs="Arial"/>
          <w:color w:val="000000" w:themeColor="text1"/>
        </w:rPr>
        <w:t xml:space="preserve">en materia de gestión integral del recurso hídrico, </w:t>
      </w:r>
      <w:r w:rsidR="289A7930" w:rsidRPr="6E56B402">
        <w:rPr>
          <w:rFonts w:ascii="Arial" w:eastAsia="Arial" w:hAnsi="Arial" w:cs="Arial"/>
          <w:color w:val="000000" w:themeColor="text1"/>
        </w:rPr>
        <w:t>los</w:t>
      </w:r>
      <w:r w:rsidRPr="6E56B402">
        <w:rPr>
          <w:rFonts w:ascii="Arial" w:eastAsia="Arial" w:hAnsi="Arial" w:cs="Arial"/>
          <w:color w:val="000000" w:themeColor="text1"/>
        </w:rPr>
        <w:t xml:space="preserve"> artículos 214 y 215 de la</w:t>
      </w:r>
      <w:r w:rsidR="11AAC521" w:rsidRPr="6E56B402">
        <w:rPr>
          <w:rFonts w:ascii="Arial" w:eastAsia="Arial" w:hAnsi="Arial" w:cs="Arial"/>
          <w:color w:val="000000" w:themeColor="text1"/>
        </w:rPr>
        <w:t xml:space="preserve"> </w:t>
      </w:r>
      <w:r w:rsidRPr="6E56B402">
        <w:rPr>
          <w:rFonts w:ascii="Arial" w:eastAsia="Arial" w:hAnsi="Arial" w:cs="Arial"/>
          <w:color w:val="000000" w:themeColor="text1"/>
        </w:rPr>
        <w:t>Ley 1450 de 2011</w:t>
      </w:r>
      <w:r w:rsidR="3B1E6A1B" w:rsidRPr="6E56B402">
        <w:rPr>
          <w:rFonts w:ascii="Arial" w:eastAsia="Arial" w:hAnsi="Arial" w:cs="Arial"/>
          <w:color w:val="000000" w:themeColor="text1"/>
        </w:rPr>
        <w:t xml:space="preserve"> señala</w:t>
      </w:r>
      <w:r w:rsidR="2F6F99C8" w:rsidRPr="6E56B402">
        <w:rPr>
          <w:rFonts w:ascii="Arial" w:eastAsia="Arial" w:hAnsi="Arial" w:cs="Arial"/>
          <w:color w:val="000000" w:themeColor="text1"/>
        </w:rPr>
        <w:t>n</w:t>
      </w:r>
      <w:r w:rsidR="3B1E6A1B" w:rsidRPr="6E56B402">
        <w:rPr>
          <w:rFonts w:ascii="Arial" w:eastAsia="Arial" w:hAnsi="Arial" w:cs="Arial"/>
          <w:color w:val="000000" w:themeColor="text1"/>
        </w:rPr>
        <w:t xml:space="preserve"> que</w:t>
      </w:r>
      <w:r w:rsidRPr="6E56B402">
        <w:rPr>
          <w:rFonts w:ascii="Arial" w:eastAsia="Arial" w:hAnsi="Arial" w:cs="Arial"/>
          <w:color w:val="000000" w:themeColor="text1"/>
        </w:rPr>
        <w:t xml:space="preserve"> esta Autoridad Ambiental tiene competencia sobre el </w:t>
      </w:r>
      <w:r w:rsidR="33B8D03A" w:rsidRPr="6E56B402">
        <w:rPr>
          <w:rFonts w:ascii="Arial" w:eastAsia="Arial" w:hAnsi="Arial" w:cs="Arial"/>
          <w:color w:val="000000" w:themeColor="text1"/>
        </w:rPr>
        <w:t>río principal</w:t>
      </w:r>
      <w:r w:rsidRPr="6E56B402">
        <w:rPr>
          <w:rFonts w:ascii="Arial" w:eastAsia="Arial" w:hAnsi="Arial" w:cs="Arial"/>
          <w:color w:val="000000" w:themeColor="text1"/>
        </w:rPr>
        <w:t xml:space="preserve"> ubicado en jurisdicción del departamento del Atlántico</w:t>
      </w:r>
      <w:r w:rsidR="0AF579CF" w:rsidRPr="6E56B402">
        <w:rPr>
          <w:rFonts w:ascii="Arial" w:eastAsia="Arial" w:hAnsi="Arial" w:cs="Arial"/>
          <w:color w:val="000000" w:themeColor="text1"/>
        </w:rPr>
        <w:t>.</w:t>
      </w:r>
      <w:r w:rsidRPr="6E56B402">
        <w:rPr>
          <w:rFonts w:ascii="Arial" w:eastAsia="Arial" w:hAnsi="Arial" w:cs="Arial"/>
          <w:color w:val="000000" w:themeColor="text1"/>
        </w:rPr>
        <w:t xml:space="preserve"> Las citadas disposiciones se encuentran vigentes, toda vez, que no han sido derogadas ni modificadas por la Ley 1753 </w:t>
      </w:r>
      <w:r w:rsidR="00414A6D" w:rsidRPr="6E56B402">
        <w:rPr>
          <w:rFonts w:ascii="Arial" w:eastAsia="Arial" w:hAnsi="Arial" w:cs="Arial"/>
          <w:color w:val="000000" w:themeColor="text1"/>
        </w:rPr>
        <w:t>de 2015</w:t>
      </w:r>
      <w:r w:rsidRPr="6E56B402">
        <w:rPr>
          <w:rFonts w:ascii="Arial" w:eastAsia="Arial" w:hAnsi="Arial" w:cs="Arial"/>
          <w:color w:val="000000" w:themeColor="text1"/>
        </w:rPr>
        <w:t xml:space="preserve"> ni la Ley 1955 de 2019.</w:t>
      </w:r>
    </w:p>
    <w:p w14:paraId="580CC195" w14:textId="77777777" w:rsidR="00A70AE9" w:rsidRPr="001C65DB" w:rsidRDefault="00A70AE9" w:rsidP="00A70AE9">
      <w:pPr>
        <w:spacing w:after="0" w:line="240" w:lineRule="auto"/>
        <w:jc w:val="both"/>
        <w:rPr>
          <w:rFonts w:ascii="Arial" w:eastAsia="Arial" w:hAnsi="Arial" w:cs="Arial"/>
          <w:color w:val="000000" w:themeColor="text1"/>
        </w:rPr>
      </w:pPr>
    </w:p>
    <w:p w14:paraId="2784A5BB" w14:textId="343F6120" w:rsidR="005D3C43" w:rsidRDefault="7B27593B"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todo caso, es necesario que complemente su petición en el sentido de indicar las coordenadas geográficas del área objeto de su interés, para determinar si esta Autoridad Ambiental tiene o no jurisdicción en ella.</w:t>
      </w:r>
      <w:commentRangeStart w:id="6"/>
      <w:commentRangeEnd w:id="6"/>
      <w:r w:rsidR="005D3C43">
        <w:commentReference w:id="6"/>
      </w:r>
    </w:p>
    <w:p w14:paraId="7E7DCC0F" w14:textId="17C7FE98" w:rsidR="00AC1573" w:rsidRDefault="00AC1573" w:rsidP="00A70AE9">
      <w:pPr>
        <w:spacing w:after="0" w:line="240" w:lineRule="auto"/>
        <w:jc w:val="both"/>
        <w:rPr>
          <w:rFonts w:ascii="Arial" w:eastAsia="Arial" w:hAnsi="Arial" w:cs="Arial"/>
          <w:color w:val="000000" w:themeColor="text1"/>
        </w:rPr>
      </w:pPr>
    </w:p>
    <w:p w14:paraId="6E7EC03E" w14:textId="0FA1FF1D" w:rsidR="00A70AE9" w:rsidRDefault="00A70AE9" w:rsidP="00A70AE9">
      <w:pPr>
        <w:spacing w:after="0" w:line="240" w:lineRule="auto"/>
        <w:jc w:val="both"/>
        <w:rPr>
          <w:rFonts w:ascii="Arial" w:eastAsia="Arial" w:hAnsi="Arial" w:cs="Arial"/>
          <w:color w:val="000000" w:themeColor="text1"/>
        </w:rPr>
      </w:pPr>
    </w:p>
    <w:p w14:paraId="4CD231CE" w14:textId="46AEE88D" w:rsidR="00A70AE9" w:rsidRDefault="00A70AE9" w:rsidP="00A70AE9">
      <w:pPr>
        <w:spacing w:after="0" w:line="240" w:lineRule="auto"/>
        <w:jc w:val="both"/>
        <w:rPr>
          <w:rFonts w:ascii="Arial" w:eastAsia="Arial" w:hAnsi="Arial" w:cs="Arial"/>
          <w:color w:val="000000" w:themeColor="text1"/>
        </w:rPr>
      </w:pPr>
    </w:p>
    <w:p w14:paraId="3F1C54AC" w14:textId="77777777" w:rsidR="00EB76DE" w:rsidRDefault="00EB76DE" w:rsidP="00A70AE9">
      <w:pPr>
        <w:spacing w:after="0" w:line="240" w:lineRule="auto"/>
        <w:jc w:val="both"/>
        <w:rPr>
          <w:rFonts w:ascii="Arial" w:eastAsia="Arial" w:hAnsi="Arial" w:cs="Arial"/>
          <w:color w:val="000000" w:themeColor="text1"/>
        </w:rPr>
      </w:pPr>
    </w:p>
    <w:p w14:paraId="2EC2B24C" w14:textId="37FB555E" w:rsidR="005D3C43" w:rsidRPr="001C65DB" w:rsidRDefault="7B27593B" w:rsidP="00A70AE9">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lastRenderedPageBreak/>
        <w:t>1.2.</w:t>
      </w:r>
      <w:r w:rsidRPr="6E56B402">
        <w:rPr>
          <w:rFonts w:ascii="Arial" w:eastAsia="Arial" w:hAnsi="Arial" w:cs="Arial"/>
          <w:color w:val="000000" w:themeColor="text1"/>
        </w:rPr>
        <w:t xml:space="preserve"> </w:t>
      </w:r>
      <w:r w:rsidRPr="6E56B402">
        <w:rPr>
          <w:rFonts w:ascii="Arial" w:eastAsia="Arial" w:hAnsi="Arial" w:cs="Arial"/>
          <w:b/>
          <w:bCs/>
          <w:color w:val="000000" w:themeColor="text1"/>
        </w:rPr>
        <w:t xml:space="preserve">Traslado por </w:t>
      </w:r>
      <w:r w:rsidR="453B0760" w:rsidRPr="6E56B402">
        <w:rPr>
          <w:rFonts w:ascii="Arial" w:eastAsia="Arial" w:hAnsi="Arial" w:cs="Arial"/>
          <w:b/>
          <w:bCs/>
          <w:color w:val="000000" w:themeColor="text1"/>
        </w:rPr>
        <w:t>C</w:t>
      </w:r>
      <w:r w:rsidRPr="6E56B402">
        <w:rPr>
          <w:rFonts w:ascii="Arial" w:eastAsia="Arial" w:hAnsi="Arial" w:cs="Arial"/>
          <w:b/>
          <w:bCs/>
          <w:color w:val="000000" w:themeColor="text1"/>
        </w:rPr>
        <w:t>ompetencia</w:t>
      </w:r>
    </w:p>
    <w:p w14:paraId="6453F9FA" w14:textId="4256B620" w:rsidR="005D3C43" w:rsidRPr="001C65DB" w:rsidRDefault="005D3C43" w:rsidP="00A70AE9">
      <w:pPr>
        <w:spacing w:after="0" w:line="240" w:lineRule="auto"/>
        <w:jc w:val="both"/>
        <w:rPr>
          <w:rFonts w:ascii="Arial" w:eastAsia="Arial" w:hAnsi="Arial" w:cs="Arial"/>
          <w:b/>
          <w:bCs/>
          <w:color w:val="000000" w:themeColor="text1"/>
        </w:rPr>
      </w:pPr>
    </w:p>
    <w:p w14:paraId="72A84FAC" w14:textId="5751E1F7" w:rsidR="005D3C43" w:rsidRPr="001C65DB" w:rsidRDefault="16DD4F24" w:rsidP="00A70AE9">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t>1.2.1 Oficio dirigido a usuario.</w:t>
      </w:r>
    </w:p>
    <w:p w14:paraId="005D05C5" w14:textId="4FE79AD6" w:rsidR="005D3C43" w:rsidRPr="001C65DB" w:rsidRDefault="005D3C43" w:rsidP="00A70AE9">
      <w:pPr>
        <w:spacing w:after="0" w:line="240" w:lineRule="auto"/>
        <w:jc w:val="both"/>
        <w:rPr>
          <w:rFonts w:ascii="Arial" w:eastAsia="Arial" w:hAnsi="Arial" w:cs="Arial"/>
          <w:b/>
          <w:bCs/>
          <w:color w:val="000000" w:themeColor="text1"/>
        </w:rPr>
      </w:pPr>
    </w:p>
    <w:p w14:paraId="3CD2D1A0" w14:textId="159EE660" w:rsidR="005D3C43" w:rsidRPr="001C65DB" w:rsidRDefault="7D82D003"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 xml:space="preserve">Opción 1: </w:t>
      </w:r>
      <w:r w:rsidR="7B27593B" w:rsidRPr="6E56B402">
        <w:rPr>
          <w:rFonts w:ascii="Arial" w:eastAsia="Arial" w:hAnsi="Arial" w:cs="Arial"/>
          <w:b/>
          <w:bCs/>
          <w:color w:val="000000" w:themeColor="text1"/>
        </w:rPr>
        <w:t>Barranquilla Verde</w:t>
      </w:r>
      <w:r w:rsidR="4E1359F2" w:rsidRPr="6E56B402">
        <w:rPr>
          <w:rFonts w:ascii="Arial" w:eastAsia="Arial" w:hAnsi="Arial" w:cs="Arial"/>
          <w:b/>
          <w:bCs/>
          <w:color w:val="000000" w:themeColor="text1"/>
        </w:rPr>
        <w:t xml:space="preserve">: </w:t>
      </w:r>
      <w:r w:rsidR="7B27593B" w:rsidRPr="6E56B402">
        <w:rPr>
          <w:rFonts w:ascii="Arial" w:eastAsia="Arial" w:hAnsi="Arial" w:cs="Arial"/>
          <w:color w:val="000000" w:themeColor="text1"/>
        </w:rPr>
        <w:t>La Corporación Autónoma Regional del Atlántico, de conformidad con lo establecido en el artículo 33 de la Ley 99 de 1993, ejerce competencia ambiental en la jurisdicción del Departamento del Atlántico, excluyendo el perímetro urbano de la ciudad de Barranquilla.</w:t>
      </w:r>
    </w:p>
    <w:p w14:paraId="562EB40B" w14:textId="77777777" w:rsidR="005D3C43" w:rsidRPr="001C65DB" w:rsidRDefault="005D3C43" w:rsidP="00A70AE9">
      <w:pPr>
        <w:spacing w:after="0" w:line="240" w:lineRule="auto"/>
        <w:jc w:val="both"/>
        <w:rPr>
          <w:rFonts w:ascii="Arial" w:eastAsia="Arial" w:hAnsi="Arial" w:cs="Arial"/>
          <w:color w:val="000000" w:themeColor="text1"/>
          <w:lang w:val="es-MX"/>
        </w:rPr>
      </w:pPr>
    </w:p>
    <w:p w14:paraId="7F158EB0" w14:textId="07998EB5" w:rsidR="005D3C43" w:rsidRDefault="7B27593B"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lang w:val="es-MX"/>
        </w:rPr>
        <w:t xml:space="preserve">Por consiguiente, </w:t>
      </w:r>
      <w:r w:rsidRPr="6E56B402">
        <w:rPr>
          <w:rFonts w:ascii="Arial" w:eastAsia="Arial" w:hAnsi="Arial" w:cs="Arial"/>
          <w:color w:val="000000" w:themeColor="text1"/>
        </w:rPr>
        <w:t xml:space="preserve">esta Autoridad Ambiental remitirá por competencia su solicitud al Establecimiento Público Ambiental “Barranquilla Verde”, de conformidad con lo dispuesto en el artículo 21 de la Ley 1755 de 2015, que indica: </w:t>
      </w:r>
    </w:p>
    <w:p w14:paraId="29045E24" w14:textId="77777777" w:rsidR="00146C79" w:rsidRPr="001C65DB" w:rsidRDefault="00146C79" w:rsidP="00A70AE9">
      <w:pPr>
        <w:spacing w:after="0" w:line="240" w:lineRule="auto"/>
        <w:jc w:val="both"/>
        <w:rPr>
          <w:rFonts w:ascii="Arial" w:eastAsia="Arial" w:hAnsi="Arial" w:cs="Arial"/>
          <w:color w:val="000000" w:themeColor="text1"/>
          <w:lang w:val="es-MX"/>
        </w:rPr>
      </w:pPr>
    </w:p>
    <w:p w14:paraId="6D233DD0" w14:textId="2D3B99FB" w:rsidR="005D3C43" w:rsidRPr="00146C79" w:rsidRDefault="7B27593B" w:rsidP="00A70AE9">
      <w:pPr>
        <w:pStyle w:val="NormalWeb"/>
        <w:shd w:val="clear" w:color="auto" w:fill="FFFFFF" w:themeFill="background1"/>
        <w:spacing w:before="0" w:beforeAutospacing="0" w:after="0" w:afterAutospacing="0"/>
        <w:ind w:left="567"/>
        <w:jc w:val="both"/>
        <w:rPr>
          <w:rFonts w:ascii="Arial" w:eastAsia="Arial" w:hAnsi="Arial" w:cs="Arial"/>
          <w:i/>
          <w:iCs/>
          <w:color w:val="000000" w:themeColor="text1"/>
          <w:sz w:val="20"/>
          <w:szCs w:val="20"/>
        </w:rPr>
      </w:pPr>
      <w:r w:rsidRPr="00146C79">
        <w:rPr>
          <w:rFonts w:ascii="Arial" w:eastAsia="Arial" w:hAnsi="Arial" w:cs="Arial"/>
          <w:b/>
          <w:bCs/>
          <w:i/>
          <w:iCs/>
          <w:color w:val="000000" w:themeColor="text1"/>
          <w:sz w:val="20"/>
          <w:szCs w:val="20"/>
        </w:rPr>
        <w:t>“(…)</w:t>
      </w:r>
      <w:r w:rsidRPr="00146C79">
        <w:rPr>
          <w:rStyle w:val="a0"/>
          <w:rFonts w:ascii="Arial" w:eastAsia="Arial" w:hAnsi="Arial" w:cs="Arial"/>
          <w:b/>
          <w:bCs/>
          <w:i/>
          <w:iCs/>
          <w:color w:val="000000" w:themeColor="text1"/>
          <w:sz w:val="20"/>
          <w:szCs w:val="20"/>
        </w:rPr>
        <w:t xml:space="preserve"> Artículo 21. Funcionario sin competencia. </w:t>
      </w:r>
      <w:r w:rsidRPr="00146C79">
        <w:rPr>
          <w:rStyle w:val="a0"/>
          <w:rFonts w:ascii="Arial" w:eastAsia="Arial" w:hAnsi="Arial" w:cs="Arial"/>
          <w:i/>
          <w:iCs/>
          <w:color w:val="000000" w:themeColor="text1"/>
          <w:sz w:val="20"/>
          <w:szCs w:val="20"/>
        </w:rPr>
        <w:t xml:space="preserve">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r w:rsidRPr="00146C79">
        <w:rPr>
          <w:rFonts w:ascii="Arial" w:eastAsia="Arial" w:hAnsi="Arial" w:cs="Arial"/>
          <w:i/>
          <w:iCs/>
          <w:color w:val="000000" w:themeColor="text1"/>
          <w:sz w:val="20"/>
          <w:szCs w:val="20"/>
        </w:rPr>
        <w:t>(…)”</w:t>
      </w:r>
    </w:p>
    <w:p w14:paraId="36677E35" w14:textId="79264B18" w:rsidR="005D3C43" w:rsidRPr="001C65DB" w:rsidRDefault="005D3C43" w:rsidP="00A70AE9">
      <w:pPr>
        <w:pStyle w:val="NormalWeb"/>
        <w:shd w:val="clear" w:color="auto" w:fill="FFFFFF" w:themeFill="background1"/>
        <w:spacing w:before="0" w:beforeAutospacing="0" w:after="0" w:afterAutospacing="0"/>
        <w:ind w:left="1134" w:right="1469"/>
        <w:jc w:val="both"/>
        <w:rPr>
          <w:rFonts w:ascii="Arial" w:eastAsia="Arial" w:hAnsi="Arial" w:cs="Arial"/>
          <w:i/>
          <w:iCs/>
          <w:color w:val="000000" w:themeColor="text1"/>
          <w:sz w:val="22"/>
          <w:szCs w:val="22"/>
        </w:rPr>
      </w:pPr>
    </w:p>
    <w:p w14:paraId="132500B1" w14:textId="7C6B50BC" w:rsidR="005D3C43" w:rsidRDefault="50DB6D50"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 xml:space="preserve">Finalmente, se adjunta </w:t>
      </w:r>
      <w:r w:rsidR="01DC674A" w:rsidRPr="6E56B402">
        <w:rPr>
          <w:rFonts w:ascii="Arial" w:eastAsia="Arial" w:hAnsi="Arial" w:cs="Arial"/>
          <w:color w:val="000000" w:themeColor="text1"/>
          <w:lang w:val="es-MX"/>
        </w:rPr>
        <w:t xml:space="preserve">el oficio de traslado respectivo </w:t>
      </w:r>
      <w:r w:rsidRPr="6E56B402">
        <w:rPr>
          <w:rFonts w:ascii="Arial" w:eastAsia="Arial" w:hAnsi="Arial" w:cs="Arial"/>
          <w:color w:val="000000" w:themeColor="text1"/>
          <w:lang w:val="es-MX"/>
        </w:rPr>
        <w:t>para su conocimiento y fines pertinentes.</w:t>
      </w:r>
    </w:p>
    <w:p w14:paraId="3C0533CF" w14:textId="77777777" w:rsidR="00A70AE9" w:rsidRPr="001C65DB" w:rsidRDefault="00A70AE9" w:rsidP="00A70AE9">
      <w:pPr>
        <w:spacing w:after="0" w:line="240" w:lineRule="auto"/>
        <w:jc w:val="both"/>
        <w:rPr>
          <w:rFonts w:ascii="Arial" w:eastAsia="Arial" w:hAnsi="Arial" w:cs="Arial"/>
          <w:color w:val="000000" w:themeColor="text1"/>
          <w:lang w:val="es-MX"/>
        </w:rPr>
      </w:pPr>
    </w:p>
    <w:p w14:paraId="401FC70C" w14:textId="4A0E2B6F" w:rsidR="005D3C43" w:rsidRDefault="2EB9FFEF" w:rsidP="00A70AE9">
      <w:pPr>
        <w:spacing w:after="0" w:line="240" w:lineRule="auto"/>
        <w:jc w:val="both"/>
        <w:rPr>
          <w:rFonts w:ascii="Arial" w:eastAsia="Arial" w:hAnsi="Arial" w:cs="Arial"/>
          <w:lang w:val="es-MX"/>
        </w:rPr>
      </w:pPr>
      <w:r w:rsidRPr="6E56B402">
        <w:rPr>
          <w:rFonts w:ascii="Arial" w:eastAsia="Arial" w:hAnsi="Arial" w:cs="Arial"/>
          <w:b/>
          <w:bCs/>
          <w:color w:val="000000" w:themeColor="text1"/>
          <w:lang w:val="es-MX"/>
        </w:rPr>
        <w:t xml:space="preserve">Opción 2: Traslado a otras entidades: </w:t>
      </w:r>
      <w:r w:rsidR="47BE7656" w:rsidRPr="6E56B402">
        <w:rPr>
          <w:rFonts w:ascii="Arial" w:eastAsia="Arial" w:hAnsi="Arial" w:cs="Arial"/>
          <w:lang w:val="en-US"/>
        </w:rPr>
        <w:t>L</w:t>
      </w:r>
      <w:r w:rsidR="47BE7656" w:rsidRPr="6E56B402">
        <w:rPr>
          <w:rFonts w:ascii="Arial" w:eastAsia="Arial" w:hAnsi="Arial" w:cs="Arial"/>
          <w:lang w:val="es-MX"/>
        </w:rPr>
        <w:t xml:space="preserve">a Ley 99 de 1993 estableció al interior de su articulado las competencias de las distintas autoridades ambientales que conforman el Sistema Nacional Ambiental SINA, y de igual forma señaló la jurisdicción de cada una de ellas, en aras de delimitar territorialmente sus competencias. </w:t>
      </w:r>
    </w:p>
    <w:p w14:paraId="1CA52C19" w14:textId="77777777" w:rsidR="00146C79" w:rsidRPr="001C65DB" w:rsidRDefault="00146C79" w:rsidP="00A70AE9">
      <w:pPr>
        <w:spacing w:after="0" w:line="240" w:lineRule="auto"/>
        <w:jc w:val="both"/>
        <w:rPr>
          <w:rFonts w:ascii="Arial" w:eastAsia="Arial" w:hAnsi="Arial" w:cs="Arial"/>
          <w:b/>
          <w:bCs/>
          <w:color w:val="000000" w:themeColor="text1"/>
          <w:lang w:val="es-MX"/>
        </w:rPr>
      </w:pPr>
    </w:p>
    <w:p w14:paraId="28F0E067" w14:textId="5108D0C9" w:rsidR="005D3C43" w:rsidRDefault="47BE7656" w:rsidP="00A70AE9">
      <w:pPr>
        <w:tabs>
          <w:tab w:val="left" w:pos="8280"/>
        </w:tabs>
        <w:spacing w:after="0" w:line="240" w:lineRule="auto"/>
        <w:jc w:val="both"/>
        <w:rPr>
          <w:rFonts w:ascii="Arial" w:eastAsia="Arial" w:hAnsi="Arial" w:cs="Arial"/>
          <w:i/>
          <w:iCs/>
          <w:color w:val="000000" w:themeColor="text1"/>
          <w:lang w:val="es"/>
        </w:rPr>
      </w:pPr>
      <w:r w:rsidRPr="6E56B402">
        <w:rPr>
          <w:rFonts w:ascii="Arial" w:eastAsia="Arial" w:hAnsi="Arial" w:cs="Arial"/>
          <w:lang w:val="es"/>
        </w:rPr>
        <w:t>De igual modo, la Ley en mención preceptuó en su artículo 23: “</w:t>
      </w:r>
      <w:r w:rsidRPr="6E56B402">
        <w:rPr>
          <w:rFonts w:ascii="Arial" w:eastAsia="Arial" w:hAnsi="Arial" w:cs="Arial"/>
          <w:i/>
          <w:iCs/>
          <w:color w:val="000000" w:themeColor="text1"/>
          <w:lang w:val="es"/>
        </w:rPr>
        <w:t>Naturaleza Jurídica.</w:t>
      </w:r>
      <w:r w:rsidRPr="6E56B402">
        <w:rPr>
          <w:rFonts w:ascii="Arial" w:eastAsia="Arial" w:hAnsi="Arial" w:cs="Arial"/>
          <w:lang w:val="es"/>
        </w:rPr>
        <w:t xml:space="preserve"> </w:t>
      </w:r>
      <w:r w:rsidRPr="6E56B402">
        <w:rPr>
          <w:rFonts w:ascii="Arial" w:eastAsia="Arial" w:hAnsi="Arial" w:cs="Arial"/>
          <w:i/>
          <w:iCs/>
          <w:color w:val="000000" w:themeColor="text1"/>
          <w:lang w:val="es"/>
        </w:rPr>
        <w:t xml:space="preserve"> Las Corporaciones Autónomas Regionales son entes corporativos de carácter público, creados por la ley, integrados por las entidades territoriales que por sus características constituyen geográficamente un mismo ecosistema o conforman una unidad geopolítica, biogeográfica o hidrogeográfica, dotados de autonomía administrativa y financiera, patrimonio propio y personería jurídica, </w:t>
      </w:r>
      <w:r w:rsidRPr="6E56B402">
        <w:rPr>
          <w:rFonts w:ascii="Arial" w:eastAsia="Arial" w:hAnsi="Arial" w:cs="Arial"/>
          <w:i/>
          <w:iCs/>
          <w:color w:val="000000" w:themeColor="text1"/>
          <w:u w:val="single"/>
          <w:lang w:val="es"/>
        </w:rPr>
        <w:t xml:space="preserve"> encargados por la ley de administrar, dentro del área de su jurisdicción, el medio ambiente y los recursos naturales renovables y propender por su desarrollo sostenible, de conformidad con las disposiciones legales y las políticas del Ministerio del Medio Ambiente</w:t>
      </w:r>
      <w:r w:rsidRPr="6E56B402">
        <w:rPr>
          <w:rFonts w:ascii="Arial" w:eastAsia="Arial" w:hAnsi="Arial" w:cs="Arial"/>
          <w:i/>
          <w:iCs/>
          <w:color w:val="000000" w:themeColor="text1"/>
          <w:lang w:val="es"/>
        </w:rPr>
        <w:t>”.</w:t>
      </w:r>
    </w:p>
    <w:p w14:paraId="5A3E9B71" w14:textId="77777777" w:rsidR="00414A6D" w:rsidRPr="001C65DB" w:rsidRDefault="00414A6D" w:rsidP="00A70AE9">
      <w:pPr>
        <w:tabs>
          <w:tab w:val="left" w:pos="8280"/>
        </w:tabs>
        <w:spacing w:after="0" w:line="240" w:lineRule="auto"/>
        <w:jc w:val="both"/>
        <w:rPr>
          <w:rFonts w:ascii="Arial" w:eastAsia="Arial" w:hAnsi="Arial" w:cs="Arial"/>
          <w:i/>
          <w:iCs/>
          <w:color w:val="000000" w:themeColor="text1"/>
          <w:lang w:val="es"/>
        </w:rPr>
      </w:pPr>
    </w:p>
    <w:p w14:paraId="5C976424" w14:textId="2EA15B40" w:rsidR="005D3C43" w:rsidRDefault="47BE7656" w:rsidP="00A70AE9">
      <w:pPr>
        <w:tabs>
          <w:tab w:val="left" w:pos="8280"/>
        </w:tabs>
        <w:spacing w:after="0" w:line="240" w:lineRule="auto"/>
        <w:jc w:val="both"/>
        <w:rPr>
          <w:rFonts w:ascii="Arial" w:eastAsia="Arial" w:hAnsi="Arial" w:cs="Arial"/>
          <w:lang w:val="es"/>
        </w:rPr>
      </w:pPr>
      <w:r w:rsidRPr="6E56B402">
        <w:rPr>
          <w:rFonts w:ascii="Arial" w:eastAsia="Arial" w:hAnsi="Arial" w:cs="Arial"/>
          <w:lang w:val="es"/>
        </w:rPr>
        <w:t xml:space="preserve">Por no tratarse de un asunto de competencia de la Corporación, esta Autoridad Ambiental no cuenta con </w:t>
      </w:r>
      <w:r w:rsidR="1E3B7AE9" w:rsidRPr="6E56B402">
        <w:rPr>
          <w:rFonts w:ascii="Arial" w:eastAsia="Arial" w:hAnsi="Arial" w:cs="Arial"/>
          <w:lang w:val="es"/>
        </w:rPr>
        <w:t xml:space="preserve">la </w:t>
      </w:r>
      <w:r w:rsidRPr="6E56B402">
        <w:rPr>
          <w:rFonts w:ascii="Arial" w:eastAsia="Arial" w:hAnsi="Arial" w:cs="Arial"/>
          <w:lang w:val="es-MX"/>
        </w:rPr>
        <w:t xml:space="preserve">información </w:t>
      </w:r>
      <w:r w:rsidR="4D09AA2D" w:rsidRPr="6E56B402">
        <w:rPr>
          <w:rFonts w:ascii="Arial" w:eastAsia="Arial" w:hAnsi="Arial" w:cs="Arial"/>
          <w:lang w:val="es-MX"/>
        </w:rPr>
        <w:t>objeto de su solicitud</w:t>
      </w:r>
      <w:r w:rsidRPr="6E56B402">
        <w:rPr>
          <w:rFonts w:ascii="Arial" w:eastAsia="Arial" w:hAnsi="Arial" w:cs="Arial"/>
          <w:lang w:val="es"/>
        </w:rPr>
        <w:t>. En efecto esta labor es del resorte de</w:t>
      </w:r>
      <w:r w:rsidR="3AB028C0" w:rsidRPr="6E56B402">
        <w:rPr>
          <w:rFonts w:ascii="Arial" w:eastAsia="Arial" w:hAnsi="Arial" w:cs="Arial"/>
          <w:lang w:val="es"/>
        </w:rPr>
        <w:t xml:space="preserve"> XXXXXXXX</w:t>
      </w:r>
      <w:commentRangeStart w:id="7"/>
      <w:commentRangeEnd w:id="7"/>
      <w:r w:rsidR="005D3C43">
        <w:commentReference w:id="7"/>
      </w:r>
    </w:p>
    <w:p w14:paraId="7F3671ED" w14:textId="77777777" w:rsidR="00A70AE9" w:rsidRPr="001C65DB" w:rsidRDefault="00A70AE9" w:rsidP="00A70AE9">
      <w:pPr>
        <w:tabs>
          <w:tab w:val="left" w:pos="8280"/>
        </w:tabs>
        <w:spacing w:after="0" w:line="240" w:lineRule="auto"/>
        <w:jc w:val="both"/>
        <w:rPr>
          <w:rFonts w:ascii="Arial" w:eastAsia="Arial" w:hAnsi="Arial" w:cs="Arial"/>
          <w:lang w:val="es"/>
        </w:rPr>
      </w:pPr>
    </w:p>
    <w:p w14:paraId="783092EB" w14:textId="66BD7C78" w:rsidR="005D3C43" w:rsidRDefault="47BE7656" w:rsidP="00A70AE9">
      <w:pPr>
        <w:spacing w:after="0" w:line="240" w:lineRule="auto"/>
        <w:jc w:val="both"/>
        <w:rPr>
          <w:rFonts w:ascii="Arial" w:eastAsia="Arial" w:hAnsi="Arial" w:cs="Arial"/>
          <w:color w:val="000000" w:themeColor="text1"/>
          <w:lang w:val="es"/>
        </w:rPr>
      </w:pPr>
      <w:r w:rsidRPr="6E56B402">
        <w:rPr>
          <w:rFonts w:ascii="Arial" w:eastAsia="Arial" w:hAnsi="Arial" w:cs="Arial"/>
          <w:color w:val="000000" w:themeColor="text1"/>
          <w:lang w:val="es"/>
        </w:rPr>
        <w:t xml:space="preserve">En consecuencia, esta Autoridad Ambiental remitirá por competencia su solicitud a </w:t>
      </w:r>
      <w:r w:rsidR="41980048" w:rsidRPr="6E56B402">
        <w:rPr>
          <w:rFonts w:ascii="Arial" w:eastAsia="Arial" w:hAnsi="Arial" w:cs="Arial"/>
          <w:color w:val="000000" w:themeColor="text1"/>
          <w:lang w:val="es"/>
        </w:rPr>
        <w:t>XXXXXX</w:t>
      </w:r>
      <w:r w:rsidRPr="6E56B402">
        <w:rPr>
          <w:rFonts w:ascii="Arial" w:eastAsia="Arial" w:hAnsi="Arial" w:cs="Arial"/>
          <w:color w:val="000000" w:themeColor="text1"/>
          <w:lang w:val="es"/>
        </w:rPr>
        <w:t xml:space="preserve">, de conformidad con lo dispuesto en el artículo 21 de la Ley 1755 de 2015, que indica: </w:t>
      </w:r>
    </w:p>
    <w:p w14:paraId="0E5CECAD" w14:textId="77777777" w:rsidR="00A70AE9" w:rsidRPr="001C65DB" w:rsidRDefault="00A70AE9" w:rsidP="00A70AE9">
      <w:pPr>
        <w:spacing w:after="0" w:line="240" w:lineRule="auto"/>
        <w:jc w:val="both"/>
        <w:rPr>
          <w:rFonts w:ascii="Arial" w:eastAsia="Arial" w:hAnsi="Arial" w:cs="Arial"/>
          <w:color w:val="000000" w:themeColor="text1"/>
          <w:lang w:val="es"/>
        </w:rPr>
      </w:pPr>
    </w:p>
    <w:p w14:paraId="071A31E0" w14:textId="48CC028A" w:rsidR="005D3C43" w:rsidRPr="00146C79" w:rsidRDefault="47BE7656" w:rsidP="00A70AE9">
      <w:pPr>
        <w:spacing w:after="0" w:line="240" w:lineRule="auto"/>
        <w:ind w:left="567"/>
        <w:jc w:val="both"/>
        <w:rPr>
          <w:rFonts w:ascii="Arial" w:eastAsia="Arial" w:hAnsi="Arial" w:cs="Arial"/>
          <w:i/>
          <w:iCs/>
          <w:color w:val="000000" w:themeColor="text1"/>
          <w:sz w:val="20"/>
          <w:szCs w:val="20"/>
          <w:lang w:val="es-MX"/>
        </w:rPr>
      </w:pPr>
      <w:r w:rsidRPr="00146C79">
        <w:rPr>
          <w:rFonts w:ascii="Arial" w:eastAsia="Arial" w:hAnsi="Arial" w:cs="Arial"/>
          <w:b/>
          <w:bCs/>
          <w:i/>
          <w:iCs/>
          <w:color w:val="000000" w:themeColor="text1"/>
          <w:sz w:val="20"/>
          <w:szCs w:val="20"/>
          <w:lang w:val="es-MX"/>
        </w:rPr>
        <w:t xml:space="preserve">“(…) Artículo 21. Funcionario sin competencia. </w:t>
      </w:r>
      <w:r w:rsidRPr="00146C79">
        <w:rPr>
          <w:rFonts w:ascii="Arial" w:eastAsia="Arial" w:hAnsi="Arial" w:cs="Arial"/>
          <w:i/>
          <w:iCs/>
          <w:color w:val="000000" w:themeColor="text1"/>
          <w:sz w:val="20"/>
          <w:szCs w:val="20"/>
          <w:lang w:val="es-MX"/>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p>
    <w:p w14:paraId="29438BA1" w14:textId="77777777" w:rsidR="00A70AE9" w:rsidRDefault="00A70AE9" w:rsidP="00A70AE9">
      <w:pPr>
        <w:spacing w:after="0" w:line="240" w:lineRule="auto"/>
        <w:jc w:val="both"/>
        <w:rPr>
          <w:rFonts w:ascii="Arial" w:eastAsia="Arial" w:hAnsi="Arial" w:cs="Arial"/>
          <w:color w:val="000000" w:themeColor="text1"/>
          <w:lang w:val="es-MX"/>
        </w:rPr>
      </w:pPr>
    </w:p>
    <w:p w14:paraId="18E8DA59" w14:textId="1F50592F" w:rsidR="005D3C43" w:rsidRDefault="0AB0FD4D"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Finalmente, se adjunta el oficio de traslado respectivo para su conocimiento y fines pertinentes.</w:t>
      </w:r>
    </w:p>
    <w:p w14:paraId="687A34AB" w14:textId="77777777" w:rsidR="00A70AE9" w:rsidRPr="001C65DB" w:rsidRDefault="00A70AE9" w:rsidP="00A70AE9">
      <w:pPr>
        <w:spacing w:after="0" w:line="240" w:lineRule="auto"/>
        <w:jc w:val="both"/>
        <w:rPr>
          <w:rFonts w:ascii="Arial" w:eastAsia="Arial" w:hAnsi="Arial" w:cs="Arial"/>
          <w:color w:val="000000" w:themeColor="text1"/>
          <w:lang w:val="es-MX"/>
        </w:rPr>
      </w:pPr>
    </w:p>
    <w:p w14:paraId="032C0CC9" w14:textId="334360BC" w:rsidR="005D3C43" w:rsidRDefault="41A8D233"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lang w:val="es-MX"/>
        </w:rPr>
        <w:t>1.2.2. Oficio de traslado a la entidad competente.</w:t>
      </w:r>
    </w:p>
    <w:p w14:paraId="3AE2D341" w14:textId="77777777" w:rsidR="00A70AE9" w:rsidRPr="001C65DB" w:rsidRDefault="00A70AE9" w:rsidP="00A70AE9">
      <w:pPr>
        <w:spacing w:after="0" w:line="240" w:lineRule="auto"/>
        <w:jc w:val="both"/>
        <w:rPr>
          <w:rFonts w:ascii="Arial" w:eastAsia="Arial" w:hAnsi="Arial" w:cs="Arial"/>
          <w:b/>
          <w:bCs/>
          <w:color w:val="000000" w:themeColor="text1"/>
          <w:lang w:val="es-MX"/>
        </w:rPr>
      </w:pPr>
    </w:p>
    <w:p w14:paraId="73A977F6" w14:textId="2ACF3EFA" w:rsidR="005D3C43" w:rsidRDefault="76E86CA9" w:rsidP="00A70AE9">
      <w:pPr>
        <w:spacing w:after="0" w:line="240" w:lineRule="auto"/>
        <w:jc w:val="both"/>
        <w:rPr>
          <w:rFonts w:ascii="Arial" w:eastAsia="Arial" w:hAnsi="Arial" w:cs="Arial"/>
          <w:lang w:val="es-MX"/>
        </w:rPr>
      </w:pPr>
      <w:r w:rsidRPr="6E56B402">
        <w:rPr>
          <w:rFonts w:ascii="Arial" w:eastAsia="Arial" w:hAnsi="Arial" w:cs="Arial"/>
          <w:lang w:val="es-MX"/>
        </w:rPr>
        <w:t>Respetado Doctor XXXX,</w:t>
      </w:r>
    </w:p>
    <w:p w14:paraId="6BAFD8E8" w14:textId="77777777" w:rsidR="00A70AE9" w:rsidRPr="001C65DB" w:rsidRDefault="00A70AE9" w:rsidP="00A70AE9">
      <w:pPr>
        <w:spacing w:after="0" w:line="240" w:lineRule="auto"/>
        <w:jc w:val="both"/>
        <w:rPr>
          <w:rFonts w:ascii="Arial" w:eastAsia="Arial" w:hAnsi="Arial" w:cs="Arial"/>
          <w:b/>
          <w:bCs/>
          <w:color w:val="000000" w:themeColor="text1"/>
          <w:lang w:val="es-MX"/>
        </w:rPr>
      </w:pPr>
    </w:p>
    <w:p w14:paraId="3BA0DD63" w14:textId="54211F30" w:rsidR="005D3C43" w:rsidRDefault="76E86CA9" w:rsidP="00A70AE9">
      <w:pPr>
        <w:spacing w:after="0" w:line="240" w:lineRule="auto"/>
        <w:jc w:val="both"/>
        <w:rPr>
          <w:rFonts w:ascii="Arial" w:eastAsia="Arial" w:hAnsi="Arial" w:cs="Arial"/>
          <w:lang w:val="es-MX"/>
        </w:rPr>
      </w:pPr>
      <w:r w:rsidRPr="6E56B402">
        <w:rPr>
          <w:rFonts w:ascii="Arial" w:eastAsia="Arial" w:hAnsi="Arial" w:cs="Arial"/>
          <w:lang w:val="es-MX"/>
        </w:rPr>
        <w:t>Por considerarlo de su competencia, en cumplimiento de lo establecido por el artículo 21 de la Ley 1755 de 2015, de manera atenta remito la solicitud presentada por XXXXXXXXX</w:t>
      </w:r>
      <w:commentRangeStart w:id="8"/>
      <w:r w:rsidRPr="6E56B402">
        <w:rPr>
          <w:rFonts w:ascii="Arial" w:eastAsia="Arial" w:hAnsi="Arial" w:cs="Arial"/>
          <w:b/>
          <w:bCs/>
          <w:lang w:val="es-MX"/>
        </w:rPr>
        <w:t>,</w:t>
      </w:r>
      <w:commentRangeEnd w:id="8"/>
      <w:r w:rsidR="005D3C43">
        <w:commentReference w:id="8"/>
      </w:r>
      <w:r w:rsidRPr="6E56B402">
        <w:rPr>
          <w:rFonts w:ascii="Arial" w:eastAsia="Arial" w:hAnsi="Arial" w:cs="Arial"/>
          <w:b/>
          <w:bCs/>
          <w:lang w:val="es-MX"/>
        </w:rPr>
        <w:t xml:space="preserve"> </w:t>
      </w:r>
      <w:r w:rsidRPr="6E56B402">
        <w:rPr>
          <w:rFonts w:ascii="Arial" w:eastAsia="Arial" w:hAnsi="Arial" w:cs="Arial"/>
          <w:lang w:val="es-MX"/>
        </w:rPr>
        <w:t>por medio de la cual requiere</w:t>
      </w:r>
      <w:r w:rsidRPr="6E56B402">
        <w:rPr>
          <w:rFonts w:ascii="Arial" w:eastAsia="Arial" w:hAnsi="Arial" w:cs="Arial"/>
          <w:color w:val="000000" w:themeColor="text1"/>
          <w:lang w:val="es-MX"/>
        </w:rPr>
        <w:t xml:space="preserve"> </w:t>
      </w:r>
      <w:r w:rsidR="0845ED24" w:rsidRPr="6E56B402">
        <w:rPr>
          <w:rFonts w:ascii="Arial" w:eastAsia="Arial" w:hAnsi="Arial" w:cs="Arial"/>
          <w:color w:val="000000" w:themeColor="text1"/>
          <w:lang w:val="es-MX"/>
        </w:rPr>
        <w:t>“</w:t>
      </w:r>
      <w:r w:rsidRPr="6E56B402">
        <w:rPr>
          <w:rFonts w:ascii="Arial" w:eastAsia="Arial" w:hAnsi="Arial" w:cs="Arial"/>
          <w:i/>
          <w:iCs/>
          <w:lang w:val="es-MX"/>
        </w:rPr>
        <w:t>XXXXXXXXX</w:t>
      </w:r>
      <w:r w:rsidRPr="6E56B402">
        <w:rPr>
          <w:rFonts w:ascii="Arial" w:eastAsia="Arial" w:hAnsi="Arial" w:cs="Arial"/>
          <w:lang w:val="es-MX"/>
        </w:rPr>
        <w:t>.</w:t>
      </w:r>
      <w:r w:rsidR="345BEEFE" w:rsidRPr="6E56B402">
        <w:rPr>
          <w:rFonts w:ascii="Arial" w:eastAsia="Arial" w:hAnsi="Arial" w:cs="Arial"/>
          <w:lang w:val="es-MX"/>
        </w:rPr>
        <w:t>”</w:t>
      </w:r>
      <w:commentRangeStart w:id="9"/>
      <w:commentRangeEnd w:id="9"/>
      <w:r w:rsidR="005D3C43">
        <w:commentReference w:id="9"/>
      </w:r>
    </w:p>
    <w:p w14:paraId="15B6454A" w14:textId="77777777" w:rsidR="00A70AE9" w:rsidRPr="001C65DB" w:rsidRDefault="00A70AE9" w:rsidP="00A70AE9">
      <w:pPr>
        <w:spacing w:after="0" w:line="240" w:lineRule="auto"/>
        <w:jc w:val="both"/>
        <w:rPr>
          <w:rFonts w:ascii="Arial" w:eastAsia="Arial" w:hAnsi="Arial" w:cs="Arial"/>
          <w:lang w:val="es-MX"/>
        </w:rPr>
      </w:pPr>
    </w:p>
    <w:p w14:paraId="16CB6BA0" w14:textId="0C8CDAFD" w:rsidR="005D3C43" w:rsidRDefault="1348F2AE"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lang w:val="es-MX"/>
        </w:rPr>
        <w:t xml:space="preserve">1.3. </w:t>
      </w:r>
      <w:r w:rsidR="62F8FD5F" w:rsidRPr="6E56B402">
        <w:rPr>
          <w:rFonts w:ascii="Arial" w:eastAsia="Arial" w:hAnsi="Arial" w:cs="Arial"/>
          <w:b/>
          <w:bCs/>
          <w:color w:val="000000" w:themeColor="text1"/>
          <w:lang w:val="es-MX"/>
        </w:rPr>
        <w:t xml:space="preserve">Solicitud de </w:t>
      </w:r>
      <w:r w:rsidR="71B7D0F0" w:rsidRPr="6E56B402">
        <w:rPr>
          <w:rFonts w:ascii="Arial" w:eastAsia="Arial" w:hAnsi="Arial" w:cs="Arial"/>
          <w:b/>
          <w:bCs/>
          <w:color w:val="000000" w:themeColor="text1"/>
          <w:lang w:val="es-MX"/>
        </w:rPr>
        <w:t xml:space="preserve">Certificado de </w:t>
      </w:r>
      <w:r w:rsidR="00AC1573">
        <w:rPr>
          <w:rFonts w:ascii="Arial" w:eastAsia="Arial" w:hAnsi="Arial" w:cs="Arial"/>
          <w:b/>
          <w:bCs/>
          <w:color w:val="000000" w:themeColor="text1"/>
          <w:lang w:val="es-MX"/>
        </w:rPr>
        <w:t>C</w:t>
      </w:r>
      <w:r w:rsidR="71B7D0F0" w:rsidRPr="6E56B402">
        <w:rPr>
          <w:rFonts w:ascii="Arial" w:eastAsia="Arial" w:hAnsi="Arial" w:cs="Arial"/>
          <w:b/>
          <w:bCs/>
          <w:color w:val="000000" w:themeColor="text1"/>
          <w:lang w:val="es-MX"/>
        </w:rPr>
        <w:t>ontratos</w:t>
      </w:r>
    </w:p>
    <w:p w14:paraId="12B9CABE" w14:textId="77777777" w:rsidR="00A70AE9" w:rsidRDefault="00A70AE9" w:rsidP="00A70AE9">
      <w:pPr>
        <w:spacing w:after="0" w:line="240" w:lineRule="auto"/>
        <w:jc w:val="both"/>
        <w:rPr>
          <w:rFonts w:ascii="Arial" w:eastAsia="Arial" w:hAnsi="Arial" w:cs="Arial"/>
          <w:b/>
          <w:bCs/>
          <w:color w:val="000000" w:themeColor="text1"/>
          <w:lang w:val="es-MX"/>
        </w:rPr>
      </w:pPr>
    </w:p>
    <w:p w14:paraId="5EBC3A24" w14:textId="7CA3A2A7" w:rsidR="00AC1573" w:rsidRDefault="00AC1573" w:rsidP="00A70AE9">
      <w:pPr>
        <w:spacing w:after="0" w:line="240" w:lineRule="auto"/>
        <w:rPr>
          <w:rFonts w:ascii="Arial" w:eastAsia="Arial" w:hAnsi="Arial" w:cs="Arial"/>
          <w:b/>
          <w:bCs/>
          <w:lang w:val="es-MX"/>
        </w:rPr>
      </w:pPr>
      <w:r w:rsidRPr="00AC1573">
        <w:rPr>
          <w:rFonts w:ascii="Arial" w:eastAsia="Arial" w:hAnsi="Arial" w:cs="Arial"/>
          <w:b/>
          <w:bCs/>
          <w:lang w:val="es-MX"/>
        </w:rPr>
        <w:t>1.3.1. Solicitud de Certificado de Contratos sin acreditación de pago</w:t>
      </w:r>
    </w:p>
    <w:p w14:paraId="2CA3D362" w14:textId="77777777" w:rsidR="00A70AE9" w:rsidRPr="00AC1573" w:rsidRDefault="00A70AE9" w:rsidP="00A70AE9">
      <w:pPr>
        <w:spacing w:after="0" w:line="240" w:lineRule="auto"/>
        <w:rPr>
          <w:rFonts w:ascii="Arial" w:eastAsia="Arial" w:hAnsi="Arial" w:cs="Arial"/>
          <w:b/>
          <w:bCs/>
          <w:lang w:val="es-MX"/>
        </w:rPr>
      </w:pPr>
    </w:p>
    <w:p w14:paraId="14ECA315" w14:textId="1F859389"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La Corporación Autónoma Regional del Atlántico en atención a su escrito identificado bajo el radicado de la referencia, le comunica que previamente a la expedición del certificado requerido debe realizar el pago </w:t>
      </w:r>
      <w:r w:rsidR="114E93F8" w:rsidRPr="6E56B402">
        <w:rPr>
          <w:rFonts w:ascii="Arial" w:eastAsia="Arial" w:hAnsi="Arial" w:cs="Arial"/>
          <w:color w:val="000000" w:themeColor="text1"/>
        </w:rPr>
        <w:t>correspondiente</w:t>
      </w:r>
      <w:r w:rsidRPr="6E56B402">
        <w:rPr>
          <w:rFonts w:ascii="Arial" w:eastAsia="Arial" w:hAnsi="Arial" w:cs="Arial"/>
          <w:color w:val="000000" w:themeColor="text1"/>
        </w:rPr>
        <w:t>. Lo anterior, de conformidad con lo establecido en la Resolución N°0000</w:t>
      </w:r>
      <w:r w:rsidR="4B7A4AAF" w:rsidRPr="6E56B402">
        <w:rPr>
          <w:rFonts w:ascii="Arial" w:eastAsia="Arial" w:hAnsi="Arial" w:cs="Arial"/>
          <w:color w:val="000000" w:themeColor="text1"/>
        </w:rPr>
        <w:t>15</w:t>
      </w:r>
      <w:r w:rsidRPr="6E56B402">
        <w:rPr>
          <w:rFonts w:ascii="Arial" w:eastAsia="Arial" w:hAnsi="Arial" w:cs="Arial"/>
          <w:color w:val="000000" w:themeColor="text1"/>
        </w:rPr>
        <w:t xml:space="preserve"> del 1</w:t>
      </w:r>
      <w:r w:rsidR="4B7A4AAF" w:rsidRPr="6E56B402">
        <w:rPr>
          <w:rFonts w:ascii="Arial" w:eastAsia="Arial" w:hAnsi="Arial" w:cs="Arial"/>
          <w:color w:val="000000" w:themeColor="text1"/>
        </w:rPr>
        <w:t>2</w:t>
      </w:r>
      <w:r w:rsidRPr="6E56B402">
        <w:rPr>
          <w:rFonts w:ascii="Arial" w:eastAsia="Arial" w:hAnsi="Arial" w:cs="Arial"/>
          <w:color w:val="000000" w:themeColor="text1"/>
        </w:rPr>
        <w:t xml:space="preserve"> de </w:t>
      </w:r>
      <w:r w:rsidR="4B7A4AAF" w:rsidRPr="6E56B402">
        <w:rPr>
          <w:rFonts w:ascii="Arial" w:eastAsia="Arial" w:hAnsi="Arial" w:cs="Arial"/>
          <w:color w:val="000000" w:themeColor="text1"/>
        </w:rPr>
        <w:t xml:space="preserve">enero </w:t>
      </w:r>
      <w:r w:rsidRPr="6E56B402">
        <w:rPr>
          <w:rFonts w:ascii="Arial" w:eastAsia="Arial" w:hAnsi="Arial" w:cs="Arial"/>
          <w:color w:val="000000" w:themeColor="text1"/>
        </w:rPr>
        <w:t>de 20</w:t>
      </w:r>
      <w:r w:rsidR="4B7A4AAF" w:rsidRPr="6E56B402">
        <w:rPr>
          <w:rFonts w:ascii="Arial" w:eastAsia="Arial" w:hAnsi="Arial" w:cs="Arial"/>
          <w:color w:val="000000" w:themeColor="text1"/>
        </w:rPr>
        <w:t>22</w:t>
      </w:r>
      <w:r w:rsidRPr="6E56B402">
        <w:rPr>
          <w:rFonts w:ascii="Arial" w:eastAsia="Arial" w:hAnsi="Arial" w:cs="Arial"/>
          <w:color w:val="000000" w:themeColor="text1"/>
        </w:rPr>
        <w:t xml:space="preserve">, publicada en el Diario Oficial </w:t>
      </w:r>
      <w:r w:rsidR="7CD32A74" w:rsidRPr="6E56B402">
        <w:rPr>
          <w:rFonts w:ascii="Arial" w:eastAsia="Arial" w:hAnsi="Arial" w:cs="Arial"/>
          <w:color w:val="000000" w:themeColor="text1"/>
        </w:rPr>
        <w:t xml:space="preserve">No. 51.928 </w:t>
      </w:r>
      <w:r w:rsidRPr="6E56B402">
        <w:rPr>
          <w:rFonts w:ascii="Arial" w:eastAsia="Arial" w:hAnsi="Arial" w:cs="Arial"/>
          <w:color w:val="000000" w:themeColor="text1"/>
        </w:rPr>
        <w:t>el día 2</w:t>
      </w:r>
      <w:r w:rsidR="4B7A4AAF" w:rsidRPr="6E56B402">
        <w:rPr>
          <w:rFonts w:ascii="Arial" w:eastAsia="Arial" w:hAnsi="Arial" w:cs="Arial"/>
          <w:color w:val="000000" w:themeColor="text1"/>
        </w:rPr>
        <w:t>5</w:t>
      </w:r>
      <w:r w:rsidRPr="6E56B402">
        <w:rPr>
          <w:rFonts w:ascii="Arial" w:eastAsia="Arial" w:hAnsi="Arial" w:cs="Arial"/>
          <w:color w:val="000000" w:themeColor="text1"/>
        </w:rPr>
        <w:t xml:space="preserve"> de </w:t>
      </w:r>
      <w:r w:rsidR="4B7A4AAF" w:rsidRPr="6E56B402">
        <w:rPr>
          <w:rFonts w:ascii="Arial" w:eastAsia="Arial" w:hAnsi="Arial" w:cs="Arial"/>
          <w:color w:val="000000" w:themeColor="text1"/>
        </w:rPr>
        <w:t>enero</w:t>
      </w:r>
      <w:r w:rsidRPr="6E56B402">
        <w:rPr>
          <w:rFonts w:ascii="Arial" w:eastAsia="Arial" w:hAnsi="Arial" w:cs="Arial"/>
          <w:color w:val="000000" w:themeColor="text1"/>
        </w:rPr>
        <w:t xml:space="preserve"> de 20</w:t>
      </w:r>
      <w:r w:rsidR="4B7A4AAF" w:rsidRPr="6E56B402">
        <w:rPr>
          <w:rFonts w:ascii="Arial" w:eastAsia="Arial" w:hAnsi="Arial" w:cs="Arial"/>
          <w:color w:val="000000" w:themeColor="text1"/>
        </w:rPr>
        <w:t>22</w:t>
      </w:r>
      <w:r w:rsidR="7CD32A74" w:rsidRPr="6E56B402">
        <w:rPr>
          <w:rFonts w:ascii="Arial" w:eastAsia="Arial" w:hAnsi="Arial" w:cs="Arial"/>
          <w:color w:val="000000" w:themeColor="text1"/>
        </w:rPr>
        <w:t>.</w:t>
      </w:r>
    </w:p>
    <w:p w14:paraId="6279BF04" w14:textId="77777777" w:rsidR="00A70AE9" w:rsidRPr="001C65DB" w:rsidRDefault="00A70AE9" w:rsidP="00A70AE9">
      <w:pPr>
        <w:spacing w:after="0" w:line="240" w:lineRule="auto"/>
        <w:jc w:val="both"/>
        <w:rPr>
          <w:rFonts w:ascii="Arial" w:eastAsia="Arial" w:hAnsi="Arial" w:cs="Arial"/>
          <w:color w:val="000000" w:themeColor="text1"/>
        </w:rPr>
      </w:pPr>
    </w:p>
    <w:p w14:paraId="25BD495B" w14:textId="77777777" w:rsidR="00A70AE9"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Para su información, le indico los costos y tipos de certificados</w:t>
      </w:r>
      <w:r w:rsidR="113AC7DA" w:rsidRPr="6E56B402">
        <w:rPr>
          <w:rFonts w:ascii="Arial" w:eastAsia="Arial" w:hAnsi="Arial" w:cs="Arial"/>
          <w:color w:val="000000" w:themeColor="text1"/>
        </w:rPr>
        <w:t xml:space="preserve"> establecidos para la anualidad de 2022</w:t>
      </w:r>
      <w:r w:rsidRPr="6E56B402">
        <w:rPr>
          <w:rFonts w:ascii="Arial" w:eastAsia="Arial" w:hAnsi="Arial" w:cs="Arial"/>
          <w:color w:val="000000" w:themeColor="text1"/>
        </w:rPr>
        <w:t>, para que identifique el de su interés:</w:t>
      </w:r>
    </w:p>
    <w:p w14:paraId="55391AD2" w14:textId="73A1EAE5" w:rsidR="005D3C43" w:rsidRPr="001C65DB" w:rsidRDefault="005D3C43" w:rsidP="00A70AE9">
      <w:pPr>
        <w:spacing w:after="0" w:line="240" w:lineRule="auto"/>
        <w:jc w:val="both"/>
        <w:rPr>
          <w:rFonts w:ascii="Arial" w:eastAsia="Arial" w:hAnsi="Arial" w:cs="Arial"/>
          <w:color w:val="000000" w:themeColor="text1"/>
        </w:rPr>
      </w:pPr>
      <w:commentRangeStart w:id="10"/>
      <w:commentRangeEnd w:id="10"/>
      <w:r>
        <w:commentReference w:id="10"/>
      </w:r>
    </w:p>
    <w:p w14:paraId="0AC6BAFE" w14:textId="3396850A" w:rsidR="005D3C43" w:rsidRPr="001C65DB" w:rsidRDefault="3319FA41" w:rsidP="00A70AE9">
      <w:pPr>
        <w:widowControl w:val="0"/>
        <w:numPr>
          <w:ilvl w:val="0"/>
          <w:numId w:val="37"/>
        </w:numPr>
        <w:autoSpaceDE w:val="0"/>
        <w:autoSpaceDN w:val="0"/>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Certificado Básico:</w:t>
      </w:r>
      <w:r w:rsidR="005D3C43">
        <w:tab/>
      </w:r>
      <w:r w:rsidR="005D3C43">
        <w:tab/>
      </w:r>
      <w:r w:rsidR="005D3C43">
        <w:tab/>
      </w:r>
      <w:r w:rsidR="005D3C43">
        <w:tab/>
      </w:r>
      <w:r w:rsidR="005D3C43">
        <w:tab/>
      </w:r>
      <w:r w:rsidRPr="6E56B402">
        <w:rPr>
          <w:rFonts w:ascii="Arial" w:eastAsia="Arial" w:hAnsi="Arial" w:cs="Arial"/>
          <w:color w:val="000000" w:themeColor="text1"/>
        </w:rPr>
        <w:t>$</w:t>
      </w:r>
      <w:r w:rsidR="48EDCE9C" w:rsidRPr="6E56B402">
        <w:rPr>
          <w:rFonts w:ascii="Arial" w:eastAsia="Arial" w:hAnsi="Arial" w:cs="Arial"/>
          <w:color w:val="000000" w:themeColor="text1"/>
        </w:rPr>
        <w:t>20.000</w:t>
      </w:r>
      <w:r w:rsidRPr="6E56B402">
        <w:rPr>
          <w:rFonts w:ascii="Arial" w:eastAsia="Arial" w:hAnsi="Arial" w:cs="Arial"/>
          <w:color w:val="000000" w:themeColor="text1"/>
        </w:rPr>
        <w:t xml:space="preserve"> pesos ml </w:t>
      </w:r>
    </w:p>
    <w:p w14:paraId="05004771" w14:textId="66FE6068" w:rsidR="005D3C43" w:rsidRPr="001C65DB" w:rsidRDefault="71B7D0F0" w:rsidP="00A70AE9">
      <w:pPr>
        <w:widowControl w:val="0"/>
        <w:numPr>
          <w:ilvl w:val="0"/>
          <w:numId w:val="37"/>
        </w:numPr>
        <w:autoSpaceDE w:val="0"/>
        <w:autoSpaceDN w:val="0"/>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Certificado con Actividades Contractuales:</w:t>
      </w:r>
      <w:r w:rsidR="005D3C43">
        <w:tab/>
      </w:r>
      <w:r w:rsidR="005D3C43">
        <w:tab/>
      </w:r>
      <w:r w:rsidRPr="6E56B402">
        <w:rPr>
          <w:rFonts w:ascii="Arial" w:eastAsia="Arial" w:hAnsi="Arial" w:cs="Arial"/>
          <w:color w:val="000000" w:themeColor="text1"/>
        </w:rPr>
        <w:t>$</w:t>
      </w:r>
      <w:r w:rsidR="76A8BA9E" w:rsidRPr="6E56B402">
        <w:rPr>
          <w:rFonts w:ascii="Arial" w:eastAsia="Arial" w:hAnsi="Arial" w:cs="Arial"/>
          <w:color w:val="000000" w:themeColor="text1"/>
        </w:rPr>
        <w:t>50.000</w:t>
      </w:r>
      <w:r w:rsidRPr="6E56B402">
        <w:rPr>
          <w:rFonts w:ascii="Arial" w:eastAsia="Arial" w:hAnsi="Arial" w:cs="Arial"/>
          <w:color w:val="000000" w:themeColor="text1"/>
        </w:rPr>
        <w:t xml:space="preserve"> pesos ml </w:t>
      </w:r>
    </w:p>
    <w:p w14:paraId="011BCFA3" w14:textId="0E7E6AEB" w:rsidR="582DB369" w:rsidRDefault="582DB369" w:rsidP="00A70AE9">
      <w:pPr>
        <w:spacing w:after="0" w:line="240" w:lineRule="auto"/>
        <w:jc w:val="both"/>
        <w:rPr>
          <w:rFonts w:ascii="Arial" w:eastAsia="Arial" w:hAnsi="Arial" w:cs="Arial"/>
          <w:color w:val="000000" w:themeColor="text1"/>
        </w:rPr>
      </w:pPr>
    </w:p>
    <w:p w14:paraId="761D9F81" w14:textId="5768AC0C" w:rsidR="005D3C43" w:rsidRDefault="3319FA41"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El pago debe realizarse en la Cuenta Corriente No.30202996-2 del Banco GNB Sudameris a nombre de la CRA, identificada con el Nit.802.000.339-0, mediante transferencia </w:t>
      </w:r>
      <w:r w:rsidRPr="6E56B402">
        <w:rPr>
          <w:rFonts w:ascii="Arial" w:eastAsia="Arial" w:hAnsi="Arial" w:cs="Arial"/>
          <w:color w:val="000000" w:themeColor="text1"/>
        </w:rPr>
        <w:lastRenderedPageBreak/>
        <w:t xml:space="preserve">electrónica o si lo prefiere, directamente en las cajas autorizadas para tal fin por la Entidad Financiera.  </w:t>
      </w:r>
    </w:p>
    <w:p w14:paraId="659D1AA1" w14:textId="77777777" w:rsidR="00A70AE9" w:rsidRPr="001C65DB" w:rsidRDefault="00A70AE9" w:rsidP="00A70AE9">
      <w:pPr>
        <w:spacing w:after="0" w:line="240" w:lineRule="auto"/>
        <w:jc w:val="both"/>
        <w:rPr>
          <w:rFonts w:ascii="Arial" w:eastAsia="Arial" w:hAnsi="Arial" w:cs="Arial"/>
          <w:color w:val="000000" w:themeColor="text1"/>
        </w:rPr>
      </w:pPr>
    </w:p>
    <w:p w14:paraId="697D11C5" w14:textId="1D43FFA1" w:rsidR="005D3C43" w:rsidRDefault="3319FA41"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Para poder individualizar su pago, es necesario que remita al correo institucional: </w:t>
      </w:r>
      <w:hyperlink r:id="rId15">
        <w:r w:rsidRPr="6E56B402">
          <w:rPr>
            <w:rStyle w:val="Hipervnculo"/>
            <w:rFonts w:ascii="Arial" w:eastAsia="Arial" w:hAnsi="Arial" w:cs="Arial"/>
            <w:color w:val="000000" w:themeColor="text1"/>
          </w:rPr>
          <w:t>peticiones@crautonoma.gov.co</w:t>
        </w:r>
      </w:hyperlink>
      <w:r w:rsidRPr="6E56B402">
        <w:rPr>
          <w:rFonts w:ascii="Arial" w:eastAsia="Arial" w:hAnsi="Arial" w:cs="Arial"/>
          <w:color w:val="000000" w:themeColor="text1"/>
        </w:rPr>
        <w:t xml:space="preserve"> el soporte de la transacción. </w:t>
      </w:r>
    </w:p>
    <w:p w14:paraId="54B27F5B" w14:textId="77777777" w:rsidR="00A70AE9" w:rsidRPr="001C65DB" w:rsidRDefault="00A70AE9" w:rsidP="00A70AE9">
      <w:pPr>
        <w:spacing w:after="0" w:line="240" w:lineRule="auto"/>
        <w:jc w:val="both"/>
        <w:rPr>
          <w:rFonts w:ascii="Arial" w:eastAsia="Arial" w:hAnsi="Arial" w:cs="Arial"/>
          <w:color w:val="000000" w:themeColor="text1"/>
        </w:rPr>
      </w:pPr>
    </w:p>
    <w:p w14:paraId="37DC75F2" w14:textId="5ECCA4EB" w:rsidR="00AC157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La Oficina Jurídica al recibir el comprobante de pago, procederá con la expedición y su posterior entrega.</w:t>
      </w:r>
    </w:p>
    <w:p w14:paraId="6BDFA38F" w14:textId="77777777" w:rsidR="00A70AE9" w:rsidRDefault="00A70AE9" w:rsidP="00A70AE9">
      <w:pPr>
        <w:spacing w:after="0" w:line="240" w:lineRule="auto"/>
        <w:jc w:val="both"/>
        <w:rPr>
          <w:rFonts w:ascii="Arial" w:eastAsia="Arial" w:hAnsi="Arial" w:cs="Arial"/>
          <w:color w:val="000000" w:themeColor="text1"/>
        </w:rPr>
      </w:pPr>
    </w:p>
    <w:p w14:paraId="2FE7C25D" w14:textId="7D929D21" w:rsidR="00AC1573" w:rsidRDefault="00AC1573" w:rsidP="00A70AE9">
      <w:pPr>
        <w:spacing w:after="0" w:line="240" w:lineRule="auto"/>
        <w:rPr>
          <w:rFonts w:ascii="Arial" w:eastAsia="Arial" w:hAnsi="Arial" w:cs="Arial"/>
          <w:b/>
          <w:bCs/>
          <w:lang w:val="es-MX"/>
        </w:rPr>
      </w:pPr>
      <w:r w:rsidRPr="00AC1573">
        <w:rPr>
          <w:rFonts w:ascii="Arial" w:eastAsia="Arial" w:hAnsi="Arial" w:cs="Arial"/>
          <w:b/>
          <w:bCs/>
          <w:lang w:val="es-MX"/>
        </w:rPr>
        <w:t>1.3.2. Solicitud de Certificado de Contratos con acreditación de pago</w:t>
      </w:r>
    </w:p>
    <w:p w14:paraId="7CA308AD" w14:textId="77777777" w:rsidR="00A70AE9" w:rsidRPr="00AC1573" w:rsidRDefault="00A70AE9" w:rsidP="00A70AE9">
      <w:pPr>
        <w:spacing w:after="0" w:line="240" w:lineRule="auto"/>
        <w:rPr>
          <w:rFonts w:ascii="Arial" w:eastAsia="Arial" w:hAnsi="Arial" w:cs="Arial"/>
          <w:b/>
          <w:bCs/>
          <w:lang w:val="es-MX"/>
        </w:rPr>
      </w:pPr>
    </w:p>
    <w:p w14:paraId="0CF5C354" w14:textId="22EC2D0E" w:rsidR="006766CA" w:rsidRPr="00A70AE9" w:rsidRDefault="71B7D0F0" w:rsidP="00A70AE9">
      <w:pPr>
        <w:spacing w:after="0" w:line="240" w:lineRule="auto"/>
        <w:rPr>
          <w:rFonts w:ascii="Arial" w:eastAsia="Arial" w:hAnsi="Arial" w:cs="Arial"/>
          <w:b/>
          <w:bCs/>
          <w:color w:val="000000" w:themeColor="text1"/>
        </w:rPr>
      </w:pPr>
      <w:r w:rsidRPr="00A70AE9">
        <w:rPr>
          <w:rFonts w:ascii="Arial" w:eastAsia="Arial" w:hAnsi="Arial" w:cs="Arial"/>
          <w:b/>
          <w:bCs/>
          <w:color w:val="000000" w:themeColor="text1"/>
        </w:rPr>
        <w:t xml:space="preserve"> </w:t>
      </w:r>
      <w:r w:rsidR="00AC1573" w:rsidRPr="00A70AE9">
        <w:rPr>
          <w:rFonts w:ascii="Arial" w:eastAsia="Arial" w:hAnsi="Arial" w:cs="Arial"/>
          <w:b/>
          <w:bCs/>
          <w:color w:val="000000" w:themeColor="text1"/>
        </w:rPr>
        <w:t xml:space="preserve">Opción 1: </w:t>
      </w:r>
      <w:r w:rsidR="006766CA" w:rsidRPr="00A70AE9">
        <w:rPr>
          <w:rFonts w:ascii="Arial" w:eastAsia="Arial" w:hAnsi="Arial" w:cs="Arial"/>
          <w:b/>
          <w:bCs/>
          <w:color w:val="000000" w:themeColor="text1"/>
        </w:rPr>
        <w:t>Certificado Básico</w:t>
      </w:r>
    </w:p>
    <w:p w14:paraId="3A05FE2B" w14:textId="77777777" w:rsidR="006766CA" w:rsidRDefault="006766CA" w:rsidP="00A70AE9">
      <w:pPr>
        <w:spacing w:after="0" w:line="240" w:lineRule="auto"/>
        <w:rPr>
          <w:rFonts w:ascii="Arial" w:eastAsia="Arial" w:hAnsi="Arial" w:cs="Arial"/>
          <w:color w:val="000000" w:themeColor="text1"/>
        </w:rPr>
      </w:pPr>
    </w:p>
    <w:p w14:paraId="6D53479C" w14:textId="77777777" w:rsidR="00A70AE9" w:rsidRDefault="00A70AE9" w:rsidP="00A70AE9">
      <w:pPr>
        <w:spacing w:after="0" w:line="240" w:lineRule="auto"/>
        <w:jc w:val="center"/>
        <w:rPr>
          <w:rFonts w:ascii="Arial" w:hAnsi="Arial" w:cs="Arial"/>
          <w:b/>
        </w:rPr>
      </w:pPr>
    </w:p>
    <w:p w14:paraId="41935478" w14:textId="1590C146" w:rsidR="006766CA" w:rsidRPr="00D671BD" w:rsidRDefault="006766CA" w:rsidP="00A70AE9">
      <w:pPr>
        <w:spacing w:after="0" w:line="240" w:lineRule="auto"/>
        <w:jc w:val="center"/>
        <w:rPr>
          <w:rFonts w:ascii="Arial" w:hAnsi="Arial" w:cs="Arial"/>
          <w:b/>
        </w:rPr>
      </w:pPr>
      <w:r w:rsidRPr="00D671BD">
        <w:rPr>
          <w:rFonts w:ascii="Arial" w:hAnsi="Arial" w:cs="Arial"/>
          <w:b/>
        </w:rPr>
        <w:t>LA SUSCRITA ASESORA DE DIRECCIÓN</w:t>
      </w:r>
    </w:p>
    <w:p w14:paraId="4C1C4580" w14:textId="77777777" w:rsidR="006766CA" w:rsidRPr="00D671BD" w:rsidRDefault="006766CA" w:rsidP="00A70AE9">
      <w:pPr>
        <w:spacing w:after="0" w:line="240" w:lineRule="auto"/>
        <w:jc w:val="center"/>
        <w:rPr>
          <w:rFonts w:ascii="Arial" w:hAnsi="Arial" w:cs="Arial"/>
          <w:b/>
        </w:rPr>
      </w:pPr>
      <w:r w:rsidRPr="00D671BD">
        <w:rPr>
          <w:rFonts w:ascii="Arial" w:hAnsi="Arial" w:cs="Arial"/>
          <w:b/>
        </w:rPr>
        <w:t xml:space="preserve">DE LA CORPORACIÓN AUTÓNOMA REGIONAL DEL ATLÁNTICO </w:t>
      </w:r>
    </w:p>
    <w:p w14:paraId="73A32B65" w14:textId="77777777" w:rsidR="006766CA" w:rsidRPr="00D671BD" w:rsidRDefault="006766CA" w:rsidP="00A70AE9">
      <w:pPr>
        <w:spacing w:after="0" w:line="240" w:lineRule="auto"/>
        <w:jc w:val="center"/>
        <w:rPr>
          <w:rFonts w:ascii="Arial" w:hAnsi="Arial" w:cs="Arial"/>
          <w:b/>
        </w:rPr>
      </w:pPr>
      <w:r w:rsidRPr="00D671BD">
        <w:rPr>
          <w:rFonts w:ascii="Arial" w:hAnsi="Arial" w:cs="Arial"/>
          <w:b/>
        </w:rPr>
        <w:t>NIT – 802.000.339-0</w:t>
      </w:r>
    </w:p>
    <w:p w14:paraId="55C4B11C" w14:textId="77777777" w:rsidR="006766CA" w:rsidRPr="00D671BD" w:rsidRDefault="006766CA" w:rsidP="00A70AE9">
      <w:pPr>
        <w:spacing w:after="0" w:line="240" w:lineRule="auto"/>
        <w:jc w:val="center"/>
        <w:rPr>
          <w:rFonts w:ascii="Arial" w:hAnsi="Arial" w:cs="Arial"/>
        </w:rPr>
      </w:pPr>
    </w:p>
    <w:p w14:paraId="75CB5CE7" w14:textId="77777777" w:rsidR="006766CA" w:rsidRPr="00D671BD" w:rsidRDefault="006766CA" w:rsidP="00A70AE9">
      <w:pPr>
        <w:spacing w:after="0" w:line="240" w:lineRule="auto"/>
        <w:jc w:val="both"/>
        <w:rPr>
          <w:rFonts w:ascii="Arial" w:hAnsi="Arial" w:cs="Arial"/>
        </w:rPr>
      </w:pPr>
      <w:r w:rsidRPr="00D671BD">
        <w:rPr>
          <w:rFonts w:ascii="Arial" w:hAnsi="Arial" w:cs="Arial"/>
        </w:rPr>
        <w:t>En virtud de la facultad establecida en el artículo primero de la Resolución N°000876 del 30 de noviembre de 2017, en el cual el Director General delegó en el cargo de Asesor de Dirección la función de “expedir las certificaciones solicitadas por los contratistas y excontratistas de la Corporación Autónoma Regional del Atlántico.”</w:t>
      </w:r>
    </w:p>
    <w:p w14:paraId="15B8130A" w14:textId="77777777" w:rsidR="006766CA" w:rsidRPr="00D671BD" w:rsidRDefault="006766CA" w:rsidP="00A70AE9">
      <w:pPr>
        <w:spacing w:after="0" w:line="240" w:lineRule="auto"/>
        <w:jc w:val="center"/>
        <w:rPr>
          <w:rFonts w:ascii="Arial" w:hAnsi="Arial" w:cs="Arial"/>
          <w:b/>
        </w:rPr>
      </w:pPr>
    </w:p>
    <w:p w14:paraId="51BF29B1" w14:textId="77777777" w:rsidR="006766CA" w:rsidRPr="00D671BD" w:rsidRDefault="006766CA" w:rsidP="00A70AE9">
      <w:pPr>
        <w:spacing w:after="0" w:line="240" w:lineRule="auto"/>
        <w:jc w:val="center"/>
        <w:rPr>
          <w:rFonts w:ascii="Arial" w:hAnsi="Arial" w:cs="Arial"/>
          <w:b/>
        </w:rPr>
      </w:pPr>
      <w:r w:rsidRPr="00D671BD">
        <w:rPr>
          <w:rFonts w:ascii="Arial" w:hAnsi="Arial" w:cs="Arial"/>
          <w:b/>
        </w:rPr>
        <w:t>CERTIFICA</w:t>
      </w:r>
    </w:p>
    <w:p w14:paraId="2DAF5AF2" w14:textId="77777777" w:rsidR="006766CA" w:rsidRPr="00D671BD" w:rsidRDefault="006766CA" w:rsidP="00A70AE9">
      <w:pPr>
        <w:spacing w:after="0" w:line="240" w:lineRule="auto"/>
        <w:jc w:val="both"/>
        <w:rPr>
          <w:rFonts w:ascii="Arial" w:hAnsi="Arial" w:cs="Arial"/>
          <w:lang w:val="es-ES_tradnl"/>
        </w:rPr>
      </w:pPr>
    </w:p>
    <w:p w14:paraId="3B40C21E" w14:textId="77777777" w:rsidR="006766CA" w:rsidRPr="00D671BD" w:rsidRDefault="006766CA" w:rsidP="00A70AE9">
      <w:pPr>
        <w:spacing w:after="0" w:line="240" w:lineRule="auto"/>
        <w:jc w:val="both"/>
        <w:rPr>
          <w:rFonts w:ascii="Arial" w:hAnsi="Arial" w:cs="Arial"/>
        </w:rPr>
      </w:pPr>
      <w:r w:rsidRPr="00D671BD">
        <w:rPr>
          <w:rFonts w:ascii="Arial" w:hAnsi="Arial" w:cs="Arial"/>
        </w:rPr>
        <w:t xml:space="preserve">Que revisados los archivos que a la fecha reposan en esta Autoridad Ambiental, se encontró que </w:t>
      </w:r>
      <w:r>
        <w:rPr>
          <w:rFonts w:ascii="Arial" w:hAnsi="Arial" w:cs="Arial"/>
        </w:rPr>
        <w:t xml:space="preserve">el (la) </w:t>
      </w:r>
      <w:r w:rsidRPr="00D671BD">
        <w:rPr>
          <w:rFonts w:ascii="Arial" w:hAnsi="Arial" w:cs="Arial"/>
        </w:rPr>
        <w:t>señor</w:t>
      </w:r>
      <w:r>
        <w:rPr>
          <w:rFonts w:ascii="Arial" w:hAnsi="Arial" w:cs="Arial"/>
        </w:rPr>
        <w:t xml:space="preserve"> (a)</w:t>
      </w:r>
      <w:r w:rsidRPr="00D671BD">
        <w:rPr>
          <w:rFonts w:ascii="Arial" w:hAnsi="Arial" w:cs="Arial"/>
        </w:rPr>
        <w:t xml:space="preserve"> </w:t>
      </w:r>
      <w:commentRangeStart w:id="11"/>
      <w:r>
        <w:rPr>
          <w:rFonts w:ascii="Arial" w:hAnsi="Arial" w:cs="Arial"/>
          <w:b/>
          <w:bCs/>
        </w:rPr>
        <w:t>XXXXXXXX</w:t>
      </w:r>
      <w:commentRangeEnd w:id="11"/>
      <w:r w:rsidR="002F6BD1">
        <w:rPr>
          <w:rStyle w:val="Refdecomentario"/>
        </w:rPr>
        <w:commentReference w:id="11"/>
      </w:r>
      <w:r w:rsidRPr="00D671BD">
        <w:rPr>
          <w:rFonts w:ascii="Arial" w:hAnsi="Arial" w:cs="Arial"/>
          <w:b/>
          <w:bCs/>
        </w:rPr>
        <w:t xml:space="preserve">, </w:t>
      </w:r>
      <w:r w:rsidRPr="00D671BD">
        <w:rPr>
          <w:rFonts w:ascii="Arial" w:hAnsi="Arial" w:cs="Arial"/>
        </w:rPr>
        <w:t>identificada</w:t>
      </w:r>
      <w:r>
        <w:rPr>
          <w:rFonts w:ascii="Arial" w:hAnsi="Arial" w:cs="Arial"/>
        </w:rPr>
        <w:t xml:space="preserve"> (o)</w:t>
      </w:r>
      <w:r w:rsidRPr="00D671BD">
        <w:rPr>
          <w:rFonts w:ascii="Arial" w:hAnsi="Arial" w:cs="Arial"/>
        </w:rPr>
        <w:t xml:space="preserve"> con la cédula de ciudadanía número </w:t>
      </w:r>
      <w:commentRangeStart w:id="12"/>
      <w:r>
        <w:rPr>
          <w:rFonts w:ascii="Arial" w:hAnsi="Arial" w:cs="Arial"/>
          <w:b/>
          <w:bCs/>
        </w:rPr>
        <w:t>XXXXXX</w:t>
      </w:r>
      <w:commentRangeEnd w:id="12"/>
      <w:r w:rsidR="002F6BD1">
        <w:rPr>
          <w:rStyle w:val="Refdecomentario"/>
        </w:rPr>
        <w:commentReference w:id="12"/>
      </w:r>
      <w:r w:rsidRPr="00D671BD">
        <w:rPr>
          <w:rFonts w:ascii="Arial" w:hAnsi="Arial" w:cs="Arial"/>
        </w:rPr>
        <w:t xml:space="preserve">, celebró con esta Corporación Autónoma Regional el siguiente contrato de </w:t>
      </w:r>
      <w:commentRangeStart w:id="13"/>
      <w:r>
        <w:rPr>
          <w:rFonts w:ascii="Arial" w:hAnsi="Arial" w:cs="Arial"/>
          <w:b/>
          <w:bCs/>
        </w:rPr>
        <w:t>XXXXXX</w:t>
      </w:r>
      <w:commentRangeEnd w:id="13"/>
      <w:r w:rsidR="00A70AE9">
        <w:rPr>
          <w:rStyle w:val="Refdecomentario"/>
        </w:rPr>
        <w:commentReference w:id="13"/>
      </w:r>
      <w:r>
        <w:rPr>
          <w:rFonts w:ascii="Arial" w:hAnsi="Arial" w:cs="Arial"/>
          <w:b/>
          <w:bCs/>
        </w:rPr>
        <w:t xml:space="preserve"> </w:t>
      </w:r>
      <w:r w:rsidRPr="00D671BD">
        <w:rPr>
          <w:rFonts w:ascii="Arial" w:hAnsi="Arial" w:cs="Arial"/>
        </w:rPr>
        <w:t xml:space="preserve">regido por la Ley 80 de 1993, que no genera relación laboral ni prestación social a favor de la contratista: </w:t>
      </w:r>
    </w:p>
    <w:p w14:paraId="3E63C853" w14:textId="77777777" w:rsidR="006766CA" w:rsidRPr="00D671BD" w:rsidRDefault="006766CA" w:rsidP="00A70AE9">
      <w:pPr>
        <w:spacing w:after="0" w:line="240" w:lineRule="auto"/>
        <w:jc w:val="both"/>
        <w:rPr>
          <w:rFonts w:ascii="Arial" w:hAnsi="Arial" w:cs="Arial"/>
        </w:rPr>
      </w:pPr>
    </w:p>
    <w:p w14:paraId="1508E050" w14:textId="77777777" w:rsidR="006766CA" w:rsidRPr="00D671BD" w:rsidRDefault="006766CA" w:rsidP="00A70AE9">
      <w:pPr>
        <w:spacing w:after="0" w:line="240" w:lineRule="auto"/>
        <w:ind w:left="720"/>
        <w:jc w:val="center"/>
        <w:rPr>
          <w:rFonts w:ascii="Arial" w:hAnsi="Arial" w:cs="Arial"/>
          <w:b/>
        </w:rPr>
      </w:pPr>
      <w:r w:rsidRPr="00D671BD">
        <w:rPr>
          <w:rFonts w:ascii="Arial" w:hAnsi="Arial" w:cs="Arial"/>
          <w:b/>
        </w:rPr>
        <w:t>CONTRATO DE PRESTACION DE SERVICIO N°</w:t>
      </w:r>
      <w:r>
        <w:rPr>
          <w:rFonts w:ascii="Arial" w:hAnsi="Arial" w:cs="Arial"/>
          <w:b/>
        </w:rPr>
        <w:t xml:space="preserve"> XXXXXX</w:t>
      </w:r>
      <w:r w:rsidRPr="00D671BD">
        <w:rPr>
          <w:rFonts w:ascii="Arial" w:hAnsi="Arial" w:cs="Arial"/>
          <w:b/>
        </w:rPr>
        <w:t xml:space="preserve"> DE </w:t>
      </w:r>
      <w:r>
        <w:rPr>
          <w:rFonts w:ascii="Arial" w:hAnsi="Arial" w:cs="Arial"/>
          <w:b/>
        </w:rPr>
        <w:t>XXXX</w:t>
      </w:r>
    </w:p>
    <w:p w14:paraId="10920D78" w14:textId="77777777" w:rsidR="006766CA" w:rsidRPr="00D671BD" w:rsidRDefault="006766CA" w:rsidP="00A70AE9">
      <w:pPr>
        <w:spacing w:after="0" w:line="240" w:lineRule="auto"/>
        <w:jc w:val="both"/>
        <w:rPr>
          <w:rFonts w:ascii="Arial" w:hAnsi="Arial" w:cs="Arial"/>
          <w:b/>
        </w:rPr>
      </w:pPr>
    </w:p>
    <w:p w14:paraId="4E1B751B" w14:textId="77777777" w:rsidR="006766CA" w:rsidRPr="00D671BD" w:rsidRDefault="006766CA" w:rsidP="00A70AE9">
      <w:pPr>
        <w:spacing w:after="0" w:line="240" w:lineRule="auto"/>
        <w:jc w:val="both"/>
        <w:rPr>
          <w:rFonts w:ascii="Arial" w:hAnsi="Arial" w:cs="Arial"/>
        </w:rPr>
      </w:pPr>
      <w:r w:rsidRPr="00D671BD">
        <w:rPr>
          <w:rFonts w:ascii="Arial" w:hAnsi="Arial" w:cs="Arial"/>
          <w:b/>
        </w:rPr>
        <w:t>FECHA DE SUSCRIPCIÓN DEL CONTRATO:</w:t>
      </w:r>
      <w:r w:rsidRPr="00D671BD">
        <w:rPr>
          <w:rFonts w:ascii="Arial" w:hAnsi="Arial" w:cs="Arial"/>
        </w:rPr>
        <w:t xml:space="preserve"> </w:t>
      </w:r>
      <w:r>
        <w:rPr>
          <w:rFonts w:ascii="Arial" w:hAnsi="Arial" w:cs="Arial"/>
        </w:rPr>
        <w:t>XXXXXXXX</w:t>
      </w:r>
    </w:p>
    <w:p w14:paraId="0E6875B6" w14:textId="77777777" w:rsidR="006766CA" w:rsidRPr="00D671BD" w:rsidRDefault="006766CA" w:rsidP="00A70AE9">
      <w:pPr>
        <w:spacing w:after="0" w:line="240" w:lineRule="auto"/>
        <w:jc w:val="both"/>
        <w:rPr>
          <w:rFonts w:ascii="Arial" w:hAnsi="Arial" w:cs="Arial"/>
          <w:b/>
        </w:rPr>
      </w:pPr>
    </w:p>
    <w:p w14:paraId="587885FB" w14:textId="77777777" w:rsidR="006766CA" w:rsidRPr="00D671BD" w:rsidRDefault="006766CA" w:rsidP="00A70AE9">
      <w:pPr>
        <w:spacing w:after="0" w:line="240" w:lineRule="auto"/>
        <w:jc w:val="both"/>
        <w:rPr>
          <w:rFonts w:ascii="Arial" w:hAnsi="Arial" w:cs="Arial"/>
          <w:bCs/>
        </w:rPr>
      </w:pPr>
      <w:r w:rsidRPr="00D671BD">
        <w:rPr>
          <w:rFonts w:ascii="Arial" w:hAnsi="Arial" w:cs="Arial"/>
          <w:b/>
        </w:rPr>
        <w:t>OBJETO DEL CONTRATO:</w:t>
      </w:r>
      <w:r w:rsidRPr="00D671BD">
        <w:rPr>
          <w:rFonts w:ascii="Arial" w:hAnsi="Arial" w:cs="Arial"/>
          <w:bCs/>
        </w:rPr>
        <w:t xml:space="preserve"> </w:t>
      </w:r>
      <w:r>
        <w:rPr>
          <w:rFonts w:ascii="Arial" w:hAnsi="Arial" w:cs="Arial"/>
        </w:rPr>
        <w:t>XXXXXXXXX</w:t>
      </w:r>
    </w:p>
    <w:p w14:paraId="22B8D73C" w14:textId="77777777" w:rsidR="006766CA" w:rsidRPr="00D671BD" w:rsidRDefault="006766CA" w:rsidP="00A70AE9">
      <w:pPr>
        <w:spacing w:after="0" w:line="240" w:lineRule="auto"/>
        <w:jc w:val="both"/>
        <w:rPr>
          <w:rFonts w:ascii="Arial" w:hAnsi="Arial" w:cs="Arial"/>
        </w:rPr>
      </w:pPr>
    </w:p>
    <w:p w14:paraId="2825E59A" w14:textId="77777777" w:rsidR="006766CA" w:rsidRPr="00D671BD" w:rsidRDefault="006766CA" w:rsidP="00A70AE9">
      <w:pPr>
        <w:spacing w:after="0" w:line="240" w:lineRule="auto"/>
        <w:jc w:val="both"/>
        <w:rPr>
          <w:rFonts w:ascii="Arial" w:hAnsi="Arial" w:cs="Arial"/>
          <w:bCs/>
        </w:rPr>
      </w:pPr>
      <w:r w:rsidRPr="00D671BD">
        <w:rPr>
          <w:rFonts w:ascii="Arial" w:hAnsi="Arial" w:cs="Arial"/>
          <w:b/>
        </w:rPr>
        <w:t xml:space="preserve">VALOR DEL CONTRATO: </w:t>
      </w:r>
      <w:r>
        <w:rPr>
          <w:rFonts w:ascii="Arial" w:hAnsi="Arial" w:cs="Arial"/>
          <w:bCs/>
        </w:rPr>
        <w:t>En letras y (numero)</w:t>
      </w:r>
    </w:p>
    <w:p w14:paraId="50E5FF64" w14:textId="77777777" w:rsidR="006766CA" w:rsidRPr="00D671BD" w:rsidRDefault="006766CA" w:rsidP="00A70AE9">
      <w:pPr>
        <w:spacing w:after="0" w:line="240" w:lineRule="auto"/>
        <w:jc w:val="both"/>
        <w:rPr>
          <w:rFonts w:ascii="Arial" w:hAnsi="Arial" w:cs="Arial"/>
          <w:bCs/>
        </w:rPr>
      </w:pPr>
      <w:r w:rsidRPr="00D671BD">
        <w:rPr>
          <w:rFonts w:ascii="Arial" w:hAnsi="Arial" w:cs="Arial"/>
          <w:b/>
        </w:rPr>
        <w:t xml:space="preserve">VALOR DEL HONORARIO MENSUAL: </w:t>
      </w:r>
      <w:r>
        <w:rPr>
          <w:rFonts w:ascii="Arial" w:hAnsi="Arial" w:cs="Arial"/>
          <w:bCs/>
        </w:rPr>
        <w:t>En letras y (numero)</w:t>
      </w:r>
    </w:p>
    <w:p w14:paraId="22836CE2" w14:textId="77777777" w:rsidR="006766CA" w:rsidRPr="00D671BD" w:rsidRDefault="006766CA" w:rsidP="00A70AE9">
      <w:pPr>
        <w:spacing w:after="0" w:line="240" w:lineRule="auto"/>
        <w:jc w:val="both"/>
        <w:rPr>
          <w:rFonts w:ascii="Arial" w:hAnsi="Arial" w:cs="Arial"/>
          <w:bCs/>
        </w:rPr>
      </w:pPr>
      <w:r w:rsidRPr="00D671BD">
        <w:rPr>
          <w:rFonts w:ascii="Arial" w:hAnsi="Arial" w:cs="Arial"/>
          <w:b/>
        </w:rPr>
        <w:t>PLAZO DE EJECUCIÓN:</w:t>
      </w:r>
      <w:r w:rsidRPr="00D671BD">
        <w:rPr>
          <w:rFonts w:ascii="Arial" w:hAnsi="Arial" w:cs="Arial"/>
          <w:bCs/>
        </w:rPr>
        <w:t xml:space="preserve"> </w:t>
      </w:r>
      <w:r>
        <w:rPr>
          <w:rFonts w:ascii="Arial" w:hAnsi="Arial" w:cs="Arial"/>
          <w:bCs/>
        </w:rPr>
        <w:t>En letras y (numero)</w:t>
      </w:r>
      <w:r w:rsidRPr="00D671BD">
        <w:rPr>
          <w:rFonts w:ascii="Arial" w:hAnsi="Arial" w:cs="Arial"/>
          <w:bCs/>
        </w:rPr>
        <w:t>.</w:t>
      </w:r>
    </w:p>
    <w:p w14:paraId="26F4CD81" w14:textId="66E054A1" w:rsidR="006766CA" w:rsidRPr="00D671BD" w:rsidRDefault="006766CA" w:rsidP="00A70AE9">
      <w:pPr>
        <w:spacing w:after="0" w:line="240" w:lineRule="auto"/>
        <w:jc w:val="both"/>
        <w:rPr>
          <w:rFonts w:ascii="Arial" w:hAnsi="Arial" w:cs="Arial"/>
        </w:rPr>
      </w:pPr>
      <w:r w:rsidRPr="00D671BD">
        <w:rPr>
          <w:rFonts w:ascii="Arial" w:hAnsi="Arial" w:cs="Arial"/>
          <w:b/>
          <w:bCs/>
        </w:rPr>
        <w:t xml:space="preserve">ESTADO DEL CONTRATO: </w:t>
      </w:r>
      <w:r>
        <w:rPr>
          <w:rFonts w:ascii="Arial" w:hAnsi="Arial" w:cs="Arial"/>
        </w:rPr>
        <w:t>(Perfeccionado, legalizado, en ejecución, ejecutado</w:t>
      </w:r>
      <w:r w:rsidR="00A70AE9">
        <w:rPr>
          <w:rFonts w:ascii="Arial" w:hAnsi="Arial" w:cs="Arial"/>
        </w:rPr>
        <w:t xml:space="preserve"> y plazo </w:t>
      </w:r>
      <w:commentRangeStart w:id="14"/>
      <w:r w:rsidR="00A70AE9">
        <w:rPr>
          <w:rFonts w:ascii="Arial" w:hAnsi="Arial" w:cs="Arial"/>
        </w:rPr>
        <w:t>finalizado</w:t>
      </w:r>
      <w:commentRangeEnd w:id="14"/>
      <w:r w:rsidR="00A70AE9">
        <w:rPr>
          <w:rStyle w:val="Refdecomentario"/>
        </w:rPr>
        <w:commentReference w:id="14"/>
      </w:r>
      <w:r>
        <w:rPr>
          <w:rFonts w:ascii="Arial" w:hAnsi="Arial" w:cs="Arial"/>
        </w:rPr>
        <w:t>)</w:t>
      </w:r>
      <w:r w:rsidRPr="00D671BD">
        <w:rPr>
          <w:rFonts w:ascii="Arial" w:hAnsi="Arial" w:cs="Arial"/>
        </w:rPr>
        <w:t xml:space="preserve">. </w:t>
      </w:r>
    </w:p>
    <w:p w14:paraId="187C9892" w14:textId="77777777" w:rsidR="006766CA" w:rsidRPr="00D671BD" w:rsidRDefault="006766CA" w:rsidP="00A70AE9">
      <w:pPr>
        <w:spacing w:after="0" w:line="240" w:lineRule="auto"/>
        <w:jc w:val="both"/>
        <w:rPr>
          <w:rFonts w:ascii="Arial" w:hAnsi="Arial" w:cs="Arial"/>
        </w:rPr>
      </w:pPr>
    </w:p>
    <w:p w14:paraId="7EF5D02F" w14:textId="598929D5" w:rsidR="006766CA" w:rsidRDefault="006766CA" w:rsidP="00A70AE9">
      <w:pPr>
        <w:spacing w:after="0" w:line="240" w:lineRule="auto"/>
        <w:jc w:val="both"/>
        <w:rPr>
          <w:rFonts w:ascii="Arial" w:hAnsi="Arial" w:cs="Arial"/>
        </w:rPr>
      </w:pPr>
      <w:r w:rsidRPr="00D671BD">
        <w:rPr>
          <w:rFonts w:ascii="Arial" w:hAnsi="Arial" w:cs="Arial"/>
        </w:rPr>
        <w:t xml:space="preserve">Se expide la presente certificación en respuesta a petición de la parte interesada en la ciudad de Barranquilla, a los </w:t>
      </w:r>
      <w:r>
        <w:rPr>
          <w:rFonts w:ascii="Arial" w:hAnsi="Arial" w:cs="Arial"/>
        </w:rPr>
        <w:t>XXXXXXXXXXX</w:t>
      </w:r>
      <w:r w:rsidRPr="00D671BD">
        <w:rPr>
          <w:rFonts w:ascii="Arial" w:hAnsi="Arial" w:cs="Arial"/>
        </w:rPr>
        <w:t>.</w:t>
      </w:r>
    </w:p>
    <w:p w14:paraId="7E16AF9C" w14:textId="475BEEB4" w:rsidR="006766CA" w:rsidRDefault="006766CA" w:rsidP="00A70AE9">
      <w:pPr>
        <w:spacing w:after="0" w:line="240" w:lineRule="auto"/>
        <w:jc w:val="both"/>
        <w:rPr>
          <w:rFonts w:ascii="Arial" w:hAnsi="Arial" w:cs="Arial"/>
        </w:rPr>
      </w:pPr>
    </w:p>
    <w:p w14:paraId="7E1FA0C8" w14:textId="1277F1B6" w:rsidR="005D3C43" w:rsidRDefault="006766CA" w:rsidP="00A70AE9">
      <w:pPr>
        <w:spacing w:after="0" w:line="240" w:lineRule="auto"/>
        <w:jc w:val="both"/>
        <w:rPr>
          <w:rFonts w:ascii="Arial" w:eastAsia="Arial" w:hAnsi="Arial" w:cs="Arial"/>
          <w:b/>
          <w:bCs/>
          <w:color w:val="000000" w:themeColor="text1"/>
        </w:rPr>
      </w:pPr>
      <w:r w:rsidRPr="00A70AE9">
        <w:rPr>
          <w:rFonts w:ascii="Arial" w:hAnsi="Arial" w:cs="Arial"/>
          <w:b/>
          <w:bCs/>
        </w:rPr>
        <w:t xml:space="preserve">Opción 2: Certificado </w:t>
      </w:r>
      <w:r w:rsidRPr="00A70AE9">
        <w:rPr>
          <w:rFonts w:ascii="Arial" w:eastAsia="Arial" w:hAnsi="Arial" w:cs="Arial"/>
          <w:b/>
          <w:bCs/>
          <w:color w:val="000000" w:themeColor="text1"/>
        </w:rPr>
        <w:t>con Actividades Contractuales:</w:t>
      </w:r>
    </w:p>
    <w:p w14:paraId="1E809CA0" w14:textId="77777777" w:rsidR="006B0C3C" w:rsidRPr="00A70AE9" w:rsidRDefault="006B0C3C" w:rsidP="00A70AE9">
      <w:pPr>
        <w:spacing w:after="0" w:line="240" w:lineRule="auto"/>
        <w:jc w:val="both"/>
        <w:rPr>
          <w:rFonts w:ascii="Arial" w:eastAsia="Arial" w:hAnsi="Arial" w:cs="Arial"/>
          <w:b/>
          <w:bCs/>
          <w:color w:val="000000" w:themeColor="text1"/>
        </w:rPr>
      </w:pPr>
    </w:p>
    <w:p w14:paraId="4B5B2298" w14:textId="024AFB83" w:rsidR="006766CA" w:rsidRDefault="006766CA" w:rsidP="00A70AE9">
      <w:pPr>
        <w:spacing w:after="0" w:line="240" w:lineRule="auto"/>
        <w:jc w:val="both"/>
        <w:rPr>
          <w:rFonts w:ascii="Arial" w:eastAsia="Arial" w:hAnsi="Arial" w:cs="Arial"/>
          <w:color w:val="000000" w:themeColor="text1"/>
        </w:rPr>
      </w:pPr>
    </w:p>
    <w:p w14:paraId="5532B6D8" w14:textId="77777777" w:rsidR="002F6BD1" w:rsidRPr="00D671BD" w:rsidRDefault="002F6BD1" w:rsidP="00A70AE9">
      <w:pPr>
        <w:spacing w:after="0" w:line="240" w:lineRule="auto"/>
        <w:jc w:val="center"/>
        <w:rPr>
          <w:rFonts w:ascii="Arial" w:hAnsi="Arial" w:cs="Arial"/>
          <w:b/>
        </w:rPr>
      </w:pPr>
      <w:r w:rsidRPr="00D671BD">
        <w:rPr>
          <w:rFonts w:ascii="Arial" w:hAnsi="Arial" w:cs="Arial"/>
          <w:b/>
        </w:rPr>
        <w:t xml:space="preserve">LA SUSCRITA ASESORA DE DIRECCIÓN </w:t>
      </w:r>
    </w:p>
    <w:p w14:paraId="159D61B3" w14:textId="77777777" w:rsidR="002F6BD1" w:rsidRPr="00D671BD" w:rsidRDefault="002F6BD1" w:rsidP="00A70AE9">
      <w:pPr>
        <w:spacing w:after="0" w:line="240" w:lineRule="auto"/>
        <w:jc w:val="center"/>
        <w:rPr>
          <w:rFonts w:ascii="Arial" w:hAnsi="Arial" w:cs="Arial"/>
          <w:b/>
        </w:rPr>
      </w:pPr>
      <w:r w:rsidRPr="00D671BD">
        <w:rPr>
          <w:rFonts w:ascii="Arial" w:hAnsi="Arial" w:cs="Arial"/>
          <w:b/>
        </w:rPr>
        <w:t xml:space="preserve">DE LA CORPORACIÓN AUTÓNOMA REGIONAL DEL ATLÁNTICO </w:t>
      </w:r>
    </w:p>
    <w:p w14:paraId="51B9D2B6" w14:textId="77777777" w:rsidR="002F6BD1" w:rsidRPr="00D671BD" w:rsidRDefault="002F6BD1" w:rsidP="00A70AE9">
      <w:pPr>
        <w:spacing w:after="0" w:line="240" w:lineRule="auto"/>
        <w:jc w:val="center"/>
        <w:rPr>
          <w:rFonts w:ascii="Arial" w:hAnsi="Arial" w:cs="Arial"/>
          <w:b/>
        </w:rPr>
      </w:pPr>
      <w:r w:rsidRPr="00D671BD">
        <w:rPr>
          <w:rFonts w:ascii="Arial" w:hAnsi="Arial" w:cs="Arial"/>
          <w:b/>
        </w:rPr>
        <w:t>NIT – 802.000.339-0</w:t>
      </w:r>
    </w:p>
    <w:p w14:paraId="60D58348" w14:textId="470560DE" w:rsidR="002F6BD1" w:rsidRDefault="002F6BD1" w:rsidP="00A70AE9">
      <w:pPr>
        <w:spacing w:after="0" w:line="240" w:lineRule="auto"/>
        <w:jc w:val="both"/>
        <w:rPr>
          <w:rFonts w:ascii="Arial" w:hAnsi="Arial" w:cs="Arial"/>
        </w:rPr>
      </w:pPr>
      <w:r w:rsidRPr="00D671BD">
        <w:rPr>
          <w:rFonts w:ascii="Arial" w:hAnsi="Arial" w:cs="Arial"/>
        </w:rPr>
        <w:t>En virtud de la facultad establecida en el artículo primero de la Resolución N°000876 del 30 de noviembre de 2017, en el cual el Director General delegó en el cargo de Asesor de Dirección la función de “expedir las certificaciones solicitadas por los contratistas y excontratistas de la Corporación Autónoma Regional del Atlántico.”</w:t>
      </w:r>
    </w:p>
    <w:p w14:paraId="34620E13" w14:textId="77777777" w:rsidR="006B0C3C" w:rsidRPr="00D671BD" w:rsidRDefault="006B0C3C" w:rsidP="00A70AE9">
      <w:pPr>
        <w:spacing w:after="0" w:line="240" w:lineRule="auto"/>
        <w:jc w:val="both"/>
        <w:rPr>
          <w:rFonts w:ascii="Arial" w:hAnsi="Arial" w:cs="Arial"/>
        </w:rPr>
      </w:pPr>
    </w:p>
    <w:p w14:paraId="7A1A41F6" w14:textId="30C2B82F" w:rsidR="002F6BD1" w:rsidRDefault="002F6BD1" w:rsidP="00A70AE9">
      <w:pPr>
        <w:spacing w:after="0" w:line="240" w:lineRule="auto"/>
        <w:jc w:val="center"/>
        <w:rPr>
          <w:rFonts w:ascii="Arial" w:hAnsi="Arial" w:cs="Arial"/>
          <w:b/>
        </w:rPr>
      </w:pPr>
      <w:r w:rsidRPr="00D671BD">
        <w:rPr>
          <w:rFonts w:ascii="Arial" w:hAnsi="Arial" w:cs="Arial"/>
          <w:b/>
        </w:rPr>
        <w:t>CERTIFICA</w:t>
      </w:r>
    </w:p>
    <w:p w14:paraId="3920AF47" w14:textId="77777777" w:rsidR="006B0C3C" w:rsidRPr="00D671BD" w:rsidRDefault="006B0C3C" w:rsidP="00A70AE9">
      <w:pPr>
        <w:spacing w:after="0" w:line="240" w:lineRule="auto"/>
        <w:jc w:val="center"/>
        <w:rPr>
          <w:rFonts w:ascii="Arial" w:hAnsi="Arial" w:cs="Arial"/>
          <w:b/>
        </w:rPr>
      </w:pPr>
    </w:p>
    <w:p w14:paraId="5C616E48" w14:textId="35F10638" w:rsidR="002F6BD1" w:rsidRDefault="002F6BD1" w:rsidP="00A70AE9">
      <w:pPr>
        <w:spacing w:after="0" w:line="240" w:lineRule="auto"/>
        <w:jc w:val="both"/>
        <w:rPr>
          <w:rFonts w:ascii="Arial" w:hAnsi="Arial" w:cs="Arial"/>
        </w:rPr>
      </w:pPr>
      <w:r w:rsidRPr="00D671BD">
        <w:rPr>
          <w:rFonts w:ascii="Arial" w:hAnsi="Arial" w:cs="Arial"/>
        </w:rPr>
        <w:t xml:space="preserve">Que revisados los archivos que a la fecha reposan en esta Autoridad Ambiental, se encontró que </w:t>
      </w:r>
      <w:r>
        <w:rPr>
          <w:rFonts w:ascii="Arial" w:hAnsi="Arial" w:cs="Arial"/>
        </w:rPr>
        <w:t xml:space="preserve">el (la) </w:t>
      </w:r>
      <w:r w:rsidRPr="00D671BD">
        <w:rPr>
          <w:rFonts w:ascii="Arial" w:hAnsi="Arial" w:cs="Arial"/>
        </w:rPr>
        <w:t>señor</w:t>
      </w:r>
      <w:r>
        <w:rPr>
          <w:rFonts w:ascii="Arial" w:hAnsi="Arial" w:cs="Arial"/>
        </w:rPr>
        <w:t xml:space="preserve"> (a)</w:t>
      </w:r>
      <w:r w:rsidRPr="00D671BD">
        <w:rPr>
          <w:rFonts w:ascii="Arial" w:hAnsi="Arial" w:cs="Arial"/>
        </w:rPr>
        <w:t xml:space="preserve"> </w:t>
      </w:r>
      <w:r>
        <w:rPr>
          <w:rFonts w:ascii="Arial" w:hAnsi="Arial" w:cs="Arial"/>
          <w:b/>
          <w:bCs/>
        </w:rPr>
        <w:t>XXXXXXXX</w:t>
      </w:r>
      <w:r w:rsidRPr="00D671BD">
        <w:rPr>
          <w:rFonts w:ascii="Arial" w:hAnsi="Arial" w:cs="Arial"/>
          <w:b/>
          <w:bCs/>
        </w:rPr>
        <w:t xml:space="preserve">, </w:t>
      </w:r>
      <w:r w:rsidRPr="00D671BD">
        <w:rPr>
          <w:rFonts w:ascii="Arial" w:hAnsi="Arial" w:cs="Arial"/>
        </w:rPr>
        <w:t>identificada</w:t>
      </w:r>
      <w:r>
        <w:rPr>
          <w:rFonts w:ascii="Arial" w:hAnsi="Arial" w:cs="Arial"/>
        </w:rPr>
        <w:t xml:space="preserve"> (o)</w:t>
      </w:r>
      <w:r w:rsidRPr="00D671BD">
        <w:rPr>
          <w:rFonts w:ascii="Arial" w:hAnsi="Arial" w:cs="Arial"/>
        </w:rPr>
        <w:t xml:space="preserve"> con la cédula de ciudadanía número </w:t>
      </w:r>
      <w:r>
        <w:rPr>
          <w:rFonts w:ascii="Arial" w:hAnsi="Arial" w:cs="Arial"/>
          <w:b/>
          <w:bCs/>
        </w:rPr>
        <w:t>XXXXXX</w:t>
      </w:r>
      <w:r w:rsidRPr="00D671BD">
        <w:rPr>
          <w:rFonts w:ascii="Arial" w:hAnsi="Arial" w:cs="Arial"/>
        </w:rPr>
        <w:t xml:space="preserve">, celebró con esta Corporación Autónoma Regional el siguiente contrato de </w:t>
      </w:r>
      <w:commentRangeStart w:id="15"/>
      <w:r>
        <w:rPr>
          <w:rFonts w:ascii="Arial" w:hAnsi="Arial" w:cs="Arial"/>
          <w:b/>
          <w:bCs/>
        </w:rPr>
        <w:t>XXXXXX</w:t>
      </w:r>
      <w:commentRangeEnd w:id="15"/>
      <w:r>
        <w:rPr>
          <w:rStyle w:val="Refdecomentario"/>
        </w:rPr>
        <w:commentReference w:id="15"/>
      </w:r>
      <w:r>
        <w:rPr>
          <w:rFonts w:ascii="Arial" w:hAnsi="Arial" w:cs="Arial"/>
          <w:b/>
          <w:bCs/>
        </w:rPr>
        <w:t xml:space="preserve"> </w:t>
      </w:r>
      <w:r w:rsidRPr="00D671BD">
        <w:rPr>
          <w:rFonts w:ascii="Arial" w:hAnsi="Arial" w:cs="Arial"/>
        </w:rPr>
        <w:t xml:space="preserve">regido por la Ley 80 de 1993, que no genera relación laboral ni prestación social a favor de la contratista: </w:t>
      </w:r>
    </w:p>
    <w:p w14:paraId="7A885A7F" w14:textId="77777777" w:rsidR="006B0C3C" w:rsidRPr="00D671BD" w:rsidRDefault="006B0C3C" w:rsidP="00A70AE9">
      <w:pPr>
        <w:spacing w:after="0" w:line="240" w:lineRule="auto"/>
        <w:jc w:val="both"/>
        <w:rPr>
          <w:rFonts w:ascii="Arial" w:hAnsi="Arial" w:cs="Arial"/>
        </w:rPr>
      </w:pPr>
    </w:p>
    <w:p w14:paraId="20D099FF" w14:textId="5C04B744" w:rsidR="002F6BD1" w:rsidRDefault="002F6BD1" w:rsidP="00A70AE9">
      <w:pPr>
        <w:spacing w:after="0" w:line="240" w:lineRule="auto"/>
        <w:ind w:left="720"/>
        <w:jc w:val="center"/>
        <w:rPr>
          <w:rFonts w:ascii="Arial" w:hAnsi="Arial" w:cs="Arial"/>
          <w:b/>
        </w:rPr>
      </w:pPr>
      <w:r w:rsidRPr="00D671BD">
        <w:rPr>
          <w:rFonts w:ascii="Arial" w:hAnsi="Arial" w:cs="Arial"/>
          <w:b/>
        </w:rPr>
        <w:t>CONTRATO DE PRESTACION DE SERVICIO N°</w:t>
      </w:r>
      <w:r>
        <w:rPr>
          <w:rFonts w:ascii="Arial" w:hAnsi="Arial" w:cs="Arial"/>
          <w:b/>
        </w:rPr>
        <w:t xml:space="preserve"> XXXXXX</w:t>
      </w:r>
      <w:r w:rsidRPr="00D671BD">
        <w:rPr>
          <w:rFonts w:ascii="Arial" w:hAnsi="Arial" w:cs="Arial"/>
          <w:b/>
        </w:rPr>
        <w:t xml:space="preserve"> DE </w:t>
      </w:r>
      <w:r>
        <w:rPr>
          <w:rFonts w:ascii="Arial" w:hAnsi="Arial" w:cs="Arial"/>
          <w:b/>
        </w:rPr>
        <w:t>XXXX</w:t>
      </w:r>
    </w:p>
    <w:p w14:paraId="3BF792BB" w14:textId="77777777" w:rsidR="006B0C3C" w:rsidRPr="00D671BD" w:rsidRDefault="006B0C3C" w:rsidP="00A70AE9">
      <w:pPr>
        <w:spacing w:after="0" w:line="240" w:lineRule="auto"/>
        <w:ind w:left="720"/>
        <w:jc w:val="center"/>
        <w:rPr>
          <w:rFonts w:ascii="Arial" w:hAnsi="Arial" w:cs="Arial"/>
          <w:b/>
        </w:rPr>
      </w:pPr>
    </w:p>
    <w:p w14:paraId="7DB09D4E" w14:textId="77777777" w:rsidR="002F6BD1" w:rsidRPr="00D671BD" w:rsidRDefault="002F6BD1" w:rsidP="00A70AE9">
      <w:pPr>
        <w:spacing w:after="0" w:line="240" w:lineRule="auto"/>
        <w:jc w:val="both"/>
        <w:rPr>
          <w:rFonts w:ascii="Arial" w:hAnsi="Arial" w:cs="Arial"/>
        </w:rPr>
      </w:pPr>
      <w:r w:rsidRPr="00D671BD">
        <w:rPr>
          <w:rFonts w:ascii="Arial" w:hAnsi="Arial" w:cs="Arial"/>
          <w:b/>
        </w:rPr>
        <w:t>FECHA DE SUSCRIPCIÓN DEL CONTRATO:</w:t>
      </w:r>
      <w:r w:rsidRPr="00D671BD">
        <w:rPr>
          <w:rFonts w:ascii="Arial" w:hAnsi="Arial" w:cs="Arial"/>
        </w:rPr>
        <w:t xml:space="preserve"> </w:t>
      </w:r>
      <w:r>
        <w:rPr>
          <w:rFonts w:ascii="Arial" w:hAnsi="Arial" w:cs="Arial"/>
        </w:rPr>
        <w:t>XXXXXXXX</w:t>
      </w:r>
    </w:p>
    <w:p w14:paraId="7B8FB916" w14:textId="77777777" w:rsidR="002F6BD1" w:rsidRDefault="002F6BD1" w:rsidP="00A70AE9">
      <w:pPr>
        <w:spacing w:after="0" w:line="240" w:lineRule="auto"/>
        <w:jc w:val="both"/>
        <w:rPr>
          <w:rFonts w:ascii="Arial" w:hAnsi="Arial" w:cs="Arial"/>
        </w:rPr>
      </w:pPr>
      <w:r w:rsidRPr="00D671BD">
        <w:rPr>
          <w:rFonts w:ascii="Arial" w:hAnsi="Arial" w:cs="Arial"/>
          <w:b/>
        </w:rPr>
        <w:t>OBJETO DEL CONTRATO:</w:t>
      </w:r>
      <w:r w:rsidRPr="00D671BD">
        <w:rPr>
          <w:rFonts w:ascii="Arial" w:hAnsi="Arial" w:cs="Arial"/>
          <w:bCs/>
        </w:rPr>
        <w:t xml:space="preserve"> </w:t>
      </w:r>
      <w:r>
        <w:rPr>
          <w:rFonts w:ascii="Arial" w:hAnsi="Arial" w:cs="Arial"/>
        </w:rPr>
        <w:t>XXXXXXXXX</w:t>
      </w:r>
    </w:p>
    <w:p w14:paraId="53BC75A8" w14:textId="77777777" w:rsidR="002F6BD1" w:rsidRPr="00D671BD" w:rsidRDefault="002F6BD1" w:rsidP="00A70AE9">
      <w:pPr>
        <w:spacing w:after="0" w:line="240" w:lineRule="auto"/>
        <w:jc w:val="both"/>
        <w:rPr>
          <w:rFonts w:ascii="Arial" w:hAnsi="Arial" w:cs="Arial"/>
          <w:bCs/>
        </w:rPr>
      </w:pPr>
      <w:r w:rsidRPr="00D671BD">
        <w:rPr>
          <w:rFonts w:ascii="Arial" w:hAnsi="Arial" w:cs="Arial"/>
          <w:b/>
        </w:rPr>
        <w:t xml:space="preserve">VALOR DEL CONTRATO: </w:t>
      </w:r>
      <w:r>
        <w:rPr>
          <w:rFonts w:ascii="Arial" w:hAnsi="Arial" w:cs="Arial"/>
          <w:bCs/>
        </w:rPr>
        <w:t>En letras y (numero)</w:t>
      </w:r>
    </w:p>
    <w:p w14:paraId="482D13D7" w14:textId="77777777" w:rsidR="002F6BD1" w:rsidRPr="00D671BD" w:rsidRDefault="002F6BD1" w:rsidP="00A70AE9">
      <w:pPr>
        <w:spacing w:after="0" w:line="240" w:lineRule="auto"/>
        <w:jc w:val="both"/>
        <w:rPr>
          <w:rFonts w:ascii="Arial" w:hAnsi="Arial" w:cs="Arial"/>
          <w:bCs/>
        </w:rPr>
      </w:pPr>
      <w:r w:rsidRPr="00D671BD">
        <w:rPr>
          <w:rFonts w:ascii="Arial" w:hAnsi="Arial" w:cs="Arial"/>
          <w:b/>
        </w:rPr>
        <w:t>PLAZO DE EJECUCIÓN:</w:t>
      </w:r>
      <w:r w:rsidRPr="00D671BD">
        <w:rPr>
          <w:rFonts w:ascii="Arial" w:hAnsi="Arial" w:cs="Arial"/>
          <w:bCs/>
        </w:rPr>
        <w:t xml:space="preserve"> </w:t>
      </w:r>
      <w:r>
        <w:rPr>
          <w:rFonts w:ascii="Arial" w:hAnsi="Arial" w:cs="Arial"/>
          <w:bCs/>
        </w:rPr>
        <w:t>En letras y (numero)</w:t>
      </w:r>
      <w:r w:rsidRPr="00D671BD">
        <w:rPr>
          <w:rFonts w:ascii="Arial" w:hAnsi="Arial" w:cs="Arial"/>
          <w:bCs/>
        </w:rPr>
        <w:t>.</w:t>
      </w:r>
    </w:p>
    <w:p w14:paraId="045EFC3F" w14:textId="50C5115A" w:rsidR="002F6BD1" w:rsidRPr="00A70AE9" w:rsidRDefault="002F6BD1" w:rsidP="00A70AE9">
      <w:pPr>
        <w:spacing w:after="0" w:line="240" w:lineRule="auto"/>
        <w:jc w:val="both"/>
        <w:rPr>
          <w:rFonts w:ascii="Arial" w:hAnsi="Arial" w:cs="Arial"/>
          <w:lang w:val="es-ES"/>
        </w:rPr>
      </w:pPr>
      <w:r w:rsidRPr="003A0D6C">
        <w:rPr>
          <w:rFonts w:ascii="Arial" w:hAnsi="Arial" w:cs="Arial"/>
          <w:b/>
          <w:bCs/>
          <w:lang w:val="es-ES"/>
        </w:rPr>
        <w:t xml:space="preserve">ACTIVIDADES </w:t>
      </w:r>
      <w:commentRangeStart w:id="16"/>
      <w:commentRangeStart w:id="17"/>
      <w:r w:rsidRPr="003A0D6C">
        <w:rPr>
          <w:rFonts w:ascii="Arial" w:hAnsi="Arial" w:cs="Arial"/>
          <w:b/>
          <w:bCs/>
          <w:lang w:val="es-ES"/>
        </w:rPr>
        <w:t>CONTRACTUALES</w:t>
      </w:r>
      <w:commentRangeEnd w:id="16"/>
      <w:r>
        <w:rPr>
          <w:rStyle w:val="Refdecomentario"/>
          <w:rFonts w:ascii="Times New Roman" w:eastAsia="Calibri" w:hAnsi="Times New Roman"/>
          <w:lang w:val="es-ES" w:eastAsia="es-ES"/>
        </w:rPr>
        <w:commentReference w:id="16"/>
      </w:r>
      <w:commentRangeEnd w:id="17"/>
      <w:r w:rsidR="00A70AE9">
        <w:rPr>
          <w:rStyle w:val="Refdecomentario"/>
        </w:rPr>
        <w:commentReference w:id="17"/>
      </w:r>
      <w:r w:rsidRPr="003A0D6C">
        <w:rPr>
          <w:rFonts w:ascii="Arial" w:hAnsi="Arial" w:cs="Arial"/>
          <w:b/>
          <w:bCs/>
          <w:lang w:val="es-ES"/>
        </w:rPr>
        <w:t>:</w:t>
      </w:r>
      <w:r>
        <w:rPr>
          <w:rFonts w:ascii="Arial" w:hAnsi="Arial" w:cs="Arial"/>
          <w:b/>
          <w:bCs/>
          <w:lang w:val="es-ES"/>
        </w:rPr>
        <w:t xml:space="preserve"> </w:t>
      </w:r>
      <w:r w:rsidR="00A70AE9">
        <w:rPr>
          <w:rFonts w:ascii="Arial" w:hAnsi="Arial" w:cs="Arial"/>
          <w:lang w:val="es-ES"/>
        </w:rPr>
        <w:t>XXXXXXXX</w:t>
      </w:r>
    </w:p>
    <w:p w14:paraId="4AFFA7E5" w14:textId="77777777" w:rsidR="002F6BD1" w:rsidRPr="003A0D6C" w:rsidRDefault="002F6BD1" w:rsidP="00A70AE9">
      <w:pPr>
        <w:spacing w:after="0" w:line="240" w:lineRule="auto"/>
        <w:jc w:val="both"/>
        <w:rPr>
          <w:rFonts w:ascii="Arial" w:hAnsi="Arial" w:cs="Arial"/>
          <w:lang w:val="es-ES"/>
        </w:rPr>
      </w:pPr>
      <w:r w:rsidRPr="003A0D6C">
        <w:rPr>
          <w:rFonts w:ascii="Arial" w:hAnsi="Arial" w:cs="Arial"/>
          <w:b/>
          <w:bCs/>
          <w:lang w:val="es-ES"/>
        </w:rPr>
        <w:t>FECHA DE INICIO DE ACTIVIDADES:</w:t>
      </w:r>
      <w:r w:rsidRPr="003A0D6C">
        <w:rPr>
          <w:rFonts w:ascii="Arial" w:hAnsi="Arial" w:cs="Arial"/>
          <w:lang w:val="es-ES"/>
        </w:rPr>
        <w:t xml:space="preserve"> </w:t>
      </w:r>
      <w:r w:rsidRPr="002F6BD1">
        <w:rPr>
          <w:rFonts w:ascii="Arial" w:hAnsi="Arial" w:cs="Arial"/>
          <w:lang w:val="es-ES"/>
        </w:rPr>
        <w:t>XXXXXX.</w:t>
      </w:r>
    </w:p>
    <w:p w14:paraId="4CD8E012" w14:textId="77777777" w:rsidR="002F6BD1" w:rsidRDefault="002F6BD1" w:rsidP="00A70AE9">
      <w:pPr>
        <w:spacing w:after="0" w:line="240" w:lineRule="auto"/>
        <w:jc w:val="both"/>
        <w:rPr>
          <w:rFonts w:ascii="Arial" w:hAnsi="Arial" w:cs="Arial"/>
          <w:lang w:val="es-ES"/>
        </w:rPr>
      </w:pPr>
      <w:r>
        <w:rPr>
          <w:rFonts w:ascii="Arial" w:hAnsi="Arial" w:cs="Arial"/>
          <w:b/>
          <w:bCs/>
          <w:lang w:val="es-ES"/>
        </w:rPr>
        <w:t xml:space="preserve">FECHA DE TERMINACION DE EJECUCION DEL CONTRATO: </w:t>
      </w:r>
      <w:r>
        <w:rPr>
          <w:rFonts w:ascii="Arial" w:hAnsi="Arial" w:cs="Arial"/>
          <w:lang w:val="es-ES"/>
        </w:rPr>
        <w:t>XXXXXX</w:t>
      </w:r>
    </w:p>
    <w:p w14:paraId="3718F140" w14:textId="77777777" w:rsidR="002F6BD1" w:rsidRPr="003A0D6C" w:rsidRDefault="002F6BD1" w:rsidP="00A70AE9">
      <w:pPr>
        <w:spacing w:after="0" w:line="240" w:lineRule="auto"/>
        <w:jc w:val="both"/>
        <w:rPr>
          <w:rFonts w:ascii="Arial" w:hAnsi="Arial" w:cs="Arial"/>
          <w:lang w:val="es-ES"/>
        </w:rPr>
      </w:pPr>
      <w:r>
        <w:rPr>
          <w:rFonts w:ascii="Arial" w:hAnsi="Arial" w:cs="Arial"/>
          <w:b/>
          <w:bCs/>
          <w:lang w:val="es-ES"/>
        </w:rPr>
        <w:t xml:space="preserve">CERTIFICACION DE LA EJECUCION DEL </w:t>
      </w:r>
      <w:commentRangeStart w:id="18"/>
      <w:r>
        <w:rPr>
          <w:rFonts w:ascii="Arial" w:hAnsi="Arial" w:cs="Arial"/>
          <w:b/>
          <w:bCs/>
          <w:lang w:val="es-ES"/>
        </w:rPr>
        <w:t>CONTRATO</w:t>
      </w:r>
      <w:commentRangeEnd w:id="18"/>
      <w:r>
        <w:rPr>
          <w:rStyle w:val="Refdecomentario"/>
          <w:rFonts w:ascii="Times New Roman" w:eastAsia="Calibri" w:hAnsi="Times New Roman"/>
          <w:lang w:val="es-ES" w:eastAsia="es-ES"/>
        </w:rPr>
        <w:commentReference w:id="18"/>
      </w:r>
      <w:r>
        <w:rPr>
          <w:rFonts w:ascii="Arial" w:hAnsi="Arial" w:cs="Arial"/>
          <w:b/>
          <w:bCs/>
          <w:lang w:val="es-ES"/>
        </w:rPr>
        <w:t xml:space="preserve">: </w:t>
      </w:r>
    </w:p>
    <w:p w14:paraId="52EBEE81" w14:textId="77777777" w:rsidR="002F6BD1" w:rsidRDefault="002F6BD1" w:rsidP="00A70AE9">
      <w:pPr>
        <w:spacing w:after="0" w:line="240" w:lineRule="auto"/>
        <w:jc w:val="both"/>
        <w:rPr>
          <w:rFonts w:ascii="Arial" w:hAnsi="Arial" w:cs="Arial"/>
          <w:lang w:val="es-ES"/>
        </w:rPr>
      </w:pPr>
      <w:r w:rsidRPr="003A0D6C">
        <w:rPr>
          <w:rFonts w:ascii="Arial" w:hAnsi="Arial" w:cs="Arial"/>
          <w:b/>
          <w:bCs/>
          <w:lang w:val="es-ES"/>
        </w:rPr>
        <w:t xml:space="preserve">ESTADO DEL CONTRATO: </w:t>
      </w:r>
      <w:r>
        <w:rPr>
          <w:rFonts w:ascii="Arial" w:hAnsi="Arial" w:cs="Arial"/>
        </w:rPr>
        <w:t>(en ejecución, ejecutado, plazo finalizado)</w:t>
      </w:r>
      <w:r w:rsidRPr="00D671BD">
        <w:rPr>
          <w:rFonts w:ascii="Arial" w:hAnsi="Arial" w:cs="Arial"/>
        </w:rPr>
        <w:t>.</w:t>
      </w:r>
    </w:p>
    <w:p w14:paraId="4029A4ED" w14:textId="77777777" w:rsidR="002F6BD1" w:rsidRDefault="002F6BD1" w:rsidP="00A70AE9">
      <w:pPr>
        <w:spacing w:after="0" w:line="240" w:lineRule="auto"/>
        <w:jc w:val="both"/>
        <w:rPr>
          <w:rFonts w:ascii="Arial" w:hAnsi="Arial" w:cs="Arial"/>
          <w:lang w:val="es-ES"/>
        </w:rPr>
      </w:pPr>
    </w:p>
    <w:p w14:paraId="18A8FEAD" w14:textId="77777777" w:rsidR="002F6BD1" w:rsidRPr="003A0D6C" w:rsidRDefault="002F6BD1" w:rsidP="00A70AE9">
      <w:pPr>
        <w:spacing w:after="0" w:line="240" w:lineRule="auto"/>
        <w:jc w:val="both"/>
        <w:rPr>
          <w:rFonts w:ascii="Arial" w:hAnsi="Arial" w:cs="Arial"/>
        </w:rPr>
      </w:pPr>
      <w:r w:rsidRPr="003A0D6C">
        <w:rPr>
          <w:rFonts w:ascii="Arial" w:hAnsi="Arial" w:cs="Arial"/>
        </w:rPr>
        <w:t xml:space="preserve">Se expide la presente certificación a petición de la parte interesada en la ciudad de Barranquilla, a los </w:t>
      </w:r>
      <w:r>
        <w:rPr>
          <w:rFonts w:ascii="Arial" w:hAnsi="Arial" w:cs="Arial"/>
        </w:rPr>
        <w:t>XXXXXXX</w:t>
      </w:r>
      <w:r w:rsidRPr="003A0D6C">
        <w:rPr>
          <w:rFonts w:ascii="Arial" w:hAnsi="Arial" w:cs="Arial"/>
        </w:rPr>
        <w:t>.</w:t>
      </w:r>
    </w:p>
    <w:p w14:paraId="5FDD7FC2" w14:textId="4F7B1E13" w:rsidR="006766CA" w:rsidRDefault="006766CA" w:rsidP="00A70AE9">
      <w:pPr>
        <w:spacing w:after="0" w:line="240" w:lineRule="auto"/>
        <w:jc w:val="both"/>
        <w:rPr>
          <w:rFonts w:ascii="Arial" w:eastAsia="Arial" w:hAnsi="Arial" w:cs="Arial"/>
          <w:color w:val="000000" w:themeColor="text1"/>
        </w:rPr>
      </w:pPr>
    </w:p>
    <w:p w14:paraId="413DAE9F" w14:textId="23D9CC6C" w:rsidR="006766CA" w:rsidRDefault="006766CA" w:rsidP="00A70AE9">
      <w:pPr>
        <w:spacing w:after="0" w:line="240" w:lineRule="auto"/>
        <w:jc w:val="both"/>
        <w:rPr>
          <w:rFonts w:ascii="Arial" w:eastAsia="Arial" w:hAnsi="Arial" w:cs="Arial"/>
          <w:color w:val="000000" w:themeColor="text1"/>
        </w:rPr>
      </w:pPr>
    </w:p>
    <w:p w14:paraId="7583FFFB" w14:textId="64003B97" w:rsidR="00EB76DE" w:rsidRDefault="00EB76DE" w:rsidP="00A70AE9">
      <w:pPr>
        <w:spacing w:after="0" w:line="240" w:lineRule="auto"/>
        <w:jc w:val="both"/>
        <w:rPr>
          <w:rFonts w:ascii="Arial" w:eastAsia="Arial" w:hAnsi="Arial" w:cs="Arial"/>
          <w:color w:val="000000" w:themeColor="text1"/>
        </w:rPr>
      </w:pPr>
    </w:p>
    <w:p w14:paraId="77FAEFFC" w14:textId="70D59878" w:rsidR="00EB76DE" w:rsidRDefault="00EB76DE" w:rsidP="00A70AE9">
      <w:pPr>
        <w:spacing w:after="0" w:line="240" w:lineRule="auto"/>
        <w:jc w:val="both"/>
        <w:rPr>
          <w:rFonts w:ascii="Arial" w:eastAsia="Arial" w:hAnsi="Arial" w:cs="Arial"/>
          <w:color w:val="000000" w:themeColor="text1"/>
        </w:rPr>
      </w:pPr>
    </w:p>
    <w:p w14:paraId="4D473299" w14:textId="77777777" w:rsidR="00EB76DE" w:rsidRPr="001C65DB" w:rsidRDefault="00EB76DE" w:rsidP="00A70AE9">
      <w:pPr>
        <w:spacing w:after="0" w:line="240" w:lineRule="auto"/>
        <w:jc w:val="both"/>
        <w:rPr>
          <w:rFonts w:ascii="Arial" w:eastAsia="Arial" w:hAnsi="Arial" w:cs="Arial"/>
          <w:color w:val="000000" w:themeColor="text1"/>
        </w:rPr>
      </w:pPr>
    </w:p>
    <w:p w14:paraId="37808AD6" w14:textId="23C4E069" w:rsidR="005D3C43" w:rsidRDefault="48F47FEB" w:rsidP="00A70AE9">
      <w:pPr>
        <w:spacing w:after="0" w:line="240" w:lineRule="auto"/>
        <w:rPr>
          <w:rFonts w:ascii="Arial" w:eastAsia="Arial" w:hAnsi="Arial" w:cs="Arial"/>
          <w:b/>
          <w:bCs/>
          <w:lang w:eastAsia="es-CO"/>
        </w:rPr>
      </w:pPr>
      <w:r w:rsidRPr="6E56B402">
        <w:rPr>
          <w:rFonts w:ascii="Arial" w:eastAsia="Arial" w:hAnsi="Arial" w:cs="Arial"/>
          <w:b/>
          <w:bCs/>
          <w:lang w:eastAsia="es-CO"/>
        </w:rPr>
        <w:lastRenderedPageBreak/>
        <w:t xml:space="preserve">1.4. Solicitud </w:t>
      </w:r>
      <w:r w:rsidR="10751F66" w:rsidRPr="6E56B402">
        <w:rPr>
          <w:rFonts w:ascii="Arial" w:eastAsia="Arial" w:hAnsi="Arial" w:cs="Arial"/>
          <w:b/>
          <w:bCs/>
          <w:lang w:eastAsia="es-CO"/>
        </w:rPr>
        <w:t xml:space="preserve">de </w:t>
      </w:r>
      <w:r w:rsidRPr="6E56B402">
        <w:rPr>
          <w:rFonts w:ascii="Arial" w:eastAsia="Arial" w:hAnsi="Arial" w:cs="Arial"/>
          <w:b/>
          <w:bCs/>
          <w:lang w:eastAsia="es-CO"/>
        </w:rPr>
        <w:t>Copia</w:t>
      </w:r>
      <w:r w:rsidR="0CF081F9" w:rsidRPr="6E56B402">
        <w:rPr>
          <w:rFonts w:ascii="Arial" w:eastAsia="Arial" w:hAnsi="Arial" w:cs="Arial"/>
          <w:b/>
          <w:bCs/>
          <w:lang w:eastAsia="es-CO"/>
        </w:rPr>
        <w:t>s</w:t>
      </w:r>
      <w:r w:rsidR="3145AC9F" w:rsidRPr="6E56B402">
        <w:rPr>
          <w:rFonts w:ascii="Arial" w:eastAsia="Arial" w:hAnsi="Arial" w:cs="Arial"/>
          <w:b/>
          <w:bCs/>
          <w:lang w:eastAsia="es-CO"/>
        </w:rPr>
        <w:t xml:space="preserve"> </w:t>
      </w:r>
      <w:r w:rsidR="4DEAA0DC" w:rsidRPr="6E56B402">
        <w:rPr>
          <w:rFonts w:ascii="Arial" w:eastAsia="Arial" w:hAnsi="Arial" w:cs="Arial"/>
          <w:b/>
          <w:bCs/>
          <w:lang w:eastAsia="es-CO"/>
        </w:rPr>
        <w:t>Digitales</w:t>
      </w:r>
      <w:r w:rsidR="4B8B419E" w:rsidRPr="6E56B402">
        <w:rPr>
          <w:rFonts w:ascii="Arial" w:eastAsia="Arial" w:hAnsi="Arial" w:cs="Arial"/>
          <w:b/>
          <w:bCs/>
          <w:lang w:eastAsia="es-CO"/>
        </w:rPr>
        <w:t xml:space="preserve"> </w:t>
      </w:r>
      <w:r w:rsidR="0CF081F9" w:rsidRPr="6E56B402">
        <w:rPr>
          <w:rFonts w:ascii="Arial" w:eastAsia="Arial" w:hAnsi="Arial" w:cs="Arial"/>
          <w:b/>
          <w:bCs/>
          <w:lang w:eastAsia="es-CO"/>
        </w:rPr>
        <w:t xml:space="preserve"> </w:t>
      </w:r>
    </w:p>
    <w:p w14:paraId="52E1D2C4" w14:textId="77777777" w:rsidR="006B0C3C" w:rsidRPr="001C65DB" w:rsidRDefault="006B0C3C" w:rsidP="00A70AE9">
      <w:pPr>
        <w:spacing w:after="0" w:line="240" w:lineRule="auto"/>
        <w:rPr>
          <w:rFonts w:ascii="Arial" w:eastAsia="Arial" w:hAnsi="Arial" w:cs="Arial"/>
          <w:b/>
          <w:bCs/>
          <w:color w:val="000000" w:themeColor="text1"/>
        </w:rPr>
      </w:pPr>
    </w:p>
    <w:p w14:paraId="04CE98C8" w14:textId="3C5F9301" w:rsidR="005D3C43" w:rsidRDefault="0CF081F9" w:rsidP="00A70AE9">
      <w:pPr>
        <w:spacing w:after="0" w:line="240" w:lineRule="auto"/>
        <w:rPr>
          <w:rFonts w:ascii="Arial" w:eastAsia="Arial" w:hAnsi="Arial" w:cs="Arial"/>
          <w:b/>
          <w:bCs/>
          <w:lang w:eastAsia="es-CO"/>
        </w:rPr>
      </w:pPr>
      <w:r w:rsidRPr="6E56B402">
        <w:rPr>
          <w:rFonts w:ascii="Arial" w:eastAsia="Arial" w:hAnsi="Arial" w:cs="Arial"/>
          <w:b/>
          <w:bCs/>
          <w:lang w:eastAsia="es-CO"/>
        </w:rPr>
        <w:t>1.4.1 Copia</w:t>
      </w:r>
      <w:r w:rsidR="48F47FEB" w:rsidRPr="6E56B402">
        <w:rPr>
          <w:rFonts w:ascii="Arial" w:eastAsia="Arial" w:hAnsi="Arial" w:cs="Arial"/>
          <w:b/>
          <w:bCs/>
          <w:lang w:eastAsia="es-CO"/>
        </w:rPr>
        <w:t xml:space="preserve"> de expediente</w:t>
      </w:r>
    </w:p>
    <w:p w14:paraId="3997531F" w14:textId="77777777" w:rsidR="006B0C3C" w:rsidRPr="001C65DB" w:rsidRDefault="006B0C3C" w:rsidP="00A70AE9">
      <w:pPr>
        <w:spacing w:after="0" w:line="240" w:lineRule="auto"/>
        <w:rPr>
          <w:rFonts w:ascii="Arial" w:eastAsia="Arial" w:hAnsi="Arial" w:cs="Arial"/>
          <w:b/>
          <w:bCs/>
          <w:color w:val="000000" w:themeColor="text1"/>
        </w:rPr>
      </w:pPr>
    </w:p>
    <w:p w14:paraId="02EC2967" w14:textId="66FB1E01" w:rsidR="005D3C43" w:rsidRPr="001C65DB" w:rsidRDefault="004CBD9F"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Sobre el particular, me permito indicar que una vez revisados los documentos que a la fecha se encuentran digitalizados en la CRA, se encontró que el Expediente</w:t>
      </w:r>
      <w:r w:rsidR="0926EFB8" w:rsidRPr="6E56B402">
        <w:rPr>
          <w:rFonts w:ascii="Arial" w:eastAsia="Arial" w:hAnsi="Arial" w:cs="Arial"/>
          <w:color w:val="000000" w:themeColor="text1"/>
          <w:sz w:val="22"/>
          <w:szCs w:val="22"/>
          <w:lang w:val="es-CO"/>
        </w:rPr>
        <w:t xml:space="preserve"> </w:t>
      </w:r>
      <w:r w:rsidRPr="6E56B402">
        <w:rPr>
          <w:rFonts w:ascii="Arial" w:eastAsia="Arial" w:hAnsi="Arial" w:cs="Arial"/>
          <w:color w:val="000000" w:themeColor="text1"/>
          <w:sz w:val="22"/>
          <w:szCs w:val="22"/>
          <w:lang w:val="es-CO"/>
        </w:rPr>
        <w:t>(número del expediente requerido) contiene en total (No. de folios).</w:t>
      </w:r>
    </w:p>
    <w:p w14:paraId="40AEAC11" w14:textId="77777777" w:rsidR="005D3C43" w:rsidRPr="001C65DB" w:rsidRDefault="005D3C43" w:rsidP="00A70AE9">
      <w:pPr>
        <w:pStyle w:val="Sinespaciado"/>
        <w:jc w:val="both"/>
        <w:rPr>
          <w:rFonts w:ascii="Arial" w:eastAsia="Arial" w:hAnsi="Arial" w:cs="Arial"/>
          <w:color w:val="000000" w:themeColor="text1"/>
          <w:sz w:val="22"/>
          <w:szCs w:val="22"/>
          <w:lang w:val="es-CO"/>
        </w:rPr>
      </w:pPr>
    </w:p>
    <w:p w14:paraId="06A17521" w14:textId="6E74DD6D" w:rsidR="005D3C43" w:rsidRDefault="6F68E77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Ahora bien, </w:t>
      </w:r>
      <w:r w:rsidR="004CBD9F" w:rsidRPr="6E56B402">
        <w:rPr>
          <w:rFonts w:ascii="Arial" w:eastAsia="Arial" w:hAnsi="Arial" w:cs="Arial"/>
          <w:color w:val="000000" w:themeColor="text1"/>
        </w:rPr>
        <w:t>mediante la Resolución N° 00015- 2022, se reguló el cobro de los documentos a través de imagen digital.</w:t>
      </w:r>
      <w:r w:rsidR="1D5A0BB3" w:rsidRPr="6E56B402">
        <w:rPr>
          <w:rFonts w:ascii="Arial" w:eastAsia="Arial" w:hAnsi="Arial" w:cs="Arial"/>
          <w:color w:val="000000" w:themeColor="text1"/>
        </w:rPr>
        <w:t xml:space="preserve"> </w:t>
      </w:r>
      <w:r w:rsidR="004CBD9F" w:rsidRPr="6E56B402">
        <w:rPr>
          <w:rFonts w:ascii="Arial" w:eastAsia="Arial" w:hAnsi="Arial" w:cs="Arial"/>
          <w:color w:val="000000" w:themeColor="text1"/>
        </w:rPr>
        <w:t xml:space="preserve">En dicha resolución se establece que el costo por concepto de imagen digital corresponde a la suma de ciento </w:t>
      </w:r>
      <w:r w:rsidR="2EC80034" w:rsidRPr="6E56B402">
        <w:rPr>
          <w:rFonts w:ascii="Arial" w:eastAsia="Arial" w:hAnsi="Arial" w:cs="Arial"/>
          <w:color w:val="000000" w:themeColor="text1"/>
        </w:rPr>
        <w:t xml:space="preserve">ochenta y dos </w:t>
      </w:r>
      <w:r w:rsidR="004CBD9F" w:rsidRPr="6E56B402">
        <w:rPr>
          <w:rFonts w:ascii="Arial" w:eastAsia="Arial" w:hAnsi="Arial" w:cs="Arial"/>
          <w:color w:val="000000" w:themeColor="text1"/>
        </w:rPr>
        <w:t xml:space="preserve">pesos ml ($182.oo), por unidad. </w:t>
      </w:r>
    </w:p>
    <w:p w14:paraId="145F8E9E" w14:textId="77777777" w:rsidR="00146C79" w:rsidRPr="001C65DB" w:rsidRDefault="00146C79" w:rsidP="00A70AE9">
      <w:pPr>
        <w:spacing w:after="0" w:line="240" w:lineRule="auto"/>
        <w:jc w:val="both"/>
        <w:rPr>
          <w:rFonts w:ascii="Arial" w:eastAsia="Arial" w:hAnsi="Arial" w:cs="Arial"/>
          <w:color w:val="000000" w:themeColor="text1"/>
        </w:rPr>
      </w:pPr>
    </w:p>
    <w:p w14:paraId="561C1970" w14:textId="1B1F7BC2" w:rsidR="005D3C43" w:rsidRPr="001C65DB" w:rsidRDefault="004CBD9F"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 xml:space="preserve">En consecuencia, si requiere copia del expediente (indicar No del expediente), deberá depositar previamente en la Cuenta Corriente No. 30202996-2 del Banco GNB Sudameris, a nombre de la Corporación Autónoma Regional del Atlántico, identificada con el Nit.802.000-339-0, la suma total </w:t>
      </w:r>
      <w:r w:rsidR="4A807F80" w:rsidRPr="6E56B402">
        <w:rPr>
          <w:rFonts w:ascii="Arial" w:eastAsia="Arial" w:hAnsi="Arial" w:cs="Arial"/>
          <w:color w:val="000000" w:themeColor="text1"/>
          <w:sz w:val="22"/>
          <w:szCs w:val="22"/>
          <w:lang w:val="es-CO"/>
        </w:rPr>
        <w:t>de</w:t>
      </w:r>
      <w:r w:rsidRPr="6E56B402">
        <w:rPr>
          <w:rFonts w:ascii="Arial" w:eastAsia="Arial" w:hAnsi="Arial" w:cs="Arial"/>
          <w:color w:val="000000" w:themeColor="text1"/>
          <w:sz w:val="22"/>
          <w:szCs w:val="22"/>
          <w:lang w:val="es-CO"/>
        </w:rPr>
        <w:t xml:space="preserve"> (señalar valor total a pagar)  </w:t>
      </w:r>
    </w:p>
    <w:p w14:paraId="40BC1E9B" w14:textId="77777777" w:rsidR="005D3C43" w:rsidRPr="001C65DB" w:rsidRDefault="005D3C43" w:rsidP="00A70AE9">
      <w:pPr>
        <w:pStyle w:val="Sinespaciado"/>
        <w:jc w:val="both"/>
        <w:rPr>
          <w:rFonts w:ascii="Arial" w:eastAsia="Arial" w:hAnsi="Arial" w:cs="Arial"/>
          <w:color w:val="000000" w:themeColor="text1"/>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273"/>
        <w:gridCol w:w="1938"/>
      </w:tblGrid>
      <w:tr w:rsidR="582DB369" w:rsidRPr="00146C79" w14:paraId="738FEE87" w14:textId="77777777" w:rsidTr="00146C79">
        <w:trPr>
          <w:trHeight w:val="212"/>
          <w:jc w:val="center"/>
        </w:trPr>
        <w:tc>
          <w:tcPr>
            <w:tcW w:w="5628" w:type="dxa"/>
            <w:vMerge w:val="restart"/>
            <w:shd w:val="clear" w:color="auto" w:fill="auto"/>
          </w:tcPr>
          <w:p w14:paraId="5BECF576" w14:textId="510FFC97" w:rsidR="582DB369" w:rsidRPr="00146C79" w:rsidRDefault="6FBE92DD" w:rsidP="00A70AE9">
            <w:pPr>
              <w:spacing w:after="0" w:line="240" w:lineRule="auto"/>
              <w:rPr>
                <w:rFonts w:ascii="Arial" w:eastAsia="Arial" w:hAnsi="Arial" w:cs="Arial"/>
                <w:color w:val="000000" w:themeColor="text1"/>
                <w:sz w:val="20"/>
                <w:szCs w:val="20"/>
              </w:rPr>
            </w:pPr>
            <w:r w:rsidRPr="00146C79">
              <w:rPr>
                <w:rFonts w:ascii="Arial" w:eastAsia="Arial" w:hAnsi="Arial" w:cs="Arial"/>
                <w:b/>
                <w:bCs/>
                <w:color w:val="000000" w:themeColor="text1"/>
                <w:sz w:val="20"/>
                <w:szCs w:val="20"/>
              </w:rPr>
              <w:t xml:space="preserve">Expediente No.: </w:t>
            </w:r>
          </w:p>
        </w:tc>
        <w:tc>
          <w:tcPr>
            <w:tcW w:w="1274" w:type="dxa"/>
            <w:shd w:val="clear" w:color="auto" w:fill="auto"/>
          </w:tcPr>
          <w:p w14:paraId="0A9E815D" w14:textId="77777777" w:rsidR="582DB369" w:rsidRPr="00146C79" w:rsidRDefault="6FBE92DD" w:rsidP="00A70AE9">
            <w:pPr>
              <w:spacing w:after="0" w:line="240" w:lineRule="auto"/>
              <w:jc w:val="center"/>
              <w:rPr>
                <w:rFonts w:ascii="Arial" w:eastAsia="Arial" w:hAnsi="Arial" w:cs="Arial"/>
                <w:b/>
                <w:bCs/>
                <w:color w:val="000000" w:themeColor="text1"/>
                <w:sz w:val="20"/>
                <w:szCs w:val="20"/>
              </w:rPr>
            </w:pPr>
            <w:r w:rsidRPr="00146C79">
              <w:rPr>
                <w:rFonts w:ascii="Arial" w:eastAsia="Arial" w:hAnsi="Arial" w:cs="Arial"/>
                <w:b/>
                <w:bCs/>
                <w:color w:val="000000" w:themeColor="text1"/>
                <w:sz w:val="20"/>
                <w:szCs w:val="20"/>
              </w:rPr>
              <w:t>FOLIOS</w:t>
            </w:r>
          </w:p>
        </w:tc>
        <w:tc>
          <w:tcPr>
            <w:tcW w:w="1941" w:type="dxa"/>
            <w:shd w:val="clear" w:color="auto" w:fill="auto"/>
          </w:tcPr>
          <w:p w14:paraId="2EFA3B74" w14:textId="77777777" w:rsidR="582DB369" w:rsidRPr="00146C79" w:rsidRDefault="6FBE92DD" w:rsidP="00A70AE9">
            <w:pPr>
              <w:spacing w:after="0" w:line="240" w:lineRule="auto"/>
              <w:jc w:val="center"/>
              <w:rPr>
                <w:rFonts w:ascii="Arial" w:eastAsia="Arial" w:hAnsi="Arial" w:cs="Arial"/>
                <w:b/>
                <w:bCs/>
                <w:color w:val="000000" w:themeColor="text1"/>
                <w:sz w:val="20"/>
                <w:szCs w:val="20"/>
              </w:rPr>
            </w:pPr>
            <w:r w:rsidRPr="00146C79">
              <w:rPr>
                <w:rFonts w:ascii="Arial" w:eastAsia="Arial" w:hAnsi="Arial" w:cs="Arial"/>
                <w:b/>
                <w:bCs/>
                <w:color w:val="000000" w:themeColor="text1"/>
                <w:sz w:val="20"/>
                <w:szCs w:val="20"/>
              </w:rPr>
              <w:t>VALOR</w:t>
            </w:r>
          </w:p>
        </w:tc>
      </w:tr>
      <w:tr w:rsidR="582DB369" w:rsidRPr="00146C79" w14:paraId="31DBA295" w14:textId="77777777" w:rsidTr="00146C79">
        <w:trPr>
          <w:trHeight w:val="272"/>
          <w:jc w:val="center"/>
        </w:trPr>
        <w:tc>
          <w:tcPr>
            <w:tcW w:w="5628" w:type="dxa"/>
            <w:vMerge/>
          </w:tcPr>
          <w:p w14:paraId="70EB6550" w14:textId="77777777" w:rsidR="00FE3EC7" w:rsidRPr="00146C79" w:rsidRDefault="00FE3EC7" w:rsidP="00A70AE9">
            <w:pPr>
              <w:spacing w:after="0" w:line="240" w:lineRule="auto"/>
              <w:rPr>
                <w:sz w:val="20"/>
                <w:szCs w:val="20"/>
              </w:rPr>
            </w:pPr>
          </w:p>
        </w:tc>
        <w:tc>
          <w:tcPr>
            <w:tcW w:w="1274" w:type="dxa"/>
            <w:shd w:val="clear" w:color="auto" w:fill="auto"/>
          </w:tcPr>
          <w:p w14:paraId="58677428" w14:textId="6EEA4C1F" w:rsidR="582DB369" w:rsidRPr="00146C79" w:rsidRDefault="582DB369" w:rsidP="00A70AE9">
            <w:pPr>
              <w:spacing w:after="0" w:line="240" w:lineRule="auto"/>
              <w:ind w:left="454" w:hanging="454"/>
              <w:jc w:val="center"/>
              <w:rPr>
                <w:rFonts w:ascii="Arial" w:eastAsia="Arial" w:hAnsi="Arial" w:cs="Arial"/>
                <w:color w:val="000000" w:themeColor="text1"/>
                <w:sz w:val="20"/>
                <w:szCs w:val="20"/>
              </w:rPr>
            </w:pPr>
          </w:p>
        </w:tc>
        <w:tc>
          <w:tcPr>
            <w:tcW w:w="1941" w:type="dxa"/>
            <w:shd w:val="clear" w:color="auto" w:fill="auto"/>
          </w:tcPr>
          <w:p w14:paraId="4BA78C3A" w14:textId="66F91FFC" w:rsidR="582DB369" w:rsidRPr="00146C79" w:rsidRDefault="582DB369" w:rsidP="00A70AE9">
            <w:pPr>
              <w:spacing w:after="0" w:line="240" w:lineRule="auto"/>
              <w:jc w:val="center"/>
              <w:rPr>
                <w:rFonts w:ascii="Arial" w:eastAsia="Arial" w:hAnsi="Arial" w:cs="Arial"/>
                <w:color w:val="000000" w:themeColor="text1"/>
                <w:sz w:val="20"/>
                <w:szCs w:val="20"/>
              </w:rPr>
            </w:pPr>
          </w:p>
        </w:tc>
      </w:tr>
      <w:tr w:rsidR="582DB369" w:rsidRPr="00146C79" w14:paraId="6A02146F" w14:textId="77777777" w:rsidTr="00146C79">
        <w:trPr>
          <w:trHeight w:val="91"/>
          <w:jc w:val="center"/>
        </w:trPr>
        <w:tc>
          <w:tcPr>
            <w:tcW w:w="5628" w:type="dxa"/>
            <w:shd w:val="clear" w:color="auto" w:fill="auto"/>
          </w:tcPr>
          <w:p w14:paraId="48F60343" w14:textId="77777777" w:rsidR="582DB369" w:rsidRPr="00146C79" w:rsidRDefault="6FBE92DD" w:rsidP="00A70AE9">
            <w:pPr>
              <w:spacing w:after="0" w:line="240" w:lineRule="auto"/>
              <w:jc w:val="center"/>
              <w:rPr>
                <w:rFonts w:ascii="Arial" w:eastAsia="Arial" w:hAnsi="Arial" w:cs="Arial"/>
                <w:b/>
                <w:bCs/>
                <w:color w:val="000000" w:themeColor="text1"/>
                <w:sz w:val="20"/>
                <w:szCs w:val="20"/>
              </w:rPr>
            </w:pPr>
            <w:r w:rsidRPr="00146C79">
              <w:rPr>
                <w:rFonts w:ascii="Arial" w:eastAsia="Arial" w:hAnsi="Arial" w:cs="Arial"/>
                <w:b/>
                <w:bCs/>
                <w:color w:val="000000" w:themeColor="text1"/>
                <w:sz w:val="20"/>
                <w:szCs w:val="20"/>
              </w:rPr>
              <w:t>TOTAL</w:t>
            </w:r>
          </w:p>
        </w:tc>
        <w:tc>
          <w:tcPr>
            <w:tcW w:w="1274" w:type="dxa"/>
            <w:shd w:val="clear" w:color="auto" w:fill="auto"/>
          </w:tcPr>
          <w:p w14:paraId="3BF17F83" w14:textId="066E39E5" w:rsidR="582DB369" w:rsidRPr="00146C79" w:rsidRDefault="582DB369" w:rsidP="00A70AE9">
            <w:pPr>
              <w:spacing w:after="0" w:line="240" w:lineRule="auto"/>
              <w:jc w:val="center"/>
              <w:rPr>
                <w:rFonts w:ascii="Arial" w:eastAsia="Arial" w:hAnsi="Arial" w:cs="Arial"/>
                <w:b/>
                <w:bCs/>
                <w:color w:val="000000" w:themeColor="text1"/>
                <w:sz w:val="20"/>
                <w:szCs w:val="20"/>
              </w:rPr>
            </w:pPr>
          </w:p>
        </w:tc>
        <w:tc>
          <w:tcPr>
            <w:tcW w:w="1941" w:type="dxa"/>
            <w:shd w:val="clear" w:color="auto" w:fill="auto"/>
          </w:tcPr>
          <w:p w14:paraId="5299037E" w14:textId="7E4CF98F" w:rsidR="582DB369" w:rsidRPr="00146C79" w:rsidRDefault="582DB369" w:rsidP="00A70AE9">
            <w:pPr>
              <w:spacing w:after="0" w:line="240" w:lineRule="auto"/>
              <w:jc w:val="center"/>
              <w:rPr>
                <w:rFonts w:ascii="Arial" w:eastAsia="Arial" w:hAnsi="Arial" w:cs="Arial"/>
                <w:b/>
                <w:bCs/>
                <w:color w:val="000000" w:themeColor="text1"/>
                <w:sz w:val="20"/>
                <w:szCs w:val="20"/>
              </w:rPr>
            </w:pPr>
          </w:p>
        </w:tc>
      </w:tr>
    </w:tbl>
    <w:p w14:paraId="4A990260" w14:textId="77777777" w:rsidR="005D3C43" w:rsidRPr="001C65DB" w:rsidRDefault="005D3C43" w:rsidP="00A70AE9">
      <w:pPr>
        <w:pStyle w:val="Sinespaciado"/>
        <w:jc w:val="both"/>
        <w:rPr>
          <w:rFonts w:ascii="Arial" w:eastAsia="Arial" w:hAnsi="Arial" w:cs="Arial"/>
          <w:color w:val="000000" w:themeColor="text1"/>
          <w:sz w:val="22"/>
          <w:szCs w:val="22"/>
        </w:rPr>
      </w:pPr>
    </w:p>
    <w:p w14:paraId="4B405789" w14:textId="77777777" w:rsidR="005D3C43" w:rsidRPr="001C65DB" w:rsidRDefault="004CBD9F"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 xml:space="preserve">Nota: Se contabilizan los folios que están digitalizados a la fecha de su consulta.  </w:t>
      </w:r>
    </w:p>
    <w:p w14:paraId="4C45DAAA" w14:textId="77777777" w:rsidR="005D3C43" w:rsidRPr="001C65DB" w:rsidRDefault="005D3C43" w:rsidP="00A70AE9">
      <w:pPr>
        <w:spacing w:after="0" w:line="240" w:lineRule="auto"/>
        <w:jc w:val="both"/>
        <w:rPr>
          <w:rFonts w:ascii="Arial" w:eastAsia="Arial" w:hAnsi="Arial" w:cs="Arial"/>
          <w:color w:val="000000" w:themeColor="text1"/>
        </w:rPr>
      </w:pPr>
    </w:p>
    <w:p w14:paraId="14F53BB3" w14:textId="7F96E521" w:rsidR="00146C79" w:rsidRDefault="004CBD9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Para poder individualizar e identificar su pago, es necesario que remita</w:t>
      </w:r>
      <w:r w:rsidR="575BD787" w:rsidRPr="6E56B402">
        <w:rPr>
          <w:rFonts w:ascii="Arial" w:eastAsia="Arial" w:hAnsi="Arial" w:cs="Arial"/>
          <w:color w:val="000000" w:themeColor="text1"/>
        </w:rPr>
        <w:t xml:space="preserve"> el soporte del mismo</w:t>
      </w:r>
      <w:r w:rsidR="19C820F3" w:rsidRPr="6E56B402">
        <w:rPr>
          <w:rFonts w:ascii="Arial" w:eastAsia="Arial" w:hAnsi="Arial" w:cs="Arial"/>
          <w:color w:val="000000" w:themeColor="text1"/>
        </w:rPr>
        <w:t xml:space="preserve"> </w:t>
      </w:r>
      <w:r w:rsidR="42FDD101" w:rsidRPr="6E56B402">
        <w:rPr>
          <w:rFonts w:ascii="Arial" w:eastAsia="Arial" w:hAnsi="Arial" w:cs="Arial"/>
          <w:color w:val="000000" w:themeColor="text1"/>
        </w:rPr>
        <w:t xml:space="preserve">al correo institucional:  </w:t>
      </w:r>
      <w:hyperlink r:id="rId16">
        <w:r w:rsidR="42FDD101" w:rsidRPr="6E56B402">
          <w:rPr>
            <w:rStyle w:val="Hipervnculo"/>
            <w:rFonts w:ascii="Arial" w:eastAsia="Arial" w:hAnsi="Arial" w:cs="Arial"/>
            <w:b/>
            <w:bCs/>
          </w:rPr>
          <w:t>recepcion@crautonoma.gov.co</w:t>
        </w:r>
      </w:hyperlink>
      <w:r w:rsidR="42FDD101" w:rsidRPr="6E56B402">
        <w:rPr>
          <w:rFonts w:ascii="Arial" w:eastAsia="Arial" w:hAnsi="Arial" w:cs="Arial"/>
          <w:b/>
          <w:bCs/>
        </w:rPr>
        <w:t xml:space="preserve"> </w:t>
      </w:r>
      <w:r w:rsidR="42FDD101" w:rsidRPr="6E56B402">
        <w:rPr>
          <w:rFonts w:ascii="Arial" w:eastAsia="Arial" w:hAnsi="Arial" w:cs="Arial"/>
        </w:rPr>
        <w:t>de esta Corporación</w:t>
      </w:r>
      <w:r w:rsidRPr="6E56B402">
        <w:rPr>
          <w:rFonts w:ascii="Arial" w:eastAsia="Arial" w:hAnsi="Arial" w:cs="Arial"/>
          <w:color w:val="000000" w:themeColor="text1"/>
        </w:rPr>
        <w:t xml:space="preserve">, </w:t>
      </w:r>
      <w:r w:rsidR="3368E2E5" w:rsidRPr="6E56B402">
        <w:rPr>
          <w:rFonts w:ascii="Arial" w:eastAsia="Arial" w:hAnsi="Arial" w:cs="Arial"/>
          <w:color w:val="000000" w:themeColor="text1"/>
        </w:rPr>
        <w:t>indicando a qu</w:t>
      </w:r>
      <w:r w:rsidR="3046D674" w:rsidRPr="6E56B402">
        <w:rPr>
          <w:rFonts w:ascii="Arial" w:eastAsia="Arial" w:hAnsi="Arial" w:cs="Arial"/>
          <w:color w:val="000000" w:themeColor="text1"/>
        </w:rPr>
        <w:t>é</w:t>
      </w:r>
      <w:r w:rsidR="3368E2E5" w:rsidRPr="6E56B402">
        <w:rPr>
          <w:rFonts w:ascii="Arial" w:eastAsia="Arial" w:hAnsi="Arial" w:cs="Arial"/>
          <w:color w:val="000000" w:themeColor="text1"/>
        </w:rPr>
        <w:t xml:space="preserve"> concepto corresponde, </w:t>
      </w:r>
      <w:r w:rsidRPr="6E56B402">
        <w:rPr>
          <w:rFonts w:ascii="Arial" w:eastAsia="Arial" w:hAnsi="Arial" w:cs="Arial"/>
          <w:color w:val="000000" w:themeColor="text1"/>
        </w:rPr>
        <w:t>para proceder con la reproducción digital del expediente solicitado y su respectivo envío.</w:t>
      </w:r>
    </w:p>
    <w:p w14:paraId="5AE10F1C" w14:textId="77777777" w:rsidR="006B0C3C" w:rsidRDefault="006B0C3C" w:rsidP="00A70AE9">
      <w:pPr>
        <w:spacing w:after="0" w:line="240" w:lineRule="auto"/>
        <w:jc w:val="both"/>
        <w:rPr>
          <w:rFonts w:ascii="Arial" w:eastAsia="Arial" w:hAnsi="Arial" w:cs="Arial"/>
          <w:color w:val="000000" w:themeColor="text1"/>
        </w:rPr>
      </w:pPr>
    </w:p>
    <w:p w14:paraId="74285985" w14:textId="5DB21C51" w:rsidR="005D3C43" w:rsidRPr="00146C79" w:rsidRDefault="0907C4D2"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1.4.2 Copia d</w:t>
      </w:r>
      <w:r w:rsidR="5A0F6062" w:rsidRPr="6E56B402">
        <w:rPr>
          <w:rFonts w:ascii="Arial" w:eastAsia="Arial" w:hAnsi="Arial" w:cs="Arial"/>
          <w:b/>
          <w:bCs/>
          <w:color w:val="000000" w:themeColor="text1"/>
        </w:rPr>
        <w:t>e</w:t>
      </w:r>
      <w:r w:rsidRPr="6E56B402">
        <w:rPr>
          <w:rFonts w:ascii="Arial" w:eastAsia="Arial" w:hAnsi="Arial" w:cs="Arial"/>
          <w:b/>
          <w:bCs/>
          <w:color w:val="000000" w:themeColor="text1"/>
        </w:rPr>
        <w:t xml:space="preserve"> Documentos</w:t>
      </w:r>
    </w:p>
    <w:p w14:paraId="5F2EE85E" w14:textId="77777777" w:rsidR="00146C79" w:rsidRDefault="00146C79" w:rsidP="00A70AE9">
      <w:pPr>
        <w:pStyle w:val="Sinespaciado"/>
        <w:jc w:val="both"/>
        <w:rPr>
          <w:rFonts w:ascii="Arial" w:eastAsia="Arial" w:hAnsi="Arial" w:cs="Arial"/>
          <w:color w:val="000000" w:themeColor="text1"/>
          <w:sz w:val="22"/>
          <w:szCs w:val="22"/>
          <w:lang w:val="es-CO"/>
        </w:rPr>
      </w:pPr>
    </w:p>
    <w:p w14:paraId="4783A09A" w14:textId="1F000790" w:rsidR="005D3C43" w:rsidRPr="001C65DB" w:rsidRDefault="3682ADE4"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Sobre el particular, me permito indicar que la documentación por usted requerida contiene en total (No. de folios).</w:t>
      </w:r>
    </w:p>
    <w:p w14:paraId="1F0C7ACD" w14:textId="77777777" w:rsidR="005D3C43" w:rsidRPr="001C65DB" w:rsidRDefault="005D3C43" w:rsidP="00A70AE9">
      <w:pPr>
        <w:pStyle w:val="Sinespaciado"/>
        <w:jc w:val="both"/>
        <w:rPr>
          <w:rFonts w:ascii="Arial" w:eastAsia="Arial" w:hAnsi="Arial" w:cs="Arial"/>
          <w:color w:val="000000" w:themeColor="text1"/>
          <w:sz w:val="22"/>
          <w:szCs w:val="22"/>
          <w:lang w:val="es-CO"/>
        </w:rPr>
      </w:pPr>
    </w:p>
    <w:p w14:paraId="0B10B75A" w14:textId="1C12F459" w:rsidR="005D3C43" w:rsidRDefault="3682ADE4"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Ahora bien, mediante la Resolución N° 00015- 2022, se reguló el cobro de los documentos a través de imagen digital. En dicha resolución se establece que el costo por concepto de imagen digital corresponde a la suma de ciento ochenta y dos pesos ml ($182.oo), por unidad. </w:t>
      </w:r>
    </w:p>
    <w:p w14:paraId="1E34AEEF" w14:textId="77777777" w:rsidR="00146C79" w:rsidRPr="001C65DB" w:rsidRDefault="00146C79" w:rsidP="00A70AE9">
      <w:pPr>
        <w:spacing w:after="0" w:line="240" w:lineRule="auto"/>
        <w:jc w:val="both"/>
        <w:rPr>
          <w:rFonts w:ascii="Arial" w:eastAsia="Arial" w:hAnsi="Arial" w:cs="Arial"/>
          <w:color w:val="000000" w:themeColor="text1"/>
        </w:rPr>
      </w:pPr>
    </w:p>
    <w:p w14:paraId="1655BE5D" w14:textId="36A88808" w:rsidR="005D3C43" w:rsidRPr="001C65DB" w:rsidRDefault="3682ADE4"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consecuencia, deberá depositar previamente en la Cuenta Corriente No. 30202996-2 del Banco GNB Sudameris, a nombre de la Corporación Autónoma Regional del Atlántico, identificada con el Nit.802.000-339-0, la suma total </w:t>
      </w:r>
      <w:r w:rsidR="1DE97BE3" w:rsidRPr="6E56B402">
        <w:rPr>
          <w:rFonts w:ascii="Arial" w:eastAsia="Arial" w:hAnsi="Arial" w:cs="Arial"/>
          <w:color w:val="000000" w:themeColor="text1"/>
        </w:rPr>
        <w:t>de</w:t>
      </w:r>
      <w:r w:rsidRPr="6E56B402">
        <w:rPr>
          <w:rFonts w:ascii="Arial" w:eastAsia="Arial" w:hAnsi="Arial" w:cs="Arial"/>
          <w:color w:val="000000" w:themeColor="text1"/>
        </w:rPr>
        <w:t xml:space="preserve"> (señalar valor total a pagar)</w:t>
      </w:r>
    </w:p>
    <w:p w14:paraId="6572C424" w14:textId="6AA0049C" w:rsidR="005D3C43" w:rsidRPr="001C65DB" w:rsidRDefault="005D3C43" w:rsidP="00A70AE9">
      <w:pPr>
        <w:spacing w:after="0" w:line="240" w:lineRule="auto"/>
        <w:jc w:val="both"/>
        <w:rPr>
          <w:rFonts w:ascii="Arial" w:eastAsia="Arial" w:hAnsi="Arial" w:cs="Arial"/>
          <w:color w:val="000000" w:themeColor="text1"/>
        </w:rPr>
      </w:pPr>
    </w:p>
    <w:p w14:paraId="1ABECD98" w14:textId="02E203CA" w:rsidR="005D3C43" w:rsidRPr="001C65DB" w:rsidRDefault="3682ADE4"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Para poder individualizar e identificar su pago, es necesario que remita el soporte del mismo al correo institucional:  </w:t>
      </w:r>
      <w:hyperlink r:id="rId17">
        <w:r w:rsidRPr="6E56B402">
          <w:rPr>
            <w:rStyle w:val="Hipervnculo"/>
            <w:rFonts w:ascii="Arial" w:eastAsia="Arial" w:hAnsi="Arial" w:cs="Arial"/>
            <w:b/>
            <w:bCs/>
          </w:rPr>
          <w:t>recepcion@crautonoma.gov.co</w:t>
        </w:r>
      </w:hyperlink>
      <w:r w:rsidRPr="6E56B402">
        <w:rPr>
          <w:rFonts w:ascii="Arial" w:eastAsia="Arial" w:hAnsi="Arial" w:cs="Arial"/>
          <w:b/>
          <w:bCs/>
        </w:rPr>
        <w:t xml:space="preserve"> </w:t>
      </w:r>
      <w:r w:rsidRPr="6E56B402">
        <w:rPr>
          <w:rFonts w:ascii="Arial" w:eastAsia="Arial" w:hAnsi="Arial" w:cs="Arial"/>
        </w:rPr>
        <w:t>de esta Corporación</w:t>
      </w:r>
      <w:r w:rsidRPr="6E56B402">
        <w:rPr>
          <w:rFonts w:ascii="Arial" w:eastAsia="Arial" w:hAnsi="Arial" w:cs="Arial"/>
          <w:color w:val="000000" w:themeColor="text1"/>
        </w:rPr>
        <w:t>, indicando a qué concepto corresponde, para proceder con la reproducción digital de</w:t>
      </w:r>
      <w:r w:rsidR="746C7715" w:rsidRPr="6E56B402">
        <w:rPr>
          <w:rFonts w:ascii="Arial" w:eastAsia="Arial" w:hAnsi="Arial" w:cs="Arial"/>
          <w:color w:val="000000" w:themeColor="text1"/>
        </w:rPr>
        <w:t xml:space="preserve"> l</w:t>
      </w:r>
      <w:r w:rsidRPr="6E56B402">
        <w:rPr>
          <w:rFonts w:ascii="Arial" w:eastAsia="Arial" w:hAnsi="Arial" w:cs="Arial"/>
          <w:color w:val="000000" w:themeColor="text1"/>
        </w:rPr>
        <w:t>o</w:t>
      </w:r>
      <w:r w:rsidR="746C7715" w:rsidRPr="6E56B402">
        <w:rPr>
          <w:rFonts w:ascii="Arial" w:eastAsia="Arial" w:hAnsi="Arial" w:cs="Arial"/>
          <w:color w:val="000000" w:themeColor="text1"/>
        </w:rPr>
        <w:t>s documentos solicitados</w:t>
      </w:r>
      <w:r w:rsidRPr="6E56B402">
        <w:rPr>
          <w:rFonts w:ascii="Arial" w:eastAsia="Arial" w:hAnsi="Arial" w:cs="Arial"/>
          <w:color w:val="000000" w:themeColor="text1"/>
        </w:rPr>
        <w:t xml:space="preserve"> y su respectivo envío.</w:t>
      </w:r>
    </w:p>
    <w:p w14:paraId="3523E5A9" w14:textId="3A0DEB72" w:rsidR="005D3C43" w:rsidRPr="001C65DB" w:rsidRDefault="005D3C43" w:rsidP="00A70AE9">
      <w:pPr>
        <w:spacing w:after="0" w:line="240" w:lineRule="auto"/>
        <w:jc w:val="both"/>
        <w:rPr>
          <w:rFonts w:ascii="Arial" w:eastAsia="Arial" w:hAnsi="Arial" w:cs="Arial"/>
          <w:color w:val="000000" w:themeColor="text1"/>
        </w:rPr>
      </w:pPr>
    </w:p>
    <w:p w14:paraId="006B74B8" w14:textId="7BDEF20A" w:rsidR="005D3C43" w:rsidRPr="001C65DB" w:rsidRDefault="1AC25877" w:rsidP="00A70AE9">
      <w:pPr>
        <w:spacing w:after="0" w:line="240" w:lineRule="auto"/>
        <w:jc w:val="both"/>
        <w:rPr>
          <w:rFonts w:ascii="Arial" w:eastAsia="Arial" w:hAnsi="Arial" w:cs="Arial"/>
          <w:b/>
          <w:bCs/>
          <w:lang w:eastAsia="es-CO"/>
        </w:rPr>
      </w:pPr>
      <w:r w:rsidRPr="6E56B402">
        <w:rPr>
          <w:rFonts w:ascii="Arial" w:eastAsia="Arial" w:hAnsi="Arial" w:cs="Arial"/>
          <w:b/>
          <w:bCs/>
          <w:color w:val="000000" w:themeColor="text1"/>
        </w:rPr>
        <w:t xml:space="preserve">1.5. </w:t>
      </w:r>
      <w:r w:rsidRPr="6E56B402">
        <w:rPr>
          <w:rFonts w:ascii="Arial" w:eastAsia="Arial" w:hAnsi="Arial" w:cs="Arial"/>
          <w:b/>
          <w:bCs/>
          <w:lang w:eastAsia="es-CO"/>
        </w:rPr>
        <w:t>Solitud de Prorroga</w:t>
      </w:r>
    </w:p>
    <w:p w14:paraId="16B37DFE" w14:textId="25A6C7D0" w:rsidR="005D3C43" w:rsidRPr="001C65DB" w:rsidRDefault="005D3C43" w:rsidP="00A70AE9">
      <w:pPr>
        <w:spacing w:after="0" w:line="240" w:lineRule="auto"/>
        <w:jc w:val="both"/>
        <w:rPr>
          <w:rFonts w:ascii="Arial" w:eastAsia="Arial" w:hAnsi="Arial" w:cs="Arial"/>
          <w:color w:val="000000" w:themeColor="text1"/>
        </w:rPr>
      </w:pPr>
    </w:p>
    <w:p w14:paraId="196F1A70" w14:textId="40FE9B0A" w:rsidR="005D3C43" w:rsidRDefault="32D87CF7"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lang w:eastAsia="es-CO"/>
        </w:rPr>
        <w:t>1.5.1 PQR asignada a otra Dependencia:</w:t>
      </w:r>
      <w:r w:rsidR="7B13AAC9" w:rsidRPr="6E56B402">
        <w:rPr>
          <w:rFonts w:ascii="Arial" w:eastAsia="Arial" w:hAnsi="Arial" w:cs="Arial"/>
          <w:color w:val="000000" w:themeColor="text1"/>
          <w:lang w:eastAsia="es-CO"/>
        </w:rPr>
        <w:t xml:space="preserve"> </w:t>
      </w:r>
      <w:r w:rsidR="1AC25877" w:rsidRPr="6E56B402">
        <w:rPr>
          <w:rFonts w:ascii="Arial" w:eastAsia="Arial" w:hAnsi="Arial" w:cs="Arial"/>
          <w:color w:val="000000" w:themeColor="text1"/>
        </w:rPr>
        <w:t xml:space="preserve">La Corporación Autónoma Regional del Atlántico en atención a la petición </w:t>
      </w:r>
      <w:r w:rsidR="206FDD8C" w:rsidRPr="6E56B402">
        <w:rPr>
          <w:rFonts w:ascii="Arial" w:eastAsia="Arial" w:hAnsi="Arial" w:cs="Arial"/>
          <w:color w:val="000000" w:themeColor="text1"/>
        </w:rPr>
        <w:t xml:space="preserve">identificada con el consecutivo interno No. </w:t>
      </w:r>
      <w:r w:rsidR="1AC25877" w:rsidRPr="6E56B402">
        <w:rPr>
          <w:rFonts w:ascii="Arial" w:eastAsia="Arial" w:hAnsi="Arial" w:cs="Arial"/>
          <w:color w:val="000000" w:themeColor="text1"/>
        </w:rPr>
        <w:t xml:space="preserve">(Número </w:t>
      </w:r>
      <w:r w:rsidR="27FC7C6F" w:rsidRPr="6E56B402">
        <w:rPr>
          <w:rFonts w:ascii="Arial" w:eastAsia="Arial" w:hAnsi="Arial" w:cs="Arial"/>
          <w:color w:val="000000" w:themeColor="text1"/>
        </w:rPr>
        <w:t>del Radicado</w:t>
      </w:r>
      <w:r w:rsidR="1AC25877" w:rsidRPr="6E56B402">
        <w:rPr>
          <w:rFonts w:ascii="Arial" w:eastAsia="Arial" w:hAnsi="Arial" w:cs="Arial"/>
          <w:color w:val="000000" w:themeColor="text1"/>
        </w:rPr>
        <w:t xml:space="preserve"> </w:t>
      </w:r>
      <w:r w:rsidR="466368B1" w:rsidRPr="6E56B402">
        <w:rPr>
          <w:rFonts w:ascii="Arial" w:eastAsia="Arial" w:hAnsi="Arial" w:cs="Arial"/>
          <w:color w:val="000000" w:themeColor="text1"/>
        </w:rPr>
        <w:t xml:space="preserve">asignado </w:t>
      </w:r>
      <w:r w:rsidR="1AC25877" w:rsidRPr="6E56B402">
        <w:rPr>
          <w:rFonts w:ascii="Arial" w:eastAsia="Arial" w:hAnsi="Arial" w:cs="Arial"/>
          <w:color w:val="000000" w:themeColor="text1"/>
        </w:rPr>
        <w:t xml:space="preserve">por la C.R.A), le informa lo siguiente: </w:t>
      </w:r>
    </w:p>
    <w:p w14:paraId="028EA315" w14:textId="77777777" w:rsidR="00146C79" w:rsidRPr="001C65DB" w:rsidRDefault="00146C79" w:rsidP="00A70AE9">
      <w:pPr>
        <w:shd w:val="clear" w:color="auto" w:fill="FFFFFF" w:themeFill="background1"/>
        <w:spacing w:after="0" w:line="240" w:lineRule="auto"/>
        <w:jc w:val="both"/>
        <w:rPr>
          <w:rFonts w:ascii="Arial" w:eastAsia="Arial" w:hAnsi="Arial" w:cs="Arial"/>
          <w:color w:val="000000" w:themeColor="text1"/>
        </w:rPr>
      </w:pPr>
    </w:p>
    <w:p w14:paraId="757E2B69" w14:textId="351304F1" w:rsidR="005D3C43" w:rsidRDefault="1AC25877"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El objeto de su petición consiste en: (Descripción de la petición)</w:t>
      </w:r>
    </w:p>
    <w:p w14:paraId="35B160C1" w14:textId="77777777" w:rsidR="00146C79" w:rsidRPr="001C65DB" w:rsidRDefault="00146C79" w:rsidP="00A70AE9">
      <w:pPr>
        <w:shd w:val="clear" w:color="auto" w:fill="FFFFFF" w:themeFill="background1"/>
        <w:spacing w:after="0" w:line="240" w:lineRule="auto"/>
        <w:jc w:val="both"/>
        <w:rPr>
          <w:rFonts w:ascii="Arial" w:eastAsia="Arial" w:hAnsi="Arial" w:cs="Arial"/>
          <w:color w:val="000000" w:themeColor="text1"/>
        </w:rPr>
      </w:pPr>
    </w:p>
    <w:p w14:paraId="6D109C96" w14:textId="70D9965D" w:rsidR="005D3C43" w:rsidRDefault="1AC25877"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La CRA en el desarrollo de las actuaciones encaminadas a atender oportunamente su escrito, trasladó internamente </w:t>
      </w:r>
      <w:r w:rsidR="679FAF91" w:rsidRPr="6E56B402">
        <w:rPr>
          <w:rFonts w:ascii="Arial" w:eastAsia="Arial" w:hAnsi="Arial" w:cs="Arial"/>
          <w:color w:val="000000" w:themeColor="text1"/>
          <w:lang w:eastAsia="es-CO"/>
        </w:rPr>
        <w:t>el</w:t>
      </w:r>
      <w:r w:rsidRPr="6E56B402">
        <w:rPr>
          <w:rFonts w:ascii="Arial" w:eastAsia="Arial" w:hAnsi="Arial" w:cs="Arial"/>
          <w:color w:val="000000" w:themeColor="text1"/>
          <w:lang w:eastAsia="es-CO"/>
        </w:rPr>
        <w:t xml:space="preserve"> requerimiento a la Subdirección (área asignada), dependencia que actualmente se encuentra revisando la información que le permita dar respuesta de fondo a su solicitud. Dicha labor demanda tiempo, razón por la cual resulta necesario solicitarle prórroga </w:t>
      </w:r>
      <w:r w:rsidR="4867DCEB" w:rsidRPr="6E56B402">
        <w:rPr>
          <w:rFonts w:ascii="Arial" w:eastAsia="Arial" w:hAnsi="Arial" w:cs="Arial"/>
          <w:color w:val="000000" w:themeColor="text1"/>
          <w:lang w:eastAsia="es-CO"/>
        </w:rPr>
        <w:t xml:space="preserve">por el termino legal inicialmente previsto, </w:t>
      </w:r>
      <w:r w:rsidRPr="6E56B402">
        <w:rPr>
          <w:rFonts w:ascii="Arial" w:eastAsia="Arial" w:hAnsi="Arial" w:cs="Arial"/>
          <w:color w:val="000000" w:themeColor="text1"/>
          <w:lang w:eastAsia="es-CO"/>
        </w:rPr>
        <w:t>para efectos de emitir un pronunciamiento de fondo a su petición. Lo anterior, con fundamento en lo establecido en el artículo 1°de la Ley 1755 de 2015.</w:t>
      </w:r>
    </w:p>
    <w:p w14:paraId="666A6E36" w14:textId="77777777" w:rsidR="00146C79" w:rsidRPr="001C65DB" w:rsidRDefault="00146C79" w:rsidP="00A70AE9">
      <w:pPr>
        <w:shd w:val="clear" w:color="auto" w:fill="FFFFFF" w:themeFill="background1"/>
        <w:spacing w:after="0" w:line="240" w:lineRule="auto"/>
        <w:jc w:val="both"/>
        <w:rPr>
          <w:rFonts w:ascii="Arial" w:eastAsia="Arial" w:hAnsi="Arial" w:cs="Arial"/>
          <w:color w:val="000000" w:themeColor="text1"/>
          <w:lang w:eastAsia="es-CO"/>
        </w:rPr>
      </w:pPr>
    </w:p>
    <w:p w14:paraId="34B9BAAE" w14:textId="18B0FC0A" w:rsidR="005D3C43" w:rsidRPr="001C65DB" w:rsidRDefault="05A2874A" w:rsidP="00A70AE9">
      <w:pPr>
        <w:tabs>
          <w:tab w:val="left" w:pos="1965"/>
        </w:tabs>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lang w:val="es-MX"/>
        </w:rPr>
        <w:t>1.5.2. PQR asignada a la Oficina Jurídica</w:t>
      </w:r>
      <w:r w:rsidR="1AC25877" w:rsidRPr="6E56B402">
        <w:rPr>
          <w:rFonts w:ascii="Arial" w:eastAsia="Arial" w:hAnsi="Arial" w:cs="Arial"/>
          <w:b/>
          <w:bCs/>
          <w:color w:val="000000" w:themeColor="text1"/>
          <w:lang w:val="es-MX"/>
        </w:rPr>
        <w:t xml:space="preserve">: </w:t>
      </w:r>
      <w:r w:rsidR="1AC25877" w:rsidRPr="6E56B402">
        <w:rPr>
          <w:rFonts w:ascii="Arial" w:eastAsia="Arial" w:hAnsi="Arial" w:cs="Arial"/>
          <w:color w:val="000000" w:themeColor="text1"/>
        </w:rPr>
        <w:t xml:space="preserve">Acusamos recibo de la petición </w:t>
      </w:r>
      <w:r w:rsidR="34950167" w:rsidRPr="6E56B402">
        <w:rPr>
          <w:rFonts w:ascii="Arial" w:eastAsia="Arial" w:hAnsi="Arial" w:cs="Arial"/>
          <w:color w:val="000000" w:themeColor="text1"/>
        </w:rPr>
        <w:t xml:space="preserve">identificada con el consecutivo interno No. (Número del Radicado asignado por la C.R.A), </w:t>
      </w:r>
      <w:r w:rsidR="1AC25877" w:rsidRPr="6E56B402">
        <w:rPr>
          <w:rFonts w:ascii="Arial" w:eastAsia="Arial" w:hAnsi="Arial" w:cs="Arial"/>
          <w:color w:val="000000" w:themeColor="text1"/>
        </w:rPr>
        <w:t xml:space="preserve">concerniente </w:t>
      </w:r>
      <w:r w:rsidR="576A9F53" w:rsidRPr="6E56B402">
        <w:rPr>
          <w:rFonts w:ascii="Arial" w:eastAsia="Arial" w:hAnsi="Arial" w:cs="Arial"/>
          <w:color w:val="000000" w:themeColor="text1"/>
        </w:rPr>
        <w:t>a</w:t>
      </w:r>
      <w:r w:rsidR="1AC25877" w:rsidRPr="6E56B402">
        <w:rPr>
          <w:rFonts w:ascii="Arial" w:eastAsia="Arial" w:hAnsi="Arial" w:cs="Arial"/>
          <w:color w:val="000000" w:themeColor="text1"/>
        </w:rPr>
        <w:t>: (describir la petición)</w:t>
      </w:r>
    </w:p>
    <w:p w14:paraId="3A885DB8" w14:textId="0A154AC0" w:rsidR="005D3C43" w:rsidRPr="001C65DB" w:rsidRDefault="005D3C43" w:rsidP="00A70AE9">
      <w:pPr>
        <w:tabs>
          <w:tab w:val="left" w:pos="1965"/>
        </w:tabs>
        <w:spacing w:after="0" w:line="240" w:lineRule="auto"/>
        <w:jc w:val="both"/>
        <w:rPr>
          <w:rFonts w:ascii="Arial" w:eastAsia="Arial" w:hAnsi="Arial" w:cs="Arial"/>
          <w:color w:val="000000" w:themeColor="text1"/>
        </w:rPr>
      </w:pPr>
    </w:p>
    <w:p w14:paraId="0CF8E2EE" w14:textId="437E5F12" w:rsidR="005D3C43" w:rsidRDefault="1AC2587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Ahora bien, teniendo en cuenta que nos encontramos recopilando la información para dar respuesta a cada uno de sus requerimientos, me permito solicitar prorroga </w:t>
      </w:r>
      <w:r w:rsidR="07E6ED65" w:rsidRPr="6E56B402">
        <w:rPr>
          <w:rFonts w:ascii="Arial" w:eastAsia="Arial" w:hAnsi="Arial" w:cs="Arial"/>
          <w:color w:val="000000" w:themeColor="text1"/>
          <w:lang w:eastAsia="es-CO"/>
        </w:rPr>
        <w:t xml:space="preserve">por el termino legal inicialmente previsto, para efectos de emitir un pronunciamiento de fondo a su petición, </w:t>
      </w:r>
      <w:r w:rsidRPr="6E56B402">
        <w:rPr>
          <w:rFonts w:ascii="Arial" w:eastAsia="Arial" w:hAnsi="Arial" w:cs="Arial"/>
          <w:color w:val="000000" w:themeColor="text1"/>
        </w:rPr>
        <w:t>en los términos establecido en el artículo 1° de la Ley 1755 de 2015.</w:t>
      </w:r>
    </w:p>
    <w:p w14:paraId="62121346" w14:textId="6A7A472F" w:rsidR="00146C79" w:rsidRDefault="00146C79" w:rsidP="00A70AE9">
      <w:pPr>
        <w:spacing w:after="0" w:line="240" w:lineRule="auto"/>
        <w:jc w:val="both"/>
        <w:rPr>
          <w:rFonts w:ascii="Arial" w:eastAsia="Arial" w:hAnsi="Arial" w:cs="Arial"/>
          <w:color w:val="000000" w:themeColor="text1"/>
        </w:rPr>
      </w:pPr>
    </w:p>
    <w:p w14:paraId="040CE650" w14:textId="7F085EC7" w:rsidR="005D3C43" w:rsidRPr="001C65DB" w:rsidRDefault="1AC25877" w:rsidP="00A70AE9">
      <w:pPr>
        <w:spacing w:after="0" w:line="240" w:lineRule="auto"/>
        <w:jc w:val="both"/>
        <w:rPr>
          <w:rFonts w:ascii="Arial" w:eastAsia="Arial" w:hAnsi="Arial" w:cs="Arial"/>
          <w:b/>
          <w:bCs/>
          <w:lang w:val="es-MX"/>
        </w:rPr>
      </w:pPr>
      <w:r w:rsidRPr="6E56B402">
        <w:rPr>
          <w:rFonts w:ascii="Arial" w:eastAsia="Arial" w:hAnsi="Arial" w:cs="Arial"/>
          <w:b/>
          <w:bCs/>
          <w:lang w:val="es-MX"/>
        </w:rPr>
        <w:t>1.6. Peticiones reiterativas</w:t>
      </w:r>
    </w:p>
    <w:p w14:paraId="4264BD5F" w14:textId="5A82A30B" w:rsidR="005D3C43" w:rsidRPr="001C65DB" w:rsidRDefault="005D3C43" w:rsidP="00A70AE9">
      <w:pPr>
        <w:spacing w:after="0" w:line="240" w:lineRule="auto"/>
        <w:jc w:val="both"/>
        <w:rPr>
          <w:rFonts w:ascii="Arial" w:eastAsia="Arial" w:hAnsi="Arial" w:cs="Arial"/>
          <w:b/>
          <w:bCs/>
          <w:lang w:val="es-MX"/>
        </w:rPr>
      </w:pPr>
    </w:p>
    <w:p w14:paraId="7A3EE8F9" w14:textId="147E6C98" w:rsidR="005D3C43" w:rsidRDefault="1AC25877" w:rsidP="00A70AE9">
      <w:pPr>
        <w:spacing w:after="0" w:line="240" w:lineRule="auto"/>
        <w:ind w:right="49"/>
        <w:jc w:val="both"/>
        <w:rPr>
          <w:rFonts w:ascii="Arial" w:eastAsia="Arial" w:hAnsi="Arial" w:cs="Arial"/>
          <w:color w:val="000000" w:themeColor="text1"/>
        </w:rPr>
      </w:pPr>
      <w:r w:rsidRPr="6E56B402">
        <w:rPr>
          <w:rFonts w:ascii="Arial" w:eastAsia="Arial" w:hAnsi="Arial" w:cs="Arial"/>
          <w:color w:val="000000" w:themeColor="text1"/>
        </w:rPr>
        <w:t>Normatividad Aplicable: Ley 1755 de 2015.</w:t>
      </w:r>
    </w:p>
    <w:p w14:paraId="5118B01A" w14:textId="77777777" w:rsidR="00146C79" w:rsidRPr="001C65DB" w:rsidRDefault="00146C79" w:rsidP="00A70AE9">
      <w:pPr>
        <w:spacing w:after="0" w:line="240" w:lineRule="auto"/>
        <w:ind w:right="49"/>
        <w:jc w:val="both"/>
        <w:rPr>
          <w:rFonts w:ascii="Arial" w:eastAsia="Arial" w:hAnsi="Arial" w:cs="Arial"/>
          <w:color w:val="000000" w:themeColor="text1"/>
        </w:rPr>
      </w:pPr>
    </w:p>
    <w:p w14:paraId="79C5B200" w14:textId="3B28A7B8" w:rsidR="005D3C43" w:rsidRDefault="1AC25877"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pernito indicar que la petición descrita,</w:t>
      </w:r>
      <w:r w:rsidR="716747E3" w:rsidRPr="6E56B402">
        <w:rPr>
          <w:rFonts w:ascii="Arial" w:eastAsia="Arial" w:hAnsi="Arial" w:cs="Arial"/>
          <w:color w:val="000000" w:themeColor="text1"/>
        </w:rPr>
        <w:t xml:space="preserve"> </w:t>
      </w:r>
      <w:r w:rsidRPr="6E56B402">
        <w:rPr>
          <w:rFonts w:ascii="Arial" w:eastAsia="Arial" w:hAnsi="Arial" w:cs="Arial"/>
          <w:color w:val="000000" w:themeColor="text1"/>
        </w:rPr>
        <w:t xml:space="preserve">pretende: </w:t>
      </w:r>
      <w:r w:rsidRPr="6E56B402">
        <w:rPr>
          <w:rFonts w:ascii="Arial" w:eastAsia="Arial" w:hAnsi="Arial" w:cs="Arial"/>
          <w:color w:val="000000" w:themeColor="text1"/>
          <w:lang w:eastAsia="es-CO"/>
        </w:rPr>
        <w:t>(Descripción de la petición)</w:t>
      </w:r>
      <w:r w:rsidR="21C97DF6" w:rsidRPr="6E56B402">
        <w:rPr>
          <w:rFonts w:ascii="Arial" w:eastAsia="Arial" w:hAnsi="Arial" w:cs="Arial"/>
          <w:color w:val="000000" w:themeColor="text1"/>
          <w:lang w:eastAsia="es-CO"/>
        </w:rPr>
        <w:t xml:space="preserve">. Se observa que la misma tiene similar contenido </w:t>
      </w:r>
      <w:r w:rsidRPr="6E56B402">
        <w:rPr>
          <w:rFonts w:ascii="Arial" w:eastAsia="Arial" w:hAnsi="Arial" w:cs="Arial"/>
          <w:color w:val="000000" w:themeColor="text1"/>
        </w:rPr>
        <w:t>a la</w:t>
      </w:r>
      <w:r w:rsidR="1678C9B7" w:rsidRPr="6E56B402">
        <w:rPr>
          <w:rFonts w:ascii="Arial" w:eastAsia="Arial" w:hAnsi="Arial" w:cs="Arial"/>
          <w:color w:val="000000" w:themeColor="text1"/>
        </w:rPr>
        <w:t xml:space="preserve"> (</w:t>
      </w:r>
      <w:r w:rsidRPr="6E56B402">
        <w:rPr>
          <w:rFonts w:ascii="Arial" w:eastAsia="Arial" w:hAnsi="Arial" w:cs="Arial"/>
          <w:color w:val="000000" w:themeColor="text1"/>
        </w:rPr>
        <w:t>s</w:t>
      </w:r>
      <w:r w:rsidR="5050DA0C" w:rsidRPr="6E56B402">
        <w:rPr>
          <w:rFonts w:ascii="Arial" w:eastAsia="Arial" w:hAnsi="Arial" w:cs="Arial"/>
          <w:color w:val="000000" w:themeColor="text1"/>
        </w:rPr>
        <w:t>)</w:t>
      </w:r>
      <w:r w:rsidRPr="6E56B402">
        <w:rPr>
          <w:rFonts w:ascii="Arial" w:eastAsia="Arial" w:hAnsi="Arial" w:cs="Arial"/>
          <w:color w:val="000000" w:themeColor="text1"/>
        </w:rPr>
        <w:t xml:space="preserve"> solicitud</w:t>
      </w:r>
      <w:r w:rsidR="017E688F" w:rsidRPr="6E56B402">
        <w:rPr>
          <w:rFonts w:ascii="Arial" w:eastAsia="Arial" w:hAnsi="Arial" w:cs="Arial"/>
          <w:color w:val="000000" w:themeColor="text1"/>
        </w:rPr>
        <w:t xml:space="preserve"> (</w:t>
      </w:r>
      <w:r w:rsidRPr="6E56B402">
        <w:rPr>
          <w:rFonts w:ascii="Arial" w:eastAsia="Arial" w:hAnsi="Arial" w:cs="Arial"/>
          <w:color w:val="000000" w:themeColor="text1"/>
        </w:rPr>
        <w:t>s</w:t>
      </w:r>
      <w:r w:rsidR="3A636B21" w:rsidRPr="6E56B402">
        <w:rPr>
          <w:rFonts w:ascii="Arial" w:eastAsia="Arial" w:hAnsi="Arial" w:cs="Arial"/>
          <w:color w:val="000000" w:themeColor="text1"/>
        </w:rPr>
        <w:t>)</w:t>
      </w:r>
      <w:r w:rsidRPr="6E56B402">
        <w:rPr>
          <w:rFonts w:ascii="Arial" w:eastAsia="Arial" w:hAnsi="Arial" w:cs="Arial"/>
          <w:color w:val="000000" w:themeColor="text1"/>
        </w:rPr>
        <w:t xml:space="preserve"> presentada</w:t>
      </w:r>
      <w:r w:rsidR="38711090" w:rsidRPr="6E56B402">
        <w:rPr>
          <w:rFonts w:ascii="Arial" w:eastAsia="Arial" w:hAnsi="Arial" w:cs="Arial"/>
          <w:color w:val="000000" w:themeColor="text1"/>
        </w:rPr>
        <w:t xml:space="preserve"> (</w:t>
      </w:r>
      <w:r w:rsidRPr="6E56B402">
        <w:rPr>
          <w:rFonts w:ascii="Arial" w:eastAsia="Arial" w:hAnsi="Arial" w:cs="Arial"/>
          <w:color w:val="000000" w:themeColor="text1"/>
        </w:rPr>
        <w:t>s</w:t>
      </w:r>
      <w:r w:rsidR="1B4815CD" w:rsidRPr="6E56B402">
        <w:rPr>
          <w:rFonts w:ascii="Arial" w:eastAsia="Arial" w:hAnsi="Arial" w:cs="Arial"/>
          <w:color w:val="000000" w:themeColor="text1"/>
        </w:rPr>
        <w:t>)</w:t>
      </w:r>
      <w:r w:rsidRPr="6E56B402">
        <w:rPr>
          <w:rFonts w:ascii="Arial" w:eastAsia="Arial" w:hAnsi="Arial" w:cs="Arial"/>
          <w:color w:val="000000" w:themeColor="text1"/>
        </w:rPr>
        <w:t xml:space="preserve"> mediante </w:t>
      </w:r>
      <w:r w:rsidR="244EC680" w:rsidRPr="6E56B402">
        <w:rPr>
          <w:rFonts w:ascii="Arial" w:eastAsia="Arial" w:hAnsi="Arial" w:cs="Arial"/>
          <w:color w:val="000000" w:themeColor="text1"/>
        </w:rPr>
        <w:t>el (los)</w:t>
      </w:r>
      <w:r w:rsidRPr="6E56B402">
        <w:rPr>
          <w:rFonts w:ascii="Arial" w:eastAsia="Arial" w:hAnsi="Arial" w:cs="Arial"/>
          <w:color w:val="000000" w:themeColor="text1"/>
        </w:rPr>
        <w:t xml:space="preserve"> radicado</w:t>
      </w:r>
      <w:r w:rsidR="48206C75" w:rsidRPr="6E56B402">
        <w:rPr>
          <w:rFonts w:ascii="Arial" w:eastAsia="Arial" w:hAnsi="Arial" w:cs="Arial"/>
          <w:color w:val="000000" w:themeColor="text1"/>
        </w:rPr>
        <w:t xml:space="preserve"> (</w:t>
      </w:r>
      <w:r w:rsidRPr="6E56B402">
        <w:rPr>
          <w:rFonts w:ascii="Arial" w:eastAsia="Arial" w:hAnsi="Arial" w:cs="Arial"/>
          <w:color w:val="000000" w:themeColor="text1"/>
        </w:rPr>
        <w:t>s</w:t>
      </w:r>
      <w:r w:rsidR="3DC56DA3" w:rsidRPr="6E56B402">
        <w:rPr>
          <w:rFonts w:ascii="Arial" w:eastAsia="Arial" w:hAnsi="Arial" w:cs="Arial"/>
          <w:color w:val="000000" w:themeColor="text1"/>
        </w:rPr>
        <w:t>)</w:t>
      </w:r>
      <w:r w:rsidRPr="6E56B402">
        <w:rPr>
          <w:rFonts w:ascii="Arial" w:eastAsia="Arial" w:hAnsi="Arial" w:cs="Arial"/>
          <w:color w:val="000000" w:themeColor="text1"/>
        </w:rPr>
        <w:t xml:space="preserve"> (No. asignado por la oficina de recepción de la C.R.A). Como estamos en presencia de peticiones reiterativas, es necesario traer a colación lo dispuesto en el artículo 1° de la Ley 1755 de 2015, que a la letra dice: </w:t>
      </w:r>
    </w:p>
    <w:p w14:paraId="21B70241" w14:textId="77777777" w:rsidR="00146C79" w:rsidRPr="001C65DB" w:rsidRDefault="00146C79" w:rsidP="00A70AE9">
      <w:pPr>
        <w:shd w:val="clear" w:color="auto" w:fill="FFFFFF" w:themeFill="background1"/>
        <w:spacing w:after="0" w:line="240" w:lineRule="auto"/>
        <w:jc w:val="both"/>
        <w:rPr>
          <w:rFonts w:ascii="Arial" w:eastAsia="Arial" w:hAnsi="Arial" w:cs="Arial"/>
          <w:i/>
          <w:iCs/>
          <w:color w:val="000000" w:themeColor="text1"/>
          <w:lang w:eastAsia="es-CO"/>
        </w:rPr>
      </w:pPr>
    </w:p>
    <w:p w14:paraId="309A6E39" w14:textId="45CDB060" w:rsidR="005D3C43" w:rsidRPr="00414A6D" w:rsidRDefault="1AC25877" w:rsidP="00A70AE9">
      <w:pPr>
        <w:pStyle w:val="pa8"/>
        <w:shd w:val="clear" w:color="auto" w:fill="FFFFFF" w:themeFill="background1"/>
        <w:spacing w:before="0" w:beforeAutospacing="0" w:after="0" w:afterAutospacing="0"/>
        <w:ind w:left="567"/>
        <w:jc w:val="both"/>
        <w:rPr>
          <w:rStyle w:val="a0"/>
          <w:rFonts w:ascii="Arial" w:eastAsia="Arial" w:hAnsi="Arial" w:cs="Arial"/>
          <w:i/>
          <w:iCs/>
          <w:color w:val="000000" w:themeColor="text1"/>
          <w:sz w:val="20"/>
          <w:szCs w:val="20"/>
        </w:rPr>
      </w:pPr>
      <w:r w:rsidRPr="00414A6D">
        <w:rPr>
          <w:rStyle w:val="a0"/>
          <w:rFonts w:ascii="Arial" w:eastAsia="Arial" w:hAnsi="Arial" w:cs="Arial"/>
          <w:b/>
          <w:bCs/>
          <w:i/>
          <w:iCs/>
          <w:color w:val="000000" w:themeColor="text1"/>
          <w:sz w:val="20"/>
          <w:szCs w:val="20"/>
        </w:rPr>
        <w:lastRenderedPageBreak/>
        <w:t>“Artículo 19. Peticiones irrespetuosas, oscuras o reiterativas. </w:t>
      </w:r>
      <w:r w:rsidRPr="00414A6D">
        <w:rPr>
          <w:rStyle w:val="a0"/>
          <w:rFonts w:ascii="Arial" w:eastAsia="Arial" w:hAnsi="Arial" w:cs="Arial"/>
          <w:i/>
          <w:iCs/>
          <w:color w:val="000000" w:themeColor="text1"/>
          <w:sz w:val="20"/>
          <w:szCs w:val="20"/>
        </w:rPr>
        <w:t>Toda petición debe ser respetuosa so pena de rechazo. Solo cuando no se comprenda la finalidad u objeto de la petición esta se devolverá al interesado para que la corrija o aclare dentro de los diez (10) días siguientes.</w:t>
      </w:r>
    </w:p>
    <w:p w14:paraId="7EF41D0D" w14:textId="77777777" w:rsidR="006B0C3C" w:rsidRPr="00414A6D" w:rsidRDefault="006B0C3C" w:rsidP="00A70AE9">
      <w:pPr>
        <w:pStyle w:val="pa8"/>
        <w:shd w:val="clear" w:color="auto" w:fill="FFFFFF" w:themeFill="background1"/>
        <w:spacing w:before="0" w:beforeAutospacing="0" w:after="0" w:afterAutospacing="0"/>
        <w:ind w:left="567"/>
        <w:jc w:val="both"/>
        <w:rPr>
          <w:rStyle w:val="a0"/>
          <w:rFonts w:ascii="Arial" w:eastAsia="Arial" w:hAnsi="Arial" w:cs="Arial"/>
          <w:i/>
          <w:iCs/>
          <w:color w:val="000000" w:themeColor="text1"/>
          <w:sz w:val="20"/>
          <w:szCs w:val="20"/>
        </w:rPr>
      </w:pPr>
    </w:p>
    <w:p w14:paraId="1C9CF2E5" w14:textId="760B752E" w:rsidR="005D3C43" w:rsidRPr="00414A6D" w:rsidRDefault="1AC25877" w:rsidP="00A70AE9">
      <w:pPr>
        <w:pStyle w:val="pa8"/>
        <w:shd w:val="clear" w:color="auto" w:fill="FFFFFF" w:themeFill="background1"/>
        <w:spacing w:before="0" w:beforeAutospacing="0" w:after="0" w:afterAutospacing="0"/>
        <w:ind w:left="567"/>
        <w:jc w:val="both"/>
        <w:rPr>
          <w:rStyle w:val="a0"/>
          <w:rFonts w:ascii="Arial" w:eastAsia="Arial" w:hAnsi="Arial" w:cs="Arial"/>
          <w:i/>
          <w:iCs/>
          <w:color w:val="000000" w:themeColor="text1"/>
          <w:sz w:val="20"/>
          <w:szCs w:val="20"/>
        </w:rPr>
      </w:pPr>
      <w:r w:rsidRPr="00414A6D">
        <w:rPr>
          <w:rStyle w:val="a0"/>
          <w:rFonts w:ascii="Arial" w:eastAsia="Arial" w:hAnsi="Arial" w:cs="Arial"/>
          <w:i/>
          <w:iCs/>
          <w:color w:val="000000" w:themeColor="text1"/>
          <w:sz w:val="20"/>
          <w:szCs w:val="20"/>
        </w:rPr>
        <w:t>En caso de no corregirse o aclararse, se archivará la petición. En ningún caso se devolverán peticiones que se consideren inadecuadas o incompletas.</w:t>
      </w:r>
    </w:p>
    <w:p w14:paraId="309B507C" w14:textId="77777777" w:rsidR="006B0C3C" w:rsidRPr="00414A6D" w:rsidRDefault="006B0C3C" w:rsidP="00A70AE9">
      <w:pPr>
        <w:pStyle w:val="pa8"/>
        <w:shd w:val="clear" w:color="auto" w:fill="FFFFFF" w:themeFill="background1"/>
        <w:spacing w:before="0" w:beforeAutospacing="0" w:after="0" w:afterAutospacing="0"/>
        <w:ind w:left="567"/>
        <w:jc w:val="both"/>
        <w:rPr>
          <w:rFonts w:ascii="Arial" w:eastAsia="Arial" w:hAnsi="Arial" w:cs="Arial"/>
          <w:i/>
          <w:iCs/>
          <w:color w:val="000000" w:themeColor="text1"/>
          <w:sz w:val="20"/>
          <w:szCs w:val="20"/>
        </w:rPr>
      </w:pPr>
    </w:p>
    <w:p w14:paraId="783D1AD2" w14:textId="7B63C5BD" w:rsidR="005D3C43" w:rsidRPr="00414A6D" w:rsidRDefault="1AC25877" w:rsidP="00A70AE9">
      <w:pPr>
        <w:pStyle w:val="pa8"/>
        <w:shd w:val="clear" w:color="auto" w:fill="FFFFFF" w:themeFill="background1"/>
        <w:spacing w:before="0" w:beforeAutospacing="0" w:after="0" w:afterAutospacing="0"/>
        <w:ind w:left="567"/>
        <w:jc w:val="both"/>
        <w:rPr>
          <w:rStyle w:val="a0"/>
          <w:rFonts w:ascii="Arial" w:eastAsia="Arial" w:hAnsi="Arial" w:cs="Arial"/>
          <w:b/>
          <w:bCs/>
          <w:i/>
          <w:iCs/>
          <w:color w:val="000000" w:themeColor="text1"/>
          <w:sz w:val="20"/>
          <w:szCs w:val="20"/>
        </w:rPr>
      </w:pPr>
      <w:r w:rsidRPr="00414A6D">
        <w:rPr>
          <w:rStyle w:val="a0"/>
          <w:rFonts w:ascii="Arial" w:eastAsia="Arial" w:hAnsi="Arial" w:cs="Arial"/>
          <w:b/>
          <w:bCs/>
          <w:i/>
          <w:iCs/>
          <w:color w:val="000000" w:themeColor="text1"/>
          <w:sz w:val="20"/>
          <w:szCs w:val="20"/>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p>
    <w:p w14:paraId="7BADC243" w14:textId="77777777" w:rsidR="005D3C43" w:rsidRPr="00414A6D" w:rsidRDefault="1AC25877" w:rsidP="00A70AE9">
      <w:pPr>
        <w:pStyle w:val="pa8"/>
        <w:shd w:val="clear" w:color="auto" w:fill="FFFFFF" w:themeFill="background1"/>
        <w:spacing w:before="0" w:beforeAutospacing="0" w:after="0" w:afterAutospacing="0"/>
        <w:ind w:left="567"/>
        <w:jc w:val="both"/>
        <w:rPr>
          <w:rFonts w:ascii="Arial" w:eastAsia="Arial" w:hAnsi="Arial" w:cs="Arial"/>
          <w:i/>
          <w:iCs/>
          <w:color w:val="000000" w:themeColor="text1"/>
          <w:sz w:val="20"/>
          <w:szCs w:val="20"/>
        </w:rPr>
      </w:pPr>
      <w:r w:rsidRPr="00414A6D">
        <w:rPr>
          <w:rStyle w:val="a0"/>
          <w:rFonts w:ascii="Arial" w:eastAsia="Arial" w:hAnsi="Arial" w:cs="Arial"/>
          <w:i/>
          <w:iCs/>
          <w:color w:val="000000" w:themeColor="text1"/>
          <w:sz w:val="20"/>
          <w:szCs w:val="20"/>
        </w:rPr>
        <w:t>(Negrillas fuera del texto)”.</w:t>
      </w:r>
    </w:p>
    <w:p w14:paraId="5D4BBEFA" w14:textId="77777777" w:rsidR="005D3C43" w:rsidRPr="001C65DB" w:rsidRDefault="005D3C43" w:rsidP="00A70AE9">
      <w:pPr>
        <w:spacing w:after="0" w:line="240" w:lineRule="auto"/>
        <w:ind w:right="49"/>
        <w:jc w:val="both"/>
        <w:rPr>
          <w:rFonts w:ascii="Arial" w:eastAsia="Arial" w:hAnsi="Arial" w:cs="Arial"/>
          <w:color w:val="000000" w:themeColor="text1"/>
        </w:rPr>
      </w:pPr>
    </w:p>
    <w:p w14:paraId="13C0907D" w14:textId="19D81E6D" w:rsidR="005D3C43" w:rsidRPr="001C65DB" w:rsidRDefault="1AC25877" w:rsidP="00A70AE9">
      <w:pPr>
        <w:spacing w:after="0" w:line="240" w:lineRule="auto"/>
        <w:ind w:right="49"/>
        <w:jc w:val="both"/>
        <w:rPr>
          <w:rStyle w:val="normaltextrun"/>
          <w:rFonts w:ascii="Arial" w:eastAsia="Arial" w:hAnsi="Arial" w:cs="Arial"/>
          <w:color w:val="000000" w:themeColor="text1"/>
        </w:rPr>
      </w:pPr>
      <w:r w:rsidRPr="6E56B402">
        <w:rPr>
          <w:rStyle w:val="normaltextrun"/>
          <w:rFonts w:ascii="Arial" w:eastAsia="Arial" w:hAnsi="Arial" w:cs="Arial"/>
          <w:color w:val="000000" w:themeColor="text1"/>
        </w:rPr>
        <w:t>Congruente con la normatividad descrita, esta Corporación para atender la petición de la referencia se allana a la respuesta otorgada mediante el oficio número N° (oficio de salida), el cual anexo para su conocimiento y fines pertinentes.</w:t>
      </w:r>
      <w:commentRangeStart w:id="19"/>
      <w:commentRangeEnd w:id="19"/>
      <w:r w:rsidR="005D3C43">
        <w:commentReference w:id="19"/>
      </w:r>
    </w:p>
    <w:p w14:paraId="0FF60F1F" w14:textId="33832AE0" w:rsidR="005D3C43" w:rsidRPr="001C65DB" w:rsidRDefault="005D3C43" w:rsidP="00A70AE9">
      <w:pPr>
        <w:spacing w:after="0" w:line="240" w:lineRule="auto"/>
        <w:ind w:right="49"/>
        <w:jc w:val="both"/>
        <w:rPr>
          <w:rStyle w:val="normaltextrun"/>
          <w:rFonts w:ascii="Arial" w:eastAsia="Arial" w:hAnsi="Arial" w:cs="Arial"/>
          <w:color w:val="000000" w:themeColor="text1"/>
        </w:rPr>
      </w:pPr>
    </w:p>
    <w:p w14:paraId="02D83AD5" w14:textId="26F6ED5A" w:rsidR="005D3C43" w:rsidRDefault="1AC25877" w:rsidP="00A70AE9">
      <w:pPr>
        <w:spacing w:after="0" w:line="240" w:lineRule="auto"/>
        <w:jc w:val="both"/>
        <w:rPr>
          <w:rFonts w:ascii="Arial" w:eastAsia="Arial" w:hAnsi="Arial" w:cs="Arial"/>
          <w:b/>
          <w:bCs/>
          <w:lang w:val="es-MX"/>
        </w:rPr>
      </w:pPr>
      <w:r w:rsidRPr="6E56B402">
        <w:rPr>
          <w:rFonts w:ascii="Arial" w:eastAsia="Arial" w:hAnsi="Arial" w:cs="Arial"/>
          <w:b/>
          <w:bCs/>
          <w:color w:val="000000" w:themeColor="text1"/>
        </w:rPr>
        <w:t xml:space="preserve">1.7. </w:t>
      </w:r>
      <w:r w:rsidRPr="6E56B402">
        <w:rPr>
          <w:rFonts w:ascii="Arial" w:eastAsia="Arial" w:hAnsi="Arial" w:cs="Arial"/>
          <w:b/>
          <w:bCs/>
          <w:lang w:val="es-MX"/>
        </w:rPr>
        <w:t>Canales de atención</w:t>
      </w:r>
    </w:p>
    <w:p w14:paraId="69FC5E73" w14:textId="77777777" w:rsidR="00146C79" w:rsidRPr="001C65DB" w:rsidRDefault="00146C79" w:rsidP="00A70AE9">
      <w:pPr>
        <w:spacing w:after="0" w:line="240" w:lineRule="auto"/>
        <w:jc w:val="both"/>
        <w:rPr>
          <w:rFonts w:ascii="Arial" w:eastAsia="Arial" w:hAnsi="Arial" w:cs="Arial"/>
          <w:lang w:val="es-MX"/>
        </w:rPr>
      </w:pPr>
    </w:p>
    <w:p w14:paraId="4457524D" w14:textId="77777777" w:rsidR="005D3C43" w:rsidRPr="001C65DB" w:rsidRDefault="1AC25877" w:rsidP="00A70AE9">
      <w:pPr>
        <w:spacing w:after="0" w:line="240" w:lineRule="auto"/>
        <w:ind w:right="51"/>
        <w:jc w:val="both"/>
        <w:rPr>
          <w:rStyle w:val="normaltextrun"/>
          <w:rFonts w:ascii="Arial" w:eastAsia="Arial" w:hAnsi="Arial" w:cs="Arial"/>
          <w:color w:val="000000" w:themeColor="text1"/>
          <w:lang w:val="es-ES"/>
        </w:rPr>
      </w:pPr>
      <w:bookmarkStart w:id="20" w:name="_Hlk118115398"/>
      <w:r w:rsidRPr="6E56B402">
        <w:rPr>
          <w:rFonts w:ascii="Arial" w:eastAsia="Arial" w:hAnsi="Arial" w:cs="Arial"/>
          <w:color w:val="000000" w:themeColor="text1"/>
        </w:rPr>
        <w:t xml:space="preserve">Me permito informar que la </w:t>
      </w:r>
      <w:r w:rsidRPr="6E56B402">
        <w:rPr>
          <w:rStyle w:val="normaltextrun"/>
          <w:rFonts w:ascii="Arial" w:eastAsia="Arial" w:hAnsi="Arial" w:cs="Arial"/>
          <w:color w:val="000000" w:themeColor="text1"/>
          <w:lang w:val="es-ES"/>
        </w:rPr>
        <w:t>Corporación Autónoma Regional del Atlántico cuenta con los siguientes canales para la atención al público,</w:t>
      </w:r>
      <w:r w:rsidRPr="6E56B402">
        <w:rPr>
          <w:rFonts w:ascii="Arial" w:eastAsia="Arial" w:hAnsi="Arial" w:cs="Arial"/>
          <w:color w:val="000000" w:themeColor="text1"/>
        </w:rPr>
        <w:t xml:space="preserve"> a través de los cuales usted podrá registrar sus solicitudes, quejas, reclamos y/o sugerencias sobre temas de nuestra competencia.</w:t>
      </w:r>
    </w:p>
    <w:p w14:paraId="20814CE7" w14:textId="77777777" w:rsidR="005D3C43" w:rsidRPr="001C65DB" w:rsidRDefault="005D3C43" w:rsidP="00A70AE9">
      <w:pPr>
        <w:spacing w:after="0" w:line="240" w:lineRule="auto"/>
        <w:ind w:right="51"/>
        <w:jc w:val="both"/>
        <w:rPr>
          <w:rStyle w:val="normaltextrun"/>
          <w:rFonts w:ascii="Arial" w:eastAsia="Arial" w:hAnsi="Arial" w:cs="Arial"/>
          <w:color w:val="000000" w:themeColor="text1"/>
          <w:lang w:val="es-ES"/>
        </w:rPr>
      </w:pPr>
    </w:p>
    <w:p w14:paraId="629F666A" w14:textId="77777777" w:rsidR="005D3C43" w:rsidRPr="001C65DB" w:rsidRDefault="1AC25877" w:rsidP="00A70AE9">
      <w:pPr>
        <w:pStyle w:val="Prrafodelista"/>
        <w:numPr>
          <w:ilvl w:val="0"/>
          <w:numId w:val="36"/>
        </w:numPr>
        <w:spacing w:after="0" w:line="240" w:lineRule="auto"/>
        <w:ind w:right="51"/>
        <w:jc w:val="both"/>
        <w:rPr>
          <w:rStyle w:val="normaltextrun"/>
          <w:rFonts w:ascii="Arial" w:eastAsia="Arial" w:hAnsi="Arial" w:cs="Arial"/>
          <w:color w:val="000000" w:themeColor="text1"/>
          <w:lang w:val="es-ES"/>
        </w:rPr>
      </w:pPr>
      <w:r w:rsidRPr="6E56B402">
        <w:rPr>
          <w:rStyle w:val="normaltextrun"/>
          <w:rFonts w:ascii="Arial" w:eastAsia="Arial" w:hAnsi="Arial" w:cs="Arial"/>
          <w:color w:val="000000" w:themeColor="text1"/>
          <w:lang w:val="es-ES"/>
        </w:rPr>
        <w:t>Conmutador: (57-5) 3492482-3492686</w:t>
      </w:r>
    </w:p>
    <w:p w14:paraId="5C0CBFE3" w14:textId="77777777" w:rsidR="005D3C43" w:rsidRPr="001C65DB" w:rsidRDefault="1AC25877" w:rsidP="00A70AE9">
      <w:pPr>
        <w:pStyle w:val="Prrafodelista"/>
        <w:numPr>
          <w:ilvl w:val="0"/>
          <w:numId w:val="36"/>
        </w:numPr>
        <w:spacing w:after="0" w:line="240" w:lineRule="auto"/>
        <w:ind w:right="51"/>
        <w:jc w:val="both"/>
        <w:rPr>
          <w:rStyle w:val="normaltextrun"/>
          <w:rFonts w:ascii="Arial" w:eastAsia="Arial" w:hAnsi="Arial" w:cs="Arial"/>
          <w:color w:val="000000" w:themeColor="text1"/>
          <w:lang w:val="es-ES"/>
        </w:rPr>
      </w:pPr>
      <w:r w:rsidRPr="6E56B402">
        <w:rPr>
          <w:rStyle w:val="normaltextrun"/>
          <w:rFonts w:ascii="Arial" w:eastAsia="Arial" w:hAnsi="Arial" w:cs="Arial"/>
          <w:color w:val="000000" w:themeColor="text1"/>
          <w:lang w:val="es-ES"/>
        </w:rPr>
        <w:t>Línea gratuita: 018000 110102</w:t>
      </w:r>
    </w:p>
    <w:p w14:paraId="232CD7BA" w14:textId="3DA5D39A" w:rsidR="005D3C43" w:rsidRDefault="1AC25877" w:rsidP="00A70AE9">
      <w:pPr>
        <w:pStyle w:val="Prrafodelista"/>
        <w:numPr>
          <w:ilvl w:val="0"/>
          <w:numId w:val="36"/>
        </w:numPr>
        <w:spacing w:after="0" w:line="240" w:lineRule="auto"/>
        <w:rPr>
          <w:rStyle w:val="normaltextrun"/>
          <w:rFonts w:ascii="Arial" w:eastAsia="Arial" w:hAnsi="Arial" w:cs="Arial"/>
          <w:color w:val="000000" w:themeColor="text1"/>
          <w:lang w:val="es-ES"/>
        </w:rPr>
      </w:pPr>
      <w:r w:rsidRPr="6E56B402">
        <w:rPr>
          <w:rStyle w:val="normaltextrun"/>
          <w:rFonts w:ascii="Arial" w:eastAsia="Arial" w:hAnsi="Arial" w:cs="Arial"/>
          <w:color w:val="000000" w:themeColor="text1"/>
          <w:lang w:val="es-ES"/>
        </w:rPr>
        <w:t xml:space="preserve">Email: </w:t>
      </w:r>
      <w:hyperlink r:id="rId18">
        <w:r w:rsidRPr="6E56B402">
          <w:rPr>
            <w:rStyle w:val="Hipervnculo"/>
            <w:rFonts w:ascii="Arial" w:eastAsia="Arial" w:hAnsi="Arial" w:cs="Arial"/>
            <w:color w:val="000000" w:themeColor="text1"/>
            <w:lang w:val="es-ES"/>
          </w:rPr>
          <w:t>recepcion@crautonoma.gov.co</w:t>
        </w:r>
      </w:hyperlink>
      <w:r w:rsidRPr="6E56B402">
        <w:rPr>
          <w:rStyle w:val="normaltextrun"/>
          <w:rFonts w:ascii="Arial" w:eastAsia="Arial" w:hAnsi="Arial" w:cs="Arial"/>
          <w:color w:val="000000" w:themeColor="text1"/>
          <w:lang w:val="es-ES"/>
        </w:rPr>
        <w:t xml:space="preserve">, </w:t>
      </w:r>
    </w:p>
    <w:p w14:paraId="1DB3A32C" w14:textId="77777777" w:rsidR="00993ECF" w:rsidRPr="001C65DB" w:rsidRDefault="00993ECF" w:rsidP="00A70AE9">
      <w:pPr>
        <w:pStyle w:val="Prrafodelista"/>
        <w:spacing w:after="0" w:line="240" w:lineRule="auto"/>
        <w:rPr>
          <w:rStyle w:val="normaltextrun"/>
          <w:rFonts w:ascii="Arial" w:eastAsia="Arial" w:hAnsi="Arial" w:cs="Arial"/>
          <w:color w:val="000000" w:themeColor="text1"/>
          <w:lang w:val="es-ES"/>
        </w:rPr>
      </w:pPr>
    </w:p>
    <w:p w14:paraId="6102E6D0" w14:textId="7DC4DF81" w:rsidR="005D3C43" w:rsidRDefault="1AC25877" w:rsidP="00A70AE9">
      <w:pPr>
        <w:pStyle w:val="NormalWeb"/>
        <w:spacing w:before="0" w:beforeAutospacing="0" w:after="0" w:afterAutospacing="0"/>
        <w:jc w:val="both"/>
        <w:rPr>
          <w:rStyle w:val="Hipervnculo"/>
          <w:rFonts w:ascii="Arial" w:eastAsia="Arial" w:hAnsi="Arial" w:cs="Arial"/>
          <w:sz w:val="22"/>
          <w:szCs w:val="22"/>
        </w:rPr>
      </w:pPr>
      <w:r w:rsidRPr="6E56B402">
        <w:rPr>
          <w:rFonts w:ascii="Arial" w:eastAsia="Arial" w:hAnsi="Arial" w:cs="Arial"/>
          <w:color w:val="000000" w:themeColor="text1"/>
          <w:sz w:val="22"/>
          <w:szCs w:val="22"/>
        </w:rPr>
        <w:t xml:space="preserve">Para mayor ilustración, consultar el siguiente link: </w:t>
      </w:r>
      <w:hyperlink r:id="rId19">
        <w:r w:rsidR="449D5C20" w:rsidRPr="6E56B402">
          <w:rPr>
            <w:rStyle w:val="Hipervnculo"/>
            <w:rFonts w:ascii="Arial" w:eastAsia="Arial" w:hAnsi="Arial" w:cs="Arial"/>
            <w:sz w:val="22"/>
            <w:szCs w:val="22"/>
          </w:rPr>
          <w:t>https://www.crautonoma.gov.co/atencion-y-servicio-a-la-ciudadania/canales-de-atencion</w:t>
        </w:r>
      </w:hyperlink>
    </w:p>
    <w:p w14:paraId="04BF4DF4" w14:textId="77777777" w:rsidR="006B0C3C" w:rsidRPr="001C65DB" w:rsidRDefault="006B0C3C" w:rsidP="00A70AE9">
      <w:pPr>
        <w:pStyle w:val="NormalWeb"/>
        <w:spacing w:before="0" w:beforeAutospacing="0" w:after="0" w:afterAutospacing="0"/>
        <w:jc w:val="both"/>
        <w:rPr>
          <w:rFonts w:ascii="Arial" w:eastAsia="Arial" w:hAnsi="Arial" w:cs="Arial"/>
          <w:color w:val="000000" w:themeColor="text1"/>
          <w:sz w:val="22"/>
          <w:szCs w:val="22"/>
        </w:rPr>
      </w:pPr>
    </w:p>
    <w:bookmarkEnd w:id="20"/>
    <w:p w14:paraId="0CF3EEE5" w14:textId="3A1E474F" w:rsidR="005D3C43" w:rsidRDefault="3BED1B26" w:rsidP="00A70AE9">
      <w:pPr>
        <w:spacing w:after="0" w:line="240" w:lineRule="auto"/>
        <w:jc w:val="both"/>
        <w:rPr>
          <w:rFonts w:ascii="Arial" w:eastAsia="Arial" w:hAnsi="Arial" w:cs="Arial"/>
          <w:b/>
          <w:bCs/>
          <w:lang w:eastAsia="es-CO"/>
        </w:rPr>
      </w:pPr>
      <w:r w:rsidRPr="6E56B402">
        <w:rPr>
          <w:rFonts w:ascii="Arial" w:eastAsia="Arial" w:hAnsi="Arial" w:cs="Arial"/>
          <w:b/>
          <w:bCs/>
          <w:color w:val="000000" w:themeColor="text1"/>
        </w:rPr>
        <w:t xml:space="preserve">1.8. </w:t>
      </w:r>
      <w:r w:rsidRPr="6E56B402">
        <w:rPr>
          <w:rFonts w:ascii="Arial" w:eastAsia="Arial" w:hAnsi="Arial" w:cs="Arial"/>
          <w:b/>
          <w:bCs/>
          <w:lang w:eastAsia="es-CO"/>
        </w:rPr>
        <w:t>Solicitud estado del trámite</w:t>
      </w:r>
    </w:p>
    <w:p w14:paraId="36A267FC" w14:textId="77777777" w:rsidR="006B0C3C" w:rsidRPr="001C65DB" w:rsidRDefault="006B0C3C" w:rsidP="00A70AE9">
      <w:pPr>
        <w:spacing w:after="0" w:line="240" w:lineRule="auto"/>
        <w:jc w:val="both"/>
        <w:rPr>
          <w:rFonts w:ascii="Arial" w:eastAsia="Arial" w:hAnsi="Arial" w:cs="Arial"/>
          <w:b/>
          <w:bCs/>
          <w:lang w:eastAsia="es-CO"/>
        </w:rPr>
      </w:pPr>
    </w:p>
    <w:p w14:paraId="3541E19A" w14:textId="0F7BF090" w:rsidR="005D3C43" w:rsidRDefault="4930DC6C" w:rsidP="00A70AE9">
      <w:pPr>
        <w:shd w:val="clear" w:color="auto" w:fill="FFFFFF" w:themeFill="background1"/>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t xml:space="preserve">1.8.1. </w:t>
      </w:r>
      <w:r w:rsidR="4E50C2F6" w:rsidRPr="6E56B402">
        <w:rPr>
          <w:rFonts w:ascii="Arial" w:eastAsia="Arial" w:hAnsi="Arial" w:cs="Arial"/>
          <w:b/>
          <w:bCs/>
          <w:color w:val="000000" w:themeColor="text1"/>
        </w:rPr>
        <w:t xml:space="preserve"> </w:t>
      </w:r>
      <w:r w:rsidR="181167CA" w:rsidRPr="6E56B402">
        <w:rPr>
          <w:rFonts w:ascii="Arial" w:eastAsia="Arial" w:hAnsi="Arial" w:cs="Arial"/>
          <w:b/>
          <w:bCs/>
          <w:color w:val="000000" w:themeColor="text1"/>
        </w:rPr>
        <w:t>P</w:t>
      </w:r>
      <w:r w:rsidR="4E50C2F6" w:rsidRPr="6E56B402">
        <w:rPr>
          <w:rFonts w:ascii="Arial" w:eastAsia="Arial" w:hAnsi="Arial" w:cs="Arial"/>
          <w:b/>
          <w:bCs/>
          <w:color w:val="000000" w:themeColor="text1"/>
        </w:rPr>
        <w:t xml:space="preserve">ermisos ambientales </w:t>
      </w:r>
    </w:p>
    <w:p w14:paraId="20C878C4" w14:textId="77777777" w:rsidR="006B0C3C" w:rsidRPr="001C65DB" w:rsidRDefault="006B0C3C" w:rsidP="00A70AE9">
      <w:pPr>
        <w:shd w:val="clear" w:color="auto" w:fill="FFFFFF" w:themeFill="background1"/>
        <w:spacing w:after="0" w:line="240" w:lineRule="auto"/>
        <w:jc w:val="both"/>
        <w:rPr>
          <w:rFonts w:ascii="Arial" w:eastAsia="Arial" w:hAnsi="Arial" w:cs="Arial"/>
          <w:color w:val="000000" w:themeColor="text1"/>
        </w:rPr>
      </w:pPr>
    </w:p>
    <w:p w14:paraId="39F4689B" w14:textId="1F1CE241" w:rsidR="005D3C43" w:rsidRDefault="4C8C5400"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 xml:space="preserve">Opción 1: </w:t>
      </w:r>
      <w:r w:rsidR="4E50C2F6" w:rsidRPr="6E56B402">
        <w:rPr>
          <w:rFonts w:ascii="Arial" w:eastAsia="Arial" w:hAnsi="Arial" w:cs="Arial"/>
          <w:color w:val="000000" w:themeColor="text1"/>
        </w:rPr>
        <w:t xml:space="preserve">Sobre el particular, me permito informarle que el radicado (señalar el número del radicado asignado por la C.R.A) del (señalar fecha del radicado), por medio del cual solicita: (describir </w:t>
      </w:r>
      <w:r w:rsidR="08330308" w:rsidRPr="6E56B402">
        <w:rPr>
          <w:rFonts w:ascii="Arial" w:eastAsia="Arial" w:hAnsi="Arial" w:cs="Arial"/>
          <w:color w:val="000000" w:themeColor="text1"/>
        </w:rPr>
        <w:t>el trámite ambiental</w:t>
      </w:r>
      <w:r w:rsidR="4E50C2F6" w:rsidRPr="6E56B402">
        <w:rPr>
          <w:rFonts w:ascii="Arial" w:eastAsia="Arial" w:hAnsi="Arial" w:cs="Arial"/>
          <w:color w:val="000000" w:themeColor="text1"/>
        </w:rPr>
        <w:t>), actualmente se encuentra en revisión (jurídica o técnica) al interior de la Subdirección de Gestión Ambiental de la C.R.A. Una vez que el acto administrativo se encuentre debidamente firmado y radicado, se surtirá el trámite de notificación conforme a la normatividad vigente. </w:t>
      </w:r>
    </w:p>
    <w:p w14:paraId="32209A27" w14:textId="77777777" w:rsidR="00993ECF" w:rsidRPr="001C65DB" w:rsidRDefault="00993ECF" w:rsidP="00A70AE9">
      <w:pPr>
        <w:shd w:val="clear" w:color="auto" w:fill="FFFFFF" w:themeFill="background1"/>
        <w:spacing w:after="0" w:line="240" w:lineRule="auto"/>
        <w:jc w:val="both"/>
        <w:rPr>
          <w:rFonts w:ascii="Arial" w:eastAsia="Arial" w:hAnsi="Arial" w:cs="Arial"/>
          <w:color w:val="000000" w:themeColor="text1"/>
        </w:rPr>
      </w:pPr>
    </w:p>
    <w:p w14:paraId="235CAC12" w14:textId="48E61ADD" w:rsidR="005D3C43" w:rsidRPr="001C65DB" w:rsidRDefault="6EDE6E39"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b/>
          <w:bCs/>
          <w:color w:val="000000" w:themeColor="text1"/>
          <w:sz w:val="22"/>
          <w:szCs w:val="22"/>
        </w:rPr>
        <w:lastRenderedPageBreak/>
        <w:t>Opción 2</w:t>
      </w:r>
      <w:r w:rsidR="40260CBA" w:rsidRPr="6E56B402">
        <w:rPr>
          <w:rFonts w:ascii="Arial" w:eastAsia="Arial" w:hAnsi="Arial" w:cs="Arial"/>
          <w:b/>
          <w:bCs/>
          <w:color w:val="000000" w:themeColor="text1"/>
          <w:sz w:val="22"/>
          <w:szCs w:val="22"/>
        </w:rPr>
        <w:t>:</w:t>
      </w:r>
      <w:r w:rsidRPr="6E56B402">
        <w:rPr>
          <w:rFonts w:ascii="Arial" w:eastAsia="Arial" w:hAnsi="Arial" w:cs="Arial"/>
          <w:b/>
          <w:bCs/>
          <w:color w:val="000000" w:themeColor="text1"/>
          <w:sz w:val="22"/>
          <w:szCs w:val="22"/>
        </w:rPr>
        <w:t xml:space="preserve"> </w:t>
      </w:r>
      <w:r w:rsidRPr="6E56B402">
        <w:rPr>
          <w:rFonts w:ascii="Arial" w:eastAsia="Arial" w:hAnsi="Arial" w:cs="Arial"/>
          <w:color w:val="000000" w:themeColor="text1"/>
          <w:sz w:val="22"/>
          <w:szCs w:val="22"/>
        </w:rPr>
        <w:t xml:space="preserve">Sobre el particular, me permito informar que la Corporación Autónoma Regional del Atlántico a través de (acto administrativo Nº </w:t>
      </w:r>
      <w:proofErr w:type="spellStart"/>
      <w:r w:rsidRPr="6E56B402">
        <w:rPr>
          <w:rFonts w:ascii="Arial" w:eastAsia="Arial" w:hAnsi="Arial" w:cs="Arial"/>
          <w:color w:val="000000" w:themeColor="text1"/>
          <w:sz w:val="22"/>
          <w:szCs w:val="22"/>
        </w:rPr>
        <w:t>xxxxx</w:t>
      </w:r>
      <w:proofErr w:type="spellEnd"/>
      <w:r w:rsidRPr="6E56B402">
        <w:rPr>
          <w:rFonts w:ascii="Arial" w:eastAsia="Arial" w:hAnsi="Arial" w:cs="Arial"/>
          <w:color w:val="000000" w:themeColor="text1"/>
          <w:sz w:val="22"/>
          <w:szCs w:val="22"/>
        </w:rPr>
        <w:t xml:space="preserve">), se pronunció frente al (identificar </w:t>
      </w:r>
      <w:r w:rsidR="2B0B0408" w:rsidRPr="6E56B402">
        <w:rPr>
          <w:rFonts w:ascii="Arial" w:eastAsia="Arial" w:hAnsi="Arial" w:cs="Arial"/>
          <w:color w:val="000000" w:themeColor="text1"/>
          <w:sz w:val="22"/>
          <w:szCs w:val="22"/>
        </w:rPr>
        <w:t>radicado del trámite ambiental</w:t>
      </w:r>
      <w:r w:rsidR="1C08A850" w:rsidRPr="6E56B402">
        <w:rPr>
          <w:rFonts w:ascii="Arial" w:eastAsia="Arial" w:hAnsi="Arial" w:cs="Arial"/>
          <w:color w:val="000000" w:themeColor="text1"/>
          <w:sz w:val="22"/>
          <w:szCs w:val="22"/>
        </w:rPr>
        <w:t xml:space="preserve"> objeto de la solicitud</w:t>
      </w:r>
      <w:r w:rsidRPr="6E56B402">
        <w:rPr>
          <w:rFonts w:ascii="Arial" w:eastAsia="Arial" w:hAnsi="Arial" w:cs="Arial"/>
          <w:color w:val="000000" w:themeColor="text1"/>
          <w:sz w:val="22"/>
          <w:szCs w:val="22"/>
        </w:rPr>
        <w:t>). Se anexo el mencionado acto, como evidencia de lo anterior.</w:t>
      </w:r>
    </w:p>
    <w:p w14:paraId="04447EDF" w14:textId="0C07D905" w:rsidR="005D3C43" w:rsidRPr="001C65DB" w:rsidRDefault="005D3C43" w:rsidP="00A70AE9">
      <w:pPr>
        <w:pStyle w:val="NormalWeb"/>
        <w:spacing w:before="0" w:beforeAutospacing="0" w:after="0" w:afterAutospacing="0"/>
        <w:jc w:val="both"/>
        <w:rPr>
          <w:rFonts w:ascii="Arial" w:eastAsia="Arial" w:hAnsi="Arial" w:cs="Arial"/>
          <w:color w:val="000000" w:themeColor="text1"/>
          <w:sz w:val="22"/>
          <w:szCs w:val="22"/>
        </w:rPr>
      </w:pPr>
    </w:p>
    <w:p w14:paraId="5D25EAFE" w14:textId="0AA75A14" w:rsidR="005D3C43" w:rsidRDefault="722E2981"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Opción 3:</w:t>
      </w:r>
      <w:r w:rsidRPr="6E56B402">
        <w:rPr>
          <w:rFonts w:ascii="Arial" w:eastAsia="Arial" w:hAnsi="Arial" w:cs="Arial"/>
          <w:color w:val="000000" w:themeColor="text1"/>
        </w:rPr>
        <w:t xml:space="preserve"> </w:t>
      </w:r>
      <w:r w:rsidR="7E6D2FA7" w:rsidRPr="6E56B402">
        <w:rPr>
          <w:rFonts w:ascii="Arial" w:eastAsia="Arial" w:hAnsi="Arial" w:cs="Arial"/>
          <w:color w:val="000000" w:themeColor="text1"/>
        </w:rPr>
        <w:t>Resulta pertinente aclarar, que el asunto objeto de su solicitud no es susceptible de ser resuelto dentro del término del derecho de petición, si no bajo los parámetros establecidos en la normatividad ambiental que regula el trámite</w:t>
      </w:r>
      <w:r w:rsidR="52D6F612" w:rsidRPr="6E56B402">
        <w:rPr>
          <w:rFonts w:ascii="Arial" w:eastAsia="Arial" w:hAnsi="Arial" w:cs="Arial"/>
          <w:color w:val="000000" w:themeColor="text1"/>
        </w:rPr>
        <w:t xml:space="preserve"> ambiental (Identificas el tipo de permiso ambiental)</w:t>
      </w:r>
      <w:r w:rsidR="7E6D2FA7" w:rsidRPr="6E56B402">
        <w:rPr>
          <w:rFonts w:ascii="Arial" w:eastAsia="Arial" w:hAnsi="Arial" w:cs="Arial"/>
          <w:color w:val="000000" w:themeColor="text1"/>
        </w:rPr>
        <w:t xml:space="preserve">. </w:t>
      </w:r>
    </w:p>
    <w:p w14:paraId="51376B7C" w14:textId="77777777" w:rsidR="00993ECF" w:rsidRPr="001C65DB" w:rsidRDefault="00993ECF" w:rsidP="00A70AE9">
      <w:pPr>
        <w:spacing w:after="0" w:line="240" w:lineRule="auto"/>
        <w:jc w:val="both"/>
        <w:rPr>
          <w:rFonts w:ascii="Arial" w:eastAsia="Arial" w:hAnsi="Arial" w:cs="Arial"/>
          <w:color w:val="000000" w:themeColor="text1"/>
        </w:rPr>
      </w:pPr>
    </w:p>
    <w:p w14:paraId="68719FFD" w14:textId="3EAE886A" w:rsidR="005D3C43" w:rsidRPr="001C65DB" w:rsidRDefault="7E6D2FA7"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En lo que respecta al </w:t>
      </w:r>
      <w:r w:rsidR="2B1B6412" w:rsidRPr="6E56B402">
        <w:rPr>
          <w:rFonts w:ascii="Arial" w:eastAsia="Arial" w:hAnsi="Arial" w:cs="Arial"/>
          <w:sz w:val="22"/>
          <w:szCs w:val="22"/>
        </w:rPr>
        <w:t>(identificar el tipo de permi</w:t>
      </w:r>
      <w:r w:rsidR="5850412F" w:rsidRPr="6E56B402">
        <w:rPr>
          <w:rFonts w:ascii="Arial" w:eastAsia="Arial" w:hAnsi="Arial" w:cs="Arial"/>
          <w:sz w:val="22"/>
          <w:szCs w:val="22"/>
        </w:rPr>
        <w:t>s</w:t>
      </w:r>
      <w:r w:rsidR="2B1B6412" w:rsidRPr="6E56B402">
        <w:rPr>
          <w:rFonts w:ascii="Arial" w:eastAsia="Arial" w:hAnsi="Arial" w:cs="Arial"/>
          <w:sz w:val="22"/>
          <w:szCs w:val="22"/>
        </w:rPr>
        <w:t>o ambiental)</w:t>
      </w:r>
      <w:r w:rsidRPr="6E56B402">
        <w:rPr>
          <w:rFonts w:ascii="Arial" w:eastAsia="Arial" w:hAnsi="Arial" w:cs="Arial"/>
          <w:sz w:val="22"/>
          <w:szCs w:val="22"/>
        </w:rPr>
        <w:t xml:space="preserve"> el Decreto 1076 de 2015 contempla l</w:t>
      </w:r>
      <w:r w:rsidR="42C38706" w:rsidRPr="6E56B402">
        <w:rPr>
          <w:rFonts w:ascii="Arial" w:eastAsia="Arial" w:hAnsi="Arial" w:cs="Arial"/>
          <w:sz w:val="22"/>
          <w:szCs w:val="22"/>
        </w:rPr>
        <w:t xml:space="preserve">o </w:t>
      </w:r>
      <w:r w:rsidRPr="6E56B402">
        <w:rPr>
          <w:rFonts w:ascii="Arial" w:eastAsia="Arial" w:hAnsi="Arial" w:cs="Arial"/>
          <w:sz w:val="22"/>
          <w:szCs w:val="22"/>
        </w:rPr>
        <w:t>siguiente:</w:t>
      </w:r>
      <w:r w:rsidR="07C937EE" w:rsidRPr="6E56B402">
        <w:rPr>
          <w:rFonts w:ascii="Arial" w:eastAsia="Arial" w:hAnsi="Arial" w:cs="Arial"/>
          <w:sz w:val="22"/>
          <w:szCs w:val="22"/>
        </w:rPr>
        <w:t xml:space="preserve"> </w:t>
      </w:r>
    </w:p>
    <w:p w14:paraId="79DC2AD8" w14:textId="5E6B3007" w:rsidR="005D3C43" w:rsidRPr="001C65DB" w:rsidRDefault="005D3C43" w:rsidP="00A70AE9">
      <w:pPr>
        <w:pStyle w:val="NormalWeb"/>
        <w:spacing w:before="0" w:beforeAutospacing="0" w:after="0" w:afterAutospacing="0"/>
        <w:jc w:val="both"/>
        <w:rPr>
          <w:rFonts w:ascii="Arial" w:eastAsia="Arial" w:hAnsi="Arial" w:cs="Arial"/>
          <w:sz w:val="22"/>
          <w:szCs w:val="22"/>
        </w:rPr>
      </w:pPr>
    </w:p>
    <w:p w14:paraId="3AF18312" w14:textId="5CA3C5E1" w:rsidR="005D3C43" w:rsidRPr="001C65DB" w:rsidRDefault="07C937EE" w:rsidP="00A70AE9">
      <w:pPr>
        <w:pStyle w:val="NormalWeb"/>
        <w:numPr>
          <w:ilvl w:val="0"/>
          <w:numId w:val="28"/>
        </w:numPr>
        <w:spacing w:before="0" w:beforeAutospacing="0" w:after="0" w:afterAutospacing="0"/>
        <w:jc w:val="both"/>
        <w:rPr>
          <w:rFonts w:ascii="Arial" w:eastAsia="Arial" w:hAnsi="Arial" w:cs="Arial"/>
          <w:i/>
          <w:iCs/>
          <w:sz w:val="22"/>
          <w:szCs w:val="22"/>
        </w:rPr>
      </w:pPr>
      <w:r w:rsidRPr="6E56B402">
        <w:rPr>
          <w:rFonts w:ascii="Arial" w:eastAsia="Arial" w:hAnsi="Arial" w:cs="Arial"/>
          <w:i/>
          <w:iCs/>
          <w:sz w:val="22"/>
          <w:szCs w:val="22"/>
        </w:rPr>
        <w:t xml:space="preserve">Aprovechamiento </w:t>
      </w:r>
      <w:commentRangeStart w:id="21"/>
      <w:r w:rsidRPr="6E56B402">
        <w:rPr>
          <w:rFonts w:ascii="Arial" w:eastAsia="Arial" w:hAnsi="Arial" w:cs="Arial"/>
          <w:i/>
          <w:iCs/>
          <w:sz w:val="22"/>
          <w:szCs w:val="22"/>
        </w:rPr>
        <w:t>forestal</w:t>
      </w:r>
      <w:commentRangeEnd w:id="21"/>
      <w:r w:rsidR="005D3C43">
        <w:commentReference w:id="21"/>
      </w:r>
      <w:r w:rsidRPr="6E56B402">
        <w:rPr>
          <w:rFonts w:ascii="Arial" w:eastAsia="Arial" w:hAnsi="Arial" w:cs="Arial"/>
          <w:i/>
          <w:iCs/>
          <w:sz w:val="22"/>
          <w:szCs w:val="22"/>
        </w:rPr>
        <w:t xml:space="preserve"> </w:t>
      </w:r>
    </w:p>
    <w:p w14:paraId="0BA749D3" w14:textId="4A907B97" w:rsidR="005D3C43" w:rsidRPr="001C65DB" w:rsidRDefault="54F22EC7" w:rsidP="00A70AE9">
      <w:pPr>
        <w:pStyle w:val="NormalWeb"/>
        <w:numPr>
          <w:ilvl w:val="0"/>
          <w:numId w:val="28"/>
        </w:numPr>
        <w:spacing w:before="0" w:beforeAutospacing="0" w:after="0" w:afterAutospacing="0"/>
        <w:jc w:val="both"/>
        <w:rPr>
          <w:rFonts w:ascii="Arial" w:eastAsia="Arial" w:hAnsi="Arial" w:cs="Arial"/>
          <w:i/>
          <w:iCs/>
          <w:sz w:val="22"/>
          <w:szCs w:val="22"/>
        </w:rPr>
      </w:pPr>
      <w:r w:rsidRPr="6E56B402">
        <w:rPr>
          <w:rFonts w:ascii="Arial" w:eastAsia="Arial" w:hAnsi="Arial" w:cs="Arial"/>
          <w:i/>
          <w:iCs/>
          <w:sz w:val="22"/>
          <w:szCs w:val="22"/>
        </w:rPr>
        <w:t xml:space="preserve">Emisiones atmosféricas </w:t>
      </w:r>
      <w:commentRangeStart w:id="22"/>
      <w:commentRangeEnd w:id="22"/>
      <w:r w:rsidR="005D3C43">
        <w:commentReference w:id="22"/>
      </w:r>
    </w:p>
    <w:p w14:paraId="60DE04C6" w14:textId="467B4A81" w:rsidR="005D3C43" w:rsidRPr="001C65DB" w:rsidRDefault="292578EA" w:rsidP="00A70AE9">
      <w:pPr>
        <w:pStyle w:val="NormalWeb"/>
        <w:numPr>
          <w:ilvl w:val="0"/>
          <w:numId w:val="28"/>
        </w:numPr>
        <w:spacing w:before="0" w:beforeAutospacing="0" w:after="0" w:afterAutospacing="0"/>
        <w:jc w:val="both"/>
        <w:rPr>
          <w:rFonts w:ascii="Arial" w:eastAsia="Arial" w:hAnsi="Arial" w:cs="Arial"/>
          <w:i/>
          <w:iCs/>
          <w:sz w:val="22"/>
          <w:szCs w:val="22"/>
        </w:rPr>
      </w:pPr>
      <w:r w:rsidRPr="6E56B402">
        <w:rPr>
          <w:rFonts w:ascii="Arial" w:eastAsia="Arial" w:hAnsi="Arial" w:cs="Arial"/>
          <w:i/>
          <w:iCs/>
          <w:sz w:val="22"/>
          <w:szCs w:val="22"/>
        </w:rPr>
        <w:t>Concesión de Aguas</w:t>
      </w:r>
      <w:commentRangeStart w:id="23"/>
      <w:commentRangeEnd w:id="23"/>
      <w:r w:rsidR="005D3C43">
        <w:commentReference w:id="23"/>
      </w:r>
    </w:p>
    <w:p w14:paraId="42DC0B86" w14:textId="60732EB2" w:rsidR="005D3C43" w:rsidRDefault="15EB7E19" w:rsidP="00A70AE9">
      <w:pPr>
        <w:pStyle w:val="NormalWeb"/>
        <w:numPr>
          <w:ilvl w:val="0"/>
          <w:numId w:val="28"/>
        </w:numPr>
        <w:spacing w:before="0" w:beforeAutospacing="0" w:after="0" w:afterAutospacing="0"/>
        <w:jc w:val="both"/>
        <w:rPr>
          <w:rFonts w:ascii="Arial" w:eastAsia="Arial" w:hAnsi="Arial" w:cs="Arial"/>
          <w:sz w:val="22"/>
          <w:szCs w:val="22"/>
        </w:rPr>
      </w:pPr>
      <w:r w:rsidRPr="6E56B402">
        <w:rPr>
          <w:rFonts w:ascii="Arial" w:eastAsia="Arial" w:hAnsi="Arial" w:cs="Arial"/>
          <w:i/>
          <w:iCs/>
          <w:sz w:val="22"/>
          <w:szCs w:val="22"/>
        </w:rPr>
        <w:t>Vertimientos</w:t>
      </w:r>
      <w:r w:rsidRPr="6E56B402">
        <w:rPr>
          <w:rFonts w:ascii="Arial" w:eastAsia="Arial" w:hAnsi="Arial" w:cs="Arial"/>
          <w:sz w:val="22"/>
          <w:szCs w:val="22"/>
        </w:rPr>
        <w:t xml:space="preserve"> </w:t>
      </w:r>
      <w:commentRangeStart w:id="24"/>
      <w:commentRangeEnd w:id="24"/>
      <w:r w:rsidR="005D3C43">
        <w:commentReference w:id="24"/>
      </w:r>
    </w:p>
    <w:p w14:paraId="3DD35275" w14:textId="77777777" w:rsidR="00993ECF" w:rsidRPr="001C65DB" w:rsidRDefault="00993ECF" w:rsidP="00A70AE9">
      <w:pPr>
        <w:pStyle w:val="NormalWeb"/>
        <w:spacing w:before="0" w:beforeAutospacing="0" w:after="0" w:afterAutospacing="0"/>
        <w:ind w:left="720"/>
        <w:jc w:val="both"/>
        <w:rPr>
          <w:rFonts w:ascii="Arial" w:eastAsia="Arial" w:hAnsi="Arial" w:cs="Arial"/>
          <w:sz w:val="22"/>
          <w:szCs w:val="22"/>
        </w:rPr>
      </w:pPr>
    </w:p>
    <w:p w14:paraId="51A59B95" w14:textId="516B78BE" w:rsidR="005D3C43" w:rsidRDefault="1853F38A"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Así mismo, me permito señalar el siguiente procedimiento interno para permisos ambientales:</w:t>
      </w:r>
    </w:p>
    <w:p w14:paraId="2303E6BE" w14:textId="77777777" w:rsidR="006B0C3C" w:rsidRPr="001C65DB" w:rsidRDefault="006B0C3C" w:rsidP="00A70AE9">
      <w:pPr>
        <w:spacing w:after="0" w:line="240" w:lineRule="auto"/>
        <w:jc w:val="both"/>
        <w:rPr>
          <w:rFonts w:ascii="Arial" w:eastAsia="Arial" w:hAnsi="Arial" w:cs="Arial"/>
          <w:color w:val="000000" w:themeColor="text1"/>
        </w:rPr>
      </w:pPr>
    </w:p>
    <w:p w14:paraId="5D2C8A59" w14:textId="08DC7E57" w:rsidR="005D3C43" w:rsidRPr="00912232" w:rsidRDefault="00912232" w:rsidP="00A70AE9">
      <w:pPr>
        <w:pStyle w:val="Prrafodelista"/>
        <w:numPr>
          <w:ilvl w:val="0"/>
          <w:numId w:val="29"/>
        </w:numPr>
        <w:spacing w:after="0" w:line="240" w:lineRule="auto"/>
        <w:jc w:val="both"/>
        <w:rPr>
          <w:rFonts w:ascii="Arial" w:eastAsia="Arial" w:hAnsi="Arial" w:cs="Arial"/>
        </w:rPr>
      </w:pPr>
      <w:r w:rsidRPr="00912232">
        <w:rPr>
          <w:rFonts w:ascii="Arial" w:hAnsi="Arial" w:cs="Arial"/>
          <w:b/>
          <w:bCs/>
        </w:rPr>
        <w:t>Radicación de la Solicitud</w:t>
      </w:r>
      <w:r w:rsidRPr="00912232">
        <w:rPr>
          <w:rFonts w:ascii="Arial" w:eastAsia="Arial" w:hAnsi="Arial" w:cs="Arial"/>
          <w:b/>
          <w:bCs/>
        </w:rPr>
        <w:t>:</w:t>
      </w:r>
      <w:r w:rsidR="1853F38A" w:rsidRPr="00912232">
        <w:rPr>
          <w:rFonts w:ascii="Arial" w:eastAsia="Arial" w:hAnsi="Arial" w:cs="Arial"/>
        </w:rPr>
        <w:t xml:space="preserve"> </w:t>
      </w:r>
      <w:r w:rsidRPr="00912232">
        <w:rPr>
          <w:rFonts w:ascii="Arial" w:hAnsi="Arial" w:cs="Arial"/>
        </w:rPr>
        <w:t>El interesado con el lleno de los requisitos formales deberá presentar la solicitud del permiso, concesión y/o autorización junto con el Formulario Único Nacional respectivo al trámite y con todos los anexos requeridos. La solicitud con todos sus anexos deberá ser radicada tal como lo establece el procedimiento GA-PR-01 Procedimientos de la gestión documental y remitida a la Subdirección de Gestión Ambiental para su trámite.</w:t>
      </w:r>
    </w:p>
    <w:p w14:paraId="34307D20" w14:textId="77777777" w:rsidR="00993ECF" w:rsidRPr="001C65DB" w:rsidRDefault="00993ECF" w:rsidP="00A70AE9">
      <w:pPr>
        <w:pStyle w:val="Prrafodelista"/>
        <w:spacing w:after="0" w:line="240" w:lineRule="auto"/>
        <w:jc w:val="both"/>
        <w:rPr>
          <w:rFonts w:ascii="Arial" w:eastAsia="Arial" w:hAnsi="Arial" w:cs="Arial"/>
        </w:rPr>
      </w:pPr>
    </w:p>
    <w:p w14:paraId="0E2A0F93" w14:textId="77777777" w:rsidR="006A5D82" w:rsidRPr="006A5D82" w:rsidRDefault="006A5D82" w:rsidP="006A5D82">
      <w:pPr>
        <w:pStyle w:val="Prrafodelista"/>
        <w:numPr>
          <w:ilvl w:val="0"/>
          <w:numId w:val="29"/>
        </w:numPr>
        <w:spacing w:after="0" w:line="240" w:lineRule="auto"/>
        <w:jc w:val="both"/>
        <w:rPr>
          <w:rFonts w:ascii="Arial" w:eastAsia="Arial" w:hAnsi="Arial" w:cs="Arial"/>
        </w:rPr>
      </w:pPr>
      <w:r w:rsidRPr="006A5D82">
        <w:rPr>
          <w:rFonts w:ascii="Arial" w:hAnsi="Arial" w:cs="Arial"/>
          <w:b/>
          <w:bCs/>
        </w:rPr>
        <w:t>Análisis y Asignación de la Solicitud</w:t>
      </w:r>
      <w:r w:rsidRPr="006A5D82">
        <w:rPr>
          <w:rFonts w:ascii="Arial" w:eastAsia="Arial" w:hAnsi="Arial" w:cs="Arial"/>
          <w:b/>
          <w:bCs/>
        </w:rPr>
        <w:t>:</w:t>
      </w:r>
      <w:r w:rsidRPr="6E56B402">
        <w:rPr>
          <w:rFonts w:ascii="Arial" w:eastAsia="Arial" w:hAnsi="Arial" w:cs="Arial"/>
        </w:rPr>
        <w:t xml:space="preserve"> </w:t>
      </w:r>
      <w:r w:rsidRPr="006A5D82">
        <w:rPr>
          <w:rFonts w:ascii="Arial" w:hAnsi="Arial" w:cs="Arial"/>
        </w:rPr>
        <w:t>Se revisará la solicitud y se registrará en la Matriz tramites y solicitudes de la Subdirección de Gestión Ambiental por el Subdirector de Gestión Ambiental.</w:t>
      </w:r>
    </w:p>
    <w:p w14:paraId="7EA42389" w14:textId="77777777" w:rsidR="006A5D82" w:rsidRPr="006A5D82" w:rsidRDefault="006A5D82" w:rsidP="006A5D82">
      <w:pPr>
        <w:pStyle w:val="Prrafodelista"/>
        <w:spacing w:after="0" w:line="240" w:lineRule="auto"/>
        <w:rPr>
          <w:rFonts w:ascii="Arial" w:hAnsi="Arial" w:cs="Arial"/>
        </w:rPr>
      </w:pPr>
    </w:p>
    <w:p w14:paraId="25BB6F14" w14:textId="40F18FE5" w:rsidR="005D3C43" w:rsidRPr="006A5D82" w:rsidRDefault="006A5D82" w:rsidP="006A5D82">
      <w:pPr>
        <w:pStyle w:val="Prrafodelista"/>
        <w:spacing w:after="0" w:line="240" w:lineRule="auto"/>
        <w:jc w:val="both"/>
        <w:rPr>
          <w:rFonts w:ascii="Arial" w:eastAsia="Arial" w:hAnsi="Arial" w:cs="Arial"/>
        </w:rPr>
      </w:pPr>
      <w:r w:rsidRPr="006A5D82">
        <w:rPr>
          <w:rFonts w:ascii="Arial" w:hAnsi="Arial" w:cs="Arial"/>
        </w:rPr>
        <w:t xml:space="preserve"> El Subdirector de Gestión Ambiental la asignará al Grupo interno de trabajo GIT de Asesoría Jurídica Ambiental para su atención</w:t>
      </w:r>
      <w:r w:rsidR="1853F38A" w:rsidRPr="006A5D82">
        <w:rPr>
          <w:rFonts w:ascii="Arial" w:eastAsia="Arial" w:hAnsi="Arial" w:cs="Arial"/>
        </w:rPr>
        <w:t>.</w:t>
      </w:r>
    </w:p>
    <w:p w14:paraId="6AA98DE6" w14:textId="77777777" w:rsidR="00993ECF" w:rsidRPr="00993ECF" w:rsidRDefault="00993ECF" w:rsidP="00A70AE9">
      <w:pPr>
        <w:pStyle w:val="Prrafodelista"/>
        <w:spacing w:after="0" w:line="240" w:lineRule="auto"/>
        <w:rPr>
          <w:rFonts w:ascii="Arial" w:eastAsia="Arial" w:hAnsi="Arial" w:cs="Arial"/>
        </w:rPr>
      </w:pPr>
    </w:p>
    <w:p w14:paraId="2126C8C8" w14:textId="77777777" w:rsidR="006A5D82" w:rsidRPr="006A5D82" w:rsidRDefault="006A5D82" w:rsidP="006A5D82">
      <w:pPr>
        <w:pStyle w:val="Prrafodelista"/>
        <w:numPr>
          <w:ilvl w:val="0"/>
          <w:numId w:val="29"/>
        </w:numPr>
        <w:spacing w:after="0" w:line="240" w:lineRule="auto"/>
        <w:jc w:val="both"/>
        <w:rPr>
          <w:rFonts w:ascii="Arial" w:eastAsia="Arial" w:hAnsi="Arial" w:cs="Arial"/>
        </w:rPr>
      </w:pPr>
      <w:r w:rsidRPr="006A5D82">
        <w:rPr>
          <w:rFonts w:ascii="Arial" w:hAnsi="Arial" w:cs="Arial"/>
          <w:b/>
          <w:bCs/>
        </w:rPr>
        <w:t>Estudio Previo de la Solicitud</w:t>
      </w:r>
      <w:r w:rsidR="1853F38A" w:rsidRPr="6E56B402">
        <w:rPr>
          <w:rFonts w:ascii="Arial" w:eastAsia="Arial" w:hAnsi="Arial" w:cs="Arial"/>
          <w:b/>
          <w:bCs/>
        </w:rPr>
        <w:t>:</w:t>
      </w:r>
      <w:r w:rsidR="1853F38A" w:rsidRPr="6E56B402">
        <w:rPr>
          <w:rFonts w:ascii="Arial" w:eastAsia="Arial" w:hAnsi="Arial" w:cs="Arial"/>
        </w:rPr>
        <w:t xml:space="preserve"> </w:t>
      </w:r>
      <w:r w:rsidRPr="006A5D82">
        <w:rPr>
          <w:rFonts w:ascii="Arial" w:hAnsi="Arial" w:cs="Arial"/>
        </w:rPr>
        <w:t xml:space="preserve">El profesional del GIT de asesoría jurídica revisará el cumplimiento de los requisitos legales de la solicitud del permiso, concesión y/o autorización ambiental, en esta revisión determinará si la solicitud cumple o no cumple con los requisitos establecidos. </w:t>
      </w:r>
    </w:p>
    <w:p w14:paraId="356E11E3" w14:textId="77777777" w:rsidR="006A5D82" w:rsidRDefault="006A5D82" w:rsidP="006A5D82">
      <w:pPr>
        <w:pStyle w:val="Prrafodelista"/>
        <w:spacing w:after="0" w:line="240" w:lineRule="auto"/>
        <w:jc w:val="both"/>
        <w:rPr>
          <w:rFonts w:ascii="Arial" w:hAnsi="Arial" w:cs="Arial"/>
          <w:b/>
          <w:bCs/>
        </w:rPr>
      </w:pPr>
    </w:p>
    <w:p w14:paraId="55421E8D" w14:textId="77777777" w:rsidR="006A5D82" w:rsidRDefault="006A5D82" w:rsidP="006A5D82">
      <w:pPr>
        <w:pStyle w:val="Prrafodelista"/>
        <w:spacing w:after="0" w:line="240" w:lineRule="auto"/>
        <w:jc w:val="both"/>
        <w:rPr>
          <w:rFonts w:ascii="Arial" w:hAnsi="Arial" w:cs="Arial"/>
        </w:rPr>
      </w:pPr>
      <w:r w:rsidRPr="006A5D82">
        <w:rPr>
          <w:rFonts w:ascii="Arial" w:hAnsi="Arial" w:cs="Arial"/>
        </w:rPr>
        <w:lastRenderedPageBreak/>
        <w:t xml:space="preserve">Si de la revisión se determina que esta NO CUMPLE: El profesional deberá elaborar un oficio de requerimiento dirigido al solicitante, indicando la información y/o documentos faltantes. </w:t>
      </w:r>
    </w:p>
    <w:p w14:paraId="246B57FA" w14:textId="77777777" w:rsidR="006A5D82" w:rsidRDefault="006A5D82" w:rsidP="006A5D82">
      <w:pPr>
        <w:pStyle w:val="Prrafodelista"/>
        <w:spacing w:after="0" w:line="240" w:lineRule="auto"/>
        <w:jc w:val="both"/>
        <w:rPr>
          <w:rFonts w:ascii="Arial" w:hAnsi="Arial" w:cs="Arial"/>
        </w:rPr>
      </w:pPr>
    </w:p>
    <w:p w14:paraId="5B91C2E5" w14:textId="649ADF09" w:rsidR="005D3C43" w:rsidRPr="006A5D82" w:rsidRDefault="006A5D82" w:rsidP="006A5D82">
      <w:pPr>
        <w:pStyle w:val="Prrafodelista"/>
        <w:spacing w:after="0" w:line="240" w:lineRule="auto"/>
        <w:jc w:val="both"/>
        <w:rPr>
          <w:rFonts w:ascii="Arial" w:eastAsia="Arial" w:hAnsi="Arial" w:cs="Arial"/>
        </w:rPr>
      </w:pPr>
      <w:r w:rsidRPr="006A5D82">
        <w:rPr>
          <w:rFonts w:ascii="Arial" w:hAnsi="Arial" w:cs="Arial"/>
        </w:rPr>
        <w:t>Si de esta revisión se determina que la documentación CUMPLE seguirá el trámite en la ACTIVIDAD 4.</w:t>
      </w:r>
    </w:p>
    <w:p w14:paraId="723D55E5" w14:textId="77777777" w:rsidR="00993ECF" w:rsidRPr="001C65DB" w:rsidRDefault="00993ECF" w:rsidP="00A70AE9">
      <w:pPr>
        <w:pStyle w:val="Prrafodelista"/>
        <w:spacing w:after="0" w:line="240" w:lineRule="auto"/>
        <w:jc w:val="both"/>
        <w:rPr>
          <w:rFonts w:ascii="Arial" w:eastAsia="Arial" w:hAnsi="Arial" w:cs="Arial"/>
        </w:rPr>
      </w:pPr>
    </w:p>
    <w:p w14:paraId="3A5407AF" w14:textId="3D8DF17B" w:rsidR="00993ECF" w:rsidRPr="006A5D82" w:rsidRDefault="006A5D82" w:rsidP="00EB76DE">
      <w:pPr>
        <w:pStyle w:val="Prrafodelista"/>
        <w:numPr>
          <w:ilvl w:val="0"/>
          <w:numId w:val="29"/>
        </w:numPr>
        <w:spacing w:after="0" w:line="240" w:lineRule="auto"/>
        <w:jc w:val="both"/>
        <w:rPr>
          <w:rFonts w:ascii="Arial" w:eastAsia="Arial" w:hAnsi="Arial" w:cs="Arial"/>
        </w:rPr>
      </w:pPr>
      <w:r w:rsidRPr="006A5D82">
        <w:rPr>
          <w:rFonts w:ascii="Arial" w:hAnsi="Arial" w:cs="Arial"/>
          <w:b/>
          <w:bCs/>
        </w:rPr>
        <w:t>Proyección del Acto Administrativo que Inicia la Actuación</w:t>
      </w:r>
      <w:r w:rsidRPr="006A5D82">
        <w:rPr>
          <w:rFonts w:ascii="Arial" w:eastAsia="Arial" w:hAnsi="Arial" w:cs="Arial"/>
          <w:b/>
          <w:bCs/>
        </w:rPr>
        <w:t>:</w:t>
      </w:r>
      <w:r w:rsidR="1853F38A" w:rsidRPr="006A5D82">
        <w:rPr>
          <w:rFonts w:ascii="Arial" w:eastAsia="Arial" w:hAnsi="Arial" w:cs="Arial"/>
        </w:rPr>
        <w:t xml:space="preserve"> </w:t>
      </w:r>
      <w:r w:rsidRPr="006A5D82">
        <w:rPr>
          <w:rFonts w:ascii="Arial" w:hAnsi="Arial" w:cs="Arial"/>
        </w:rPr>
        <w:t>Una vez identificado que la solicitud cumple con los requisitos legales el profesional jurídico designado proyectará el acto administrativo que iniciará la actuación, el cual es revisado por la Coordinación de Oficina Asesora Jurídica y aprobado y firmado por el Subdirector de Gestión Ambiental.</w:t>
      </w:r>
    </w:p>
    <w:p w14:paraId="0975CD36" w14:textId="77777777" w:rsidR="006A5D82" w:rsidRPr="006A5D82" w:rsidRDefault="006A5D82" w:rsidP="006A5D82">
      <w:pPr>
        <w:pStyle w:val="Prrafodelista"/>
        <w:spacing w:after="0" w:line="240" w:lineRule="auto"/>
        <w:jc w:val="both"/>
        <w:rPr>
          <w:rFonts w:ascii="Arial" w:eastAsia="Arial" w:hAnsi="Arial" w:cs="Arial"/>
        </w:rPr>
      </w:pPr>
    </w:p>
    <w:p w14:paraId="0D5435AB" w14:textId="7E0DCCDB" w:rsidR="005D3C43" w:rsidRPr="006A5D82" w:rsidRDefault="006A5D82" w:rsidP="006A5D82">
      <w:pPr>
        <w:pStyle w:val="Prrafodelista"/>
        <w:numPr>
          <w:ilvl w:val="0"/>
          <w:numId w:val="29"/>
        </w:numPr>
        <w:spacing w:after="0" w:line="240" w:lineRule="auto"/>
        <w:jc w:val="both"/>
        <w:rPr>
          <w:rFonts w:ascii="Arial" w:eastAsia="Arial" w:hAnsi="Arial" w:cs="Arial"/>
        </w:rPr>
      </w:pPr>
      <w:r w:rsidRPr="006A5D82">
        <w:rPr>
          <w:rFonts w:ascii="Arial" w:hAnsi="Arial" w:cs="Arial"/>
          <w:b/>
          <w:bCs/>
        </w:rPr>
        <w:t xml:space="preserve">Notificación </w:t>
      </w:r>
      <w:r>
        <w:rPr>
          <w:rFonts w:ascii="Arial" w:hAnsi="Arial" w:cs="Arial"/>
          <w:b/>
          <w:bCs/>
        </w:rPr>
        <w:t>d</w:t>
      </w:r>
      <w:r w:rsidRPr="006A5D82">
        <w:rPr>
          <w:rFonts w:ascii="Arial" w:hAnsi="Arial" w:cs="Arial"/>
          <w:b/>
          <w:bCs/>
        </w:rPr>
        <w:t>el Acto Administrativo</w:t>
      </w:r>
      <w:r w:rsidR="1853F38A" w:rsidRPr="006A5D82">
        <w:rPr>
          <w:rFonts w:ascii="Arial" w:eastAsia="Arial" w:hAnsi="Arial" w:cs="Arial"/>
          <w:b/>
          <w:bCs/>
        </w:rPr>
        <w:t>:</w:t>
      </w:r>
      <w:r w:rsidR="1853F38A" w:rsidRPr="006A5D82">
        <w:rPr>
          <w:rFonts w:ascii="Arial" w:eastAsia="Arial" w:hAnsi="Arial" w:cs="Arial"/>
        </w:rPr>
        <w:t xml:space="preserve"> </w:t>
      </w:r>
      <w:r w:rsidRPr="006A5D82">
        <w:rPr>
          <w:rFonts w:ascii="Arial" w:hAnsi="Arial" w:cs="Arial"/>
        </w:rPr>
        <w:t>Posterior a la expedición del acto administrativo, se procede a realizar por parte del auxiliar jurídico responsable la notificación del acto en los términos que establece la normatividad</w:t>
      </w:r>
      <w:r w:rsidR="1853F38A" w:rsidRPr="006A5D82">
        <w:rPr>
          <w:rFonts w:ascii="Arial" w:eastAsia="Arial" w:hAnsi="Arial" w:cs="Arial"/>
        </w:rPr>
        <w:t>.</w:t>
      </w:r>
    </w:p>
    <w:p w14:paraId="7E76BC3E" w14:textId="77777777" w:rsidR="00993ECF" w:rsidRPr="00993ECF" w:rsidRDefault="00993ECF" w:rsidP="00A70AE9">
      <w:pPr>
        <w:spacing w:after="0" w:line="240" w:lineRule="auto"/>
        <w:rPr>
          <w:rFonts w:ascii="Arial" w:eastAsia="Arial" w:hAnsi="Arial" w:cs="Arial"/>
        </w:rPr>
      </w:pPr>
    </w:p>
    <w:p w14:paraId="2D463563" w14:textId="77777777" w:rsidR="006A5D82" w:rsidRDefault="006A5D82" w:rsidP="00A70AE9">
      <w:pPr>
        <w:pStyle w:val="Prrafodelista"/>
        <w:numPr>
          <w:ilvl w:val="0"/>
          <w:numId w:val="29"/>
        </w:numPr>
        <w:spacing w:after="0" w:line="240" w:lineRule="auto"/>
        <w:jc w:val="both"/>
        <w:rPr>
          <w:rFonts w:ascii="Arial" w:hAnsi="Arial" w:cs="Arial"/>
        </w:rPr>
      </w:pPr>
      <w:r w:rsidRPr="006A5D82">
        <w:rPr>
          <w:rFonts w:ascii="Arial" w:hAnsi="Arial" w:cs="Arial"/>
          <w:b/>
          <w:bCs/>
        </w:rPr>
        <w:t>Asignación y Planificación de la Evaluación Técnica</w:t>
      </w:r>
      <w:r w:rsidR="1853F38A" w:rsidRPr="6E56B402">
        <w:rPr>
          <w:rFonts w:ascii="Arial" w:eastAsia="Arial" w:hAnsi="Arial" w:cs="Arial"/>
          <w:b/>
          <w:bCs/>
        </w:rPr>
        <w:t>:</w:t>
      </w:r>
      <w:r w:rsidR="1853F38A" w:rsidRPr="6E56B402">
        <w:rPr>
          <w:rFonts w:ascii="Arial" w:eastAsia="Arial" w:hAnsi="Arial" w:cs="Arial"/>
        </w:rPr>
        <w:t xml:space="preserve"> </w:t>
      </w:r>
      <w:r w:rsidRPr="006A5D82">
        <w:rPr>
          <w:rFonts w:ascii="Arial" w:hAnsi="Arial" w:cs="Arial"/>
        </w:rPr>
        <w:t xml:space="preserve">Una vez verificado el cumplimiento de la notificación del acto administrativo, publicación (cuando aplique) y pago del valor por concepto de servicio de Evaluación Ambiental, el Subdirector de Gestión Ambiental asignará toda la documentación asociada al trámite al GIT de Evaluación Ambiental para su atención. </w:t>
      </w:r>
    </w:p>
    <w:p w14:paraId="797ADCA5" w14:textId="77777777" w:rsidR="006A5D82" w:rsidRPr="006A5D82" w:rsidRDefault="006A5D82" w:rsidP="006A5D82">
      <w:pPr>
        <w:pStyle w:val="Prrafodelista"/>
        <w:rPr>
          <w:rFonts w:ascii="Arial" w:hAnsi="Arial" w:cs="Arial"/>
        </w:rPr>
      </w:pPr>
    </w:p>
    <w:p w14:paraId="6111D44E" w14:textId="54C1E39F" w:rsidR="005D3C43" w:rsidRPr="006A5D82" w:rsidRDefault="006A5D82" w:rsidP="006A5D82">
      <w:pPr>
        <w:pStyle w:val="Prrafodelista"/>
        <w:spacing w:after="0" w:line="240" w:lineRule="auto"/>
        <w:jc w:val="both"/>
        <w:rPr>
          <w:rFonts w:ascii="Arial" w:hAnsi="Arial" w:cs="Arial"/>
        </w:rPr>
      </w:pPr>
      <w:r w:rsidRPr="006A5D82">
        <w:rPr>
          <w:rFonts w:ascii="Arial" w:hAnsi="Arial" w:cs="Arial"/>
        </w:rPr>
        <w:t>Se establece el cronograma de atención del trámite de solicitud nueva o modificación de permiso, concesión y/o autorización ambiental.</w:t>
      </w:r>
    </w:p>
    <w:p w14:paraId="5C8A3D60" w14:textId="77777777" w:rsidR="00993ECF" w:rsidRPr="00993ECF" w:rsidRDefault="00993ECF" w:rsidP="00A70AE9">
      <w:pPr>
        <w:spacing w:after="0" w:line="240" w:lineRule="auto"/>
        <w:jc w:val="both"/>
        <w:rPr>
          <w:rFonts w:ascii="Arial" w:eastAsia="Arial" w:hAnsi="Arial" w:cs="Arial"/>
        </w:rPr>
      </w:pPr>
    </w:p>
    <w:p w14:paraId="631DF4F3" w14:textId="482286D2" w:rsidR="005D3C43" w:rsidRPr="006A5D82" w:rsidRDefault="006A5D82" w:rsidP="006A5D82">
      <w:pPr>
        <w:pStyle w:val="Prrafodelista"/>
        <w:numPr>
          <w:ilvl w:val="0"/>
          <w:numId w:val="29"/>
        </w:numPr>
        <w:spacing w:after="0" w:line="240" w:lineRule="auto"/>
        <w:jc w:val="both"/>
        <w:rPr>
          <w:rFonts w:ascii="Arial" w:eastAsia="Arial" w:hAnsi="Arial" w:cs="Arial"/>
        </w:rPr>
      </w:pPr>
      <w:r w:rsidRPr="006A5D82">
        <w:rPr>
          <w:rFonts w:ascii="Arial" w:hAnsi="Arial" w:cs="Arial"/>
          <w:b/>
          <w:bCs/>
        </w:rPr>
        <w:t>Solicitud de Determinantes Ambientales</w:t>
      </w:r>
      <w:r w:rsidRPr="006A5D82">
        <w:rPr>
          <w:rFonts w:ascii="Arial" w:eastAsia="Arial" w:hAnsi="Arial" w:cs="Arial"/>
          <w:b/>
          <w:bCs/>
        </w:rPr>
        <w:t>:</w:t>
      </w:r>
      <w:r w:rsidRPr="006A5D82">
        <w:rPr>
          <w:rFonts w:ascii="Arial" w:eastAsia="Arial" w:hAnsi="Arial" w:cs="Arial"/>
        </w:rPr>
        <w:t xml:space="preserve"> </w:t>
      </w:r>
      <w:r w:rsidRPr="006A5D82">
        <w:rPr>
          <w:rFonts w:ascii="Arial" w:hAnsi="Arial" w:cs="Arial"/>
        </w:rPr>
        <w:t>El Profesional técnico asignado del GIT de evaluación ambiental solicitará al Subdirector de Gestión Ambiental la consecución de los determinantes ambientales aplicables</w:t>
      </w:r>
      <w:r w:rsidR="1853F38A" w:rsidRPr="006A5D82">
        <w:rPr>
          <w:rFonts w:ascii="Arial" w:eastAsia="Arial" w:hAnsi="Arial" w:cs="Arial"/>
        </w:rPr>
        <w:t>.</w:t>
      </w:r>
    </w:p>
    <w:p w14:paraId="7959F03D" w14:textId="77777777" w:rsidR="00993ECF" w:rsidRPr="006A5D82" w:rsidRDefault="00993ECF" w:rsidP="006A5D82">
      <w:pPr>
        <w:spacing w:after="0" w:line="240" w:lineRule="auto"/>
        <w:jc w:val="both"/>
        <w:rPr>
          <w:rFonts w:ascii="Arial" w:eastAsia="Arial" w:hAnsi="Arial" w:cs="Arial"/>
        </w:rPr>
      </w:pPr>
    </w:p>
    <w:p w14:paraId="7360EEFD" w14:textId="735DBA2B" w:rsidR="005D3C43" w:rsidRPr="00AC3407" w:rsidRDefault="00AC3407" w:rsidP="00A70AE9">
      <w:pPr>
        <w:pStyle w:val="Prrafodelista"/>
        <w:numPr>
          <w:ilvl w:val="0"/>
          <w:numId w:val="29"/>
        </w:numPr>
        <w:spacing w:after="0" w:line="240" w:lineRule="auto"/>
        <w:jc w:val="both"/>
        <w:rPr>
          <w:rFonts w:ascii="Arial" w:eastAsia="Arial" w:hAnsi="Arial" w:cs="Arial"/>
        </w:rPr>
      </w:pPr>
      <w:r w:rsidRPr="00AC3407">
        <w:rPr>
          <w:rFonts w:ascii="Arial" w:hAnsi="Arial" w:cs="Arial"/>
          <w:b/>
          <w:bCs/>
        </w:rPr>
        <w:t>Realización de la Visita de Evaluación Ambiental</w:t>
      </w:r>
      <w:r w:rsidRPr="00AC3407">
        <w:rPr>
          <w:rFonts w:ascii="Arial" w:eastAsia="Arial" w:hAnsi="Arial" w:cs="Arial"/>
          <w:b/>
          <w:bCs/>
        </w:rPr>
        <w:t>:</w:t>
      </w:r>
      <w:r w:rsidRPr="00AC3407">
        <w:rPr>
          <w:rFonts w:ascii="Arial" w:eastAsia="Arial" w:hAnsi="Arial" w:cs="Arial"/>
        </w:rPr>
        <w:t xml:space="preserve"> </w:t>
      </w:r>
      <w:r w:rsidRPr="00AC3407">
        <w:rPr>
          <w:rFonts w:ascii="Arial" w:hAnsi="Arial" w:cs="Arial"/>
        </w:rPr>
        <w:t>En los casos que aplique se adelantarán las siguientes acciones: PREPARACIÓN DE LA VISITA: El Profesional técnico ambiental debe adelantar las gestiones necesarias para la coordinación logística. DESARROLLO DE LA VISITA: El Profesional técnico ambiental deberá realizar la visita ambiental aplicable al trámite y diligenciar la respectiva acta de visita</w:t>
      </w:r>
      <w:r w:rsidR="1853F38A" w:rsidRPr="00AC3407">
        <w:rPr>
          <w:rFonts w:ascii="Arial" w:eastAsia="Arial" w:hAnsi="Arial" w:cs="Arial"/>
        </w:rPr>
        <w:t>.</w:t>
      </w:r>
    </w:p>
    <w:p w14:paraId="6F9ED211" w14:textId="77777777" w:rsidR="00993ECF" w:rsidRPr="00993ECF" w:rsidRDefault="00993ECF" w:rsidP="00A70AE9">
      <w:pPr>
        <w:spacing w:after="0" w:line="240" w:lineRule="auto"/>
        <w:jc w:val="both"/>
        <w:rPr>
          <w:rFonts w:ascii="Arial" w:eastAsia="Arial" w:hAnsi="Arial" w:cs="Arial"/>
        </w:rPr>
      </w:pPr>
    </w:p>
    <w:p w14:paraId="531C4CA9" w14:textId="77777777" w:rsidR="00AC3407" w:rsidRPr="00AC3407" w:rsidRDefault="00AC3407" w:rsidP="00AC3407">
      <w:pPr>
        <w:pStyle w:val="Prrafodelista"/>
        <w:numPr>
          <w:ilvl w:val="0"/>
          <w:numId w:val="29"/>
        </w:numPr>
        <w:spacing w:after="0" w:line="240" w:lineRule="auto"/>
        <w:jc w:val="both"/>
        <w:rPr>
          <w:rFonts w:ascii="Arial" w:eastAsia="Arial" w:hAnsi="Arial" w:cs="Arial"/>
        </w:rPr>
      </w:pPr>
      <w:r w:rsidRPr="00AC3407">
        <w:rPr>
          <w:rFonts w:ascii="Arial" w:hAnsi="Arial" w:cs="Arial"/>
          <w:b/>
          <w:bCs/>
        </w:rPr>
        <w:t>Elaboración del Informe Técnico De Evaluación</w:t>
      </w:r>
      <w:r w:rsidR="1853F38A" w:rsidRPr="00AC3407">
        <w:rPr>
          <w:rFonts w:ascii="Arial" w:eastAsia="Arial" w:hAnsi="Arial" w:cs="Arial"/>
          <w:b/>
          <w:bCs/>
        </w:rPr>
        <w:t xml:space="preserve">: </w:t>
      </w:r>
      <w:r w:rsidRPr="00AC3407">
        <w:rPr>
          <w:rFonts w:ascii="Arial" w:hAnsi="Arial" w:cs="Arial"/>
        </w:rPr>
        <w:t xml:space="preserve">El Profesional técnico ambiental deberá elaborar el Informe Técnico. En este documento se plasma el resultado y el cumplimiento de los objetivos de la evaluación. En caso de que aplique, el Técnico usará las listas de chequeo establecidas dentro del proceso. </w:t>
      </w:r>
    </w:p>
    <w:p w14:paraId="7FB5D2AC" w14:textId="77777777" w:rsidR="00AC3407" w:rsidRPr="00AC3407" w:rsidRDefault="00AC3407" w:rsidP="00AC3407">
      <w:pPr>
        <w:pStyle w:val="Prrafodelista"/>
        <w:spacing w:after="0" w:line="240" w:lineRule="auto"/>
        <w:rPr>
          <w:rFonts w:ascii="Arial" w:hAnsi="Arial" w:cs="Arial"/>
        </w:rPr>
      </w:pPr>
    </w:p>
    <w:p w14:paraId="1F4B2703" w14:textId="77777777" w:rsidR="00AC3407" w:rsidRPr="00AC3407" w:rsidRDefault="00AC3407" w:rsidP="00AC3407">
      <w:pPr>
        <w:pStyle w:val="Prrafodelista"/>
        <w:spacing w:after="0" w:line="240" w:lineRule="auto"/>
        <w:jc w:val="both"/>
        <w:rPr>
          <w:rFonts w:ascii="Arial" w:hAnsi="Arial" w:cs="Arial"/>
        </w:rPr>
      </w:pPr>
      <w:r w:rsidRPr="00AC3407">
        <w:rPr>
          <w:rFonts w:ascii="Arial" w:hAnsi="Arial" w:cs="Arial"/>
        </w:rPr>
        <w:lastRenderedPageBreak/>
        <w:t>El informe técnico deberá ser revisado por el Coordinador del GIT de evaluación ambiental.</w:t>
      </w:r>
    </w:p>
    <w:p w14:paraId="09349B08" w14:textId="77777777" w:rsidR="00AC3407" w:rsidRPr="00AC3407" w:rsidRDefault="00AC3407" w:rsidP="00AC3407">
      <w:pPr>
        <w:pStyle w:val="Prrafodelista"/>
        <w:spacing w:after="0" w:line="240" w:lineRule="auto"/>
        <w:jc w:val="both"/>
        <w:rPr>
          <w:rFonts w:ascii="Arial" w:hAnsi="Arial" w:cs="Arial"/>
        </w:rPr>
      </w:pPr>
    </w:p>
    <w:p w14:paraId="08414D49" w14:textId="77777777" w:rsidR="00AC3407" w:rsidRPr="00AC3407" w:rsidRDefault="00AC3407" w:rsidP="00AC3407">
      <w:pPr>
        <w:pStyle w:val="Prrafodelista"/>
        <w:spacing w:after="0" w:line="240" w:lineRule="auto"/>
        <w:jc w:val="both"/>
        <w:rPr>
          <w:rFonts w:ascii="Arial" w:hAnsi="Arial" w:cs="Arial"/>
        </w:rPr>
      </w:pPr>
      <w:r w:rsidRPr="00AC3407">
        <w:rPr>
          <w:rFonts w:ascii="Arial" w:hAnsi="Arial" w:cs="Arial"/>
        </w:rPr>
        <w:t xml:space="preserve">NOTA: Para los casos que requiera, el informe técnico debe ser revisado de manera previa y adicional por el Supervisor correspondiente. </w:t>
      </w:r>
    </w:p>
    <w:p w14:paraId="16EC0D67" w14:textId="77777777" w:rsidR="00AC3407" w:rsidRPr="00AC3407" w:rsidRDefault="00AC3407" w:rsidP="00AC3407">
      <w:pPr>
        <w:pStyle w:val="Prrafodelista"/>
        <w:spacing w:after="0" w:line="240" w:lineRule="auto"/>
        <w:jc w:val="both"/>
        <w:rPr>
          <w:rFonts w:ascii="Arial" w:hAnsi="Arial" w:cs="Arial"/>
        </w:rPr>
      </w:pPr>
    </w:p>
    <w:p w14:paraId="1865BD3F" w14:textId="77777777" w:rsidR="00AC3407" w:rsidRPr="00AC3407" w:rsidRDefault="00AC3407" w:rsidP="00AC3407">
      <w:pPr>
        <w:pStyle w:val="Prrafodelista"/>
        <w:spacing w:after="0" w:line="240" w:lineRule="auto"/>
        <w:jc w:val="both"/>
        <w:rPr>
          <w:rFonts w:ascii="Arial" w:hAnsi="Arial" w:cs="Arial"/>
        </w:rPr>
      </w:pPr>
      <w:r w:rsidRPr="00AC3407">
        <w:rPr>
          <w:rFonts w:ascii="Arial" w:hAnsi="Arial" w:cs="Arial"/>
        </w:rPr>
        <w:t xml:space="preserve">El informe técnico deberá ser aprobado por el Subdirector de Gestión Ambiental. </w:t>
      </w:r>
    </w:p>
    <w:p w14:paraId="05779CF9" w14:textId="77777777" w:rsidR="00AC3407" w:rsidRPr="00AC3407" w:rsidRDefault="00AC3407" w:rsidP="00AC3407">
      <w:pPr>
        <w:pStyle w:val="Prrafodelista"/>
        <w:spacing w:after="0" w:line="240" w:lineRule="auto"/>
        <w:jc w:val="both"/>
        <w:rPr>
          <w:rFonts w:ascii="Arial" w:hAnsi="Arial" w:cs="Arial"/>
          <w:b/>
          <w:bCs/>
        </w:rPr>
      </w:pPr>
    </w:p>
    <w:p w14:paraId="2E18143E" w14:textId="58CDC2F7" w:rsidR="005D3C43" w:rsidRPr="00AC3407" w:rsidRDefault="00AC3407" w:rsidP="00AC3407">
      <w:pPr>
        <w:pStyle w:val="Prrafodelista"/>
        <w:spacing w:after="0" w:line="240" w:lineRule="auto"/>
        <w:jc w:val="both"/>
        <w:rPr>
          <w:rFonts w:ascii="Arial" w:eastAsia="Arial" w:hAnsi="Arial" w:cs="Arial"/>
        </w:rPr>
      </w:pPr>
      <w:r w:rsidRPr="00AC3407">
        <w:rPr>
          <w:rFonts w:ascii="Arial" w:hAnsi="Arial" w:cs="Arial"/>
          <w:b/>
          <w:bCs/>
        </w:rPr>
        <w:t>NOTA:</w:t>
      </w:r>
      <w:r w:rsidRPr="00AC3407">
        <w:rPr>
          <w:rFonts w:ascii="Arial" w:hAnsi="Arial" w:cs="Arial"/>
        </w:rPr>
        <w:t xml:space="preserve"> Si como resultado de la revisión el informe presenta inconsistencias, se devuelve para su ajuste.</w:t>
      </w:r>
    </w:p>
    <w:p w14:paraId="19D381C5" w14:textId="77777777" w:rsidR="00993ECF" w:rsidRPr="00993ECF" w:rsidRDefault="00993ECF" w:rsidP="00A70AE9">
      <w:pPr>
        <w:spacing w:after="0" w:line="240" w:lineRule="auto"/>
        <w:jc w:val="both"/>
        <w:rPr>
          <w:rFonts w:ascii="Arial" w:eastAsia="Arial" w:hAnsi="Arial" w:cs="Arial"/>
        </w:rPr>
      </w:pPr>
    </w:p>
    <w:p w14:paraId="72703302" w14:textId="77777777" w:rsidR="00AC3407" w:rsidRPr="00AC3407" w:rsidRDefault="00AC3407" w:rsidP="00AC3407">
      <w:pPr>
        <w:pStyle w:val="Prrafodelista"/>
        <w:numPr>
          <w:ilvl w:val="0"/>
          <w:numId w:val="29"/>
        </w:numPr>
        <w:spacing w:after="0" w:line="240" w:lineRule="auto"/>
        <w:jc w:val="both"/>
        <w:rPr>
          <w:rFonts w:ascii="Arial" w:eastAsia="Arial" w:hAnsi="Arial" w:cs="Arial"/>
        </w:rPr>
      </w:pPr>
      <w:r w:rsidRPr="00AC3407">
        <w:rPr>
          <w:rFonts w:ascii="Arial" w:hAnsi="Arial" w:cs="Arial"/>
          <w:b/>
          <w:bCs/>
        </w:rPr>
        <w:t>Proyección del Acto Administrativo</w:t>
      </w:r>
      <w:r w:rsidRPr="00AC3407">
        <w:rPr>
          <w:rFonts w:ascii="Arial" w:eastAsia="Arial" w:hAnsi="Arial" w:cs="Arial"/>
          <w:b/>
          <w:bCs/>
        </w:rPr>
        <w:t>:</w:t>
      </w:r>
      <w:r w:rsidRPr="00AC3407">
        <w:rPr>
          <w:rFonts w:ascii="Arial" w:eastAsia="Arial" w:hAnsi="Arial" w:cs="Arial"/>
        </w:rPr>
        <w:t xml:space="preserve"> </w:t>
      </w:r>
      <w:r w:rsidRPr="00AC3407">
        <w:rPr>
          <w:rFonts w:ascii="Arial" w:hAnsi="Arial" w:cs="Arial"/>
        </w:rPr>
        <w:t>El Informe Técnico se remite por parte del Subdirector de Gestión Ambiental al GIT de Asesoría Jurídica Ambiental para la proyección del Acto Administrativo.</w:t>
      </w:r>
    </w:p>
    <w:p w14:paraId="04F07CF6" w14:textId="77777777" w:rsidR="00AC3407" w:rsidRPr="00AC3407" w:rsidRDefault="00AC3407" w:rsidP="00AC3407">
      <w:pPr>
        <w:pStyle w:val="Prrafodelista"/>
        <w:spacing w:after="0" w:line="240" w:lineRule="auto"/>
        <w:jc w:val="both"/>
        <w:rPr>
          <w:rFonts w:ascii="Arial" w:hAnsi="Arial" w:cs="Arial"/>
        </w:rPr>
      </w:pPr>
    </w:p>
    <w:p w14:paraId="067A5BB4" w14:textId="25D55A28" w:rsidR="00993ECF" w:rsidRPr="00AC3407" w:rsidRDefault="00AC3407" w:rsidP="00AC3407">
      <w:pPr>
        <w:pStyle w:val="Prrafodelista"/>
        <w:spacing w:after="0" w:line="240" w:lineRule="auto"/>
        <w:jc w:val="both"/>
        <w:rPr>
          <w:rFonts w:ascii="Arial" w:eastAsia="Arial" w:hAnsi="Arial" w:cs="Arial"/>
        </w:rPr>
      </w:pPr>
      <w:r w:rsidRPr="00AC3407">
        <w:rPr>
          <w:rFonts w:ascii="Arial" w:hAnsi="Arial" w:cs="Arial"/>
        </w:rPr>
        <w:t>El Acto Administrativo el cual es revisado por la Coordinación de Oficina Asesora Jurídica y aprobado por el Subdirector de Gestión Ambiental y firmado por el Director General.</w:t>
      </w:r>
    </w:p>
    <w:p w14:paraId="016B5676" w14:textId="77777777" w:rsidR="00993ECF" w:rsidRPr="00993ECF" w:rsidRDefault="00993ECF" w:rsidP="00A70AE9">
      <w:pPr>
        <w:spacing w:after="0" w:line="240" w:lineRule="auto"/>
        <w:jc w:val="both"/>
        <w:rPr>
          <w:rFonts w:ascii="Arial" w:eastAsia="Arial" w:hAnsi="Arial" w:cs="Arial"/>
        </w:rPr>
      </w:pPr>
    </w:p>
    <w:p w14:paraId="287DA963" w14:textId="5AA04A48" w:rsidR="005D3C43" w:rsidRPr="00AC3407" w:rsidRDefault="00AC3407" w:rsidP="00A70AE9">
      <w:pPr>
        <w:pStyle w:val="Prrafodelista"/>
        <w:numPr>
          <w:ilvl w:val="0"/>
          <w:numId w:val="29"/>
        </w:numPr>
        <w:spacing w:after="0" w:line="240" w:lineRule="auto"/>
        <w:jc w:val="both"/>
        <w:rPr>
          <w:rFonts w:ascii="Arial" w:eastAsia="Arial" w:hAnsi="Arial" w:cs="Arial"/>
        </w:rPr>
      </w:pPr>
      <w:r w:rsidRPr="00AC3407">
        <w:rPr>
          <w:rFonts w:ascii="Arial" w:hAnsi="Arial" w:cs="Arial"/>
          <w:b/>
          <w:bCs/>
        </w:rPr>
        <w:t>Notificación del Acto Administrativo</w:t>
      </w:r>
      <w:r w:rsidRPr="00AC3407">
        <w:rPr>
          <w:rFonts w:ascii="Arial" w:eastAsia="Arial" w:hAnsi="Arial" w:cs="Arial"/>
          <w:b/>
          <w:bCs/>
        </w:rPr>
        <w:t>:</w:t>
      </w:r>
      <w:r w:rsidRPr="00AC3407">
        <w:rPr>
          <w:rFonts w:ascii="Arial" w:eastAsia="Arial" w:hAnsi="Arial" w:cs="Arial"/>
        </w:rPr>
        <w:t xml:space="preserve"> </w:t>
      </w:r>
      <w:r w:rsidRPr="00AC3407">
        <w:rPr>
          <w:rFonts w:ascii="Arial" w:hAnsi="Arial" w:cs="Arial"/>
        </w:rPr>
        <w:t>Posterior a la expedición del acto administrativo se procede a realizar por parte del auxiliar jurídico responsable la notificación del acto en los términos que establece la normatividad</w:t>
      </w:r>
      <w:r w:rsidR="4F74EA22" w:rsidRPr="00AC3407">
        <w:rPr>
          <w:rFonts w:ascii="Arial" w:eastAsia="Arial" w:hAnsi="Arial" w:cs="Arial"/>
        </w:rPr>
        <w:t>.</w:t>
      </w:r>
    </w:p>
    <w:p w14:paraId="55C5D26A" w14:textId="77777777" w:rsidR="00993ECF" w:rsidRPr="00993ECF" w:rsidRDefault="00993ECF" w:rsidP="00A70AE9">
      <w:pPr>
        <w:spacing w:after="0" w:line="240" w:lineRule="auto"/>
        <w:jc w:val="both"/>
        <w:rPr>
          <w:rFonts w:ascii="Arial" w:eastAsia="Arial" w:hAnsi="Arial" w:cs="Arial"/>
        </w:rPr>
      </w:pPr>
    </w:p>
    <w:p w14:paraId="046758C9" w14:textId="3FBF7E4E" w:rsidR="005D3C43" w:rsidRDefault="2860D90F" w:rsidP="00A70AE9">
      <w:pPr>
        <w:spacing w:after="0" w:line="240" w:lineRule="auto"/>
        <w:jc w:val="both"/>
        <w:rPr>
          <w:rFonts w:ascii="Arial" w:eastAsia="Arial" w:hAnsi="Arial" w:cs="Arial"/>
        </w:rPr>
      </w:pPr>
      <w:r w:rsidRPr="6E56B402">
        <w:rPr>
          <w:rFonts w:ascii="Arial" w:eastAsia="Arial" w:hAnsi="Arial" w:cs="Arial"/>
        </w:rPr>
        <w:t xml:space="preserve">Una vez precisado lo anterior, le comunico que el trámite ambiental objeto de su interés actualmente se encuentra en etapa de </w:t>
      </w:r>
      <w:commentRangeStart w:id="25"/>
      <w:r w:rsidRPr="6E56B402">
        <w:rPr>
          <w:rFonts w:ascii="Arial" w:eastAsia="Arial" w:hAnsi="Arial" w:cs="Arial"/>
        </w:rPr>
        <w:t>XXXX</w:t>
      </w:r>
      <w:commentRangeEnd w:id="25"/>
      <w:r w:rsidR="005D3C43">
        <w:commentReference w:id="25"/>
      </w:r>
      <w:r w:rsidRPr="6E56B402">
        <w:rPr>
          <w:rFonts w:ascii="Arial" w:eastAsia="Arial" w:hAnsi="Arial" w:cs="Arial"/>
        </w:rPr>
        <w:t xml:space="preserve"> </w:t>
      </w:r>
      <w:r w:rsidR="1853F38A" w:rsidRPr="6E56B402">
        <w:rPr>
          <w:rFonts w:ascii="Arial" w:eastAsia="Arial" w:hAnsi="Arial" w:cs="Arial"/>
        </w:rPr>
        <w:t xml:space="preserve"> </w:t>
      </w:r>
    </w:p>
    <w:p w14:paraId="6646A89D" w14:textId="77777777" w:rsidR="00993ECF" w:rsidRPr="001C65DB" w:rsidRDefault="00993ECF" w:rsidP="00A70AE9">
      <w:pPr>
        <w:spacing w:after="0" w:line="240" w:lineRule="auto"/>
        <w:rPr>
          <w:rFonts w:ascii="Arial" w:eastAsia="Arial" w:hAnsi="Arial" w:cs="Arial"/>
          <w:color w:val="000000" w:themeColor="text1"/>
        </w:rPr>
      </w:pPr>
    </w:p>
    <w:p w14:paraId="61576F16" w14:textId="30563FD1" w:rsidR="005D3C43" w:rsidRPr="001C65DB" w:rsidRDefault="2134530B" w:rsidP="00A70AE9">
      <w:pPr>
        <w:spacing w:after="0" w:line="240" w:lineRule="auto"/>
        <w:jc w:val="both"/>
        <w:rPr>
          <w:rFonts w:ascii="Arial" w:eastAsia="Arial" w:hAnsi="Arial" w:cs="Arial"/>
          <w:color w:val="000000" w:themeColor="text1"/>
          <w:lang w:val="es-MX"/>
        </w:rPr>
      </w:pPr>
      <w:r w:rsidRPr="6E56B402">
        <w:rPr>
          <w:rFonts w:ascii="Arial" w:eastAsia="Arial" w:hAnsi="Arial" w:cs="Arial"/>
          <w:b/>
          <w:bCs/>
          <w:color w:val="000000" w:themeColor="text1"/>
        </w:rPr>
        <w:t>1.8.2. Q</w:t>
      </w:r>
      <w:r w:rsidR="4E50C2F6" w:rsidRPr="6E56B402">
        <w:rPr>
          <w:rFonts w:ascii="Arial" w:eastAsia="Arial" w:hAnsi="Arial" w:cs="Arial"/>
          <w:b/>
          <w:bCs/>
          <w:color w:val="000000" w:themeColor="text1"/>
        </w:rPr>
        <w:t xml:space="preserve">ueja ambiental </w:t>
      </w:r>
    </w:p>
    <w:p w14:paraId="61AA7B3F" w14:textId="7EE81F31" w:rsidR="005D3C43" w:rsidRPr="001C65DB" w:rsidRDefault="005D3C43" w:rsidP="00A70AE9">
      <w:pPr>
        <w:spacing w:after="0" w:line="240" w:lineRule="auto"/>
        <w:jc w:val="both"/>
        <w:rPr>
          <w:rFonts w:ascii="Arial" w:eastAsia="Arial" w:hAnsi="Arial" w:cs="Arial"/>
          <w:color w:val="000000" w:themeColor="text1"/>
          <w:lang w:val="es-MX"/>
        </w:rPr>
      </w:pPr>
    </w:p>
    <w:p w14:paraId="1EEE7934" w14:textId="2F75AB0B" w:rsidR="005D3C43" w:rsidRPr="001C65DB" w:rsidRDefault="1CF0192E"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lang w:val="es-MX"/>
        </w:rPr>
        <w:t>Opción 1:</w:t>
      </w:r>
      <w:r w:rsidRPr="6E56B402">
        <w:rPr>
          <w:rFonts w:ascii="Arial" w:eastAsia="Arial" w:hAnsi="Arial" w:cs="Arial"/>
          <w:color w:val="000000" w:themeColor="text1"/>
          <w:lang w:val="es-MX"/>
        </w:rPr>
        <w:t xml:space="preserve"> </w:t>
      </w:r>
      <w:r w:rsidR="4E50C2F6" w:rsidRPr="6E56B402">
        <w:rPr>
          <w:rFonts w:ascii="Arial" w:eastAsia="Arial" w:hAnsi="Arial" w:cs="Arial"/>
          <w:color w:val="000000" w:themeColor="text1"/>
        </w:rPr>
        <w:t>Sobre el particular, me permito indicar que la denuncia ambiental por usted presentada fue asignada a la Subdirección de Gestión Ambiental y la misma se encuentra sujeta al siguiente trámite:</w:t>
      </w:r>
      <w:commentRangeStart w:id="26"/>
      <w:commentRangeEnd w:id="26"/>
      <w:r w:rsidR="005D3C43">
        <w:commentReference w:id="26"/>
      </w:r>
    </w:p>
    <w:p w14:paraId="19658AD5" w14:textId="48F6E02B" w:rsidR="005D3C43" w:rsidRPr="001C65DB" w:rsidRDefault="005D3C43" w:rsidP="00A70AE9">
      <w:pPr>
        <w:spacing w:after="0" w:line="240" w:lineRule="auto"/>
        <w:jc w:val="both"/>
        <w:rPr>
          <w:rFonts w:ascii="Arial" w:eastAsia="Arial" w:hAnsi="Arial" w:cs="Arial"/>
          <w:color w:val="000000" w:themeColor="text1"/>
        </w:rPr>
      </w:pPr>
    </w:p>
    <w:p w14:paraId="1D273C31" w14:textId="5FF0BC68" w:rsidR="005D3C43" w:rsidRDefault="4E50C2F6" w:rsidP="00A70AE9">
      <w:pPr>
        <w:pStyle w:val="Prrafodelista"/>
        <w:numPr>
          <w:ilvl w:val="0"/>
          <w:numId w:val="33"/>
        </w:numPr>
        <w:spacing w:after="0" w:line="240" w:lineRule="auto"/>
        <w:jc w:val="both"/>
        <w:rPr>
          <w:rFonts w:ascii="Arial" w:eastAsia="Arial" w:hAnsi="Arial" w:cs="Arial"/>
          <w:b/>
          <w:bCs/>
        </w:rPr>
      </w:pPr>
      <w:r w:rsidRPr="6E56B402">
        <w:rPr>
          <w:rFonts w:ascii="Arial" w:eastAsia="Arial" w:hAnsi="Arial" w:cs="Arial"/>
          <w:color w:val="000000" w:themeColor="text1"/>
        </w:rPr>
        <w:t xml:space="preserve"> </w:t>
      </w:r>
      <w:r w:rsidRPr="6E56B402">
        <w:rPr>
          <w:rFonts w:ascii="Arial" w:eastAsia="Arial" w:hAnsi="Arial" w:cs="Arial"/>
          <w:b/>
          <w:bCs/>
        </w:rPr>
        <w:t>ANALÍSIS Y ASIGNACIÓN DE LA DENUNCIA</w:t>
      </w:r>
    </w:p>
    <w:p w14:paraId="3178BCD2" w14:textId="77777777" w:rsidR="00414A6D" w:rsidRPr="001C65DB" w:rsidRDefault="00414A6D" w:rsidP="00414A6D">
      <w:pPr>
        <w:pStyle w:val="Prrafodelista"/>
        <w:spacing w:after="0" w:line="240" w:lineRule="auto"/>
        <w:jc w:val="both"/>
        <w:rPr>
          <w:rFonts w:ascii="Arial" w:eastAsia="Arial" w:hAnsi="Arial" w:cs="Arial"/>
          <w:b/>
          <w:bCs/>
        </w:rPr>
      </w:pPr>
    </w:p>
    <w:p w14:paraId="1240F5BD" w14:textId="1BF41C77" w:rsidR="005D3C43" w:rsidRDefault="4E50C2F6"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Se revisa y asigna al grupo CRIA adscrito a la Subdirección de Gestión Ambiental, para su atención. Posteriormente, se identifica si la denuncia requiere realizar vista técnica. </w:t>
      </w:r>
    </w:p>
    <w:p w14:paraId="7EF4D1ED" w14:textId="77777777" w:rsidR="00993ECF" w:rsidRPr="001C65DB" w:rsidRDefault="00993ECF" w:rsidP="00A70AE9">
      <w:pPr>
        <w:spacing w:after="0" w:line="240" w:lineRule="auto"/>
        <w:jc w:val="both"/>
        <w:rPr>
          <w:rFonts w:ascii="Arial" w:eastAsia="Arial" w:hAnsi="Arial" w:cs="Arial"/>
          <w:color w:val="000000" w:themeColor="text1"/>
        </w:rPr>
      </w:pPr>
    </w:p>
    <w:p w14:paraId="14C79F46" w14:textId="59B44FBF" w:rsidR="005D3C43" w:rsidRDefault="4E50C2F6" w:rsidP="00A70AE9">
      <w:pPr>
        <w:pStyle w:val="Prrafodelista"/>
        <w:numPr>
          <w:ilvl w:val="0"/>
          <w:numId w:val="33"/>
        </w:numPr>
        <w:spacing w:after="0" w:line="240" w:lineRule="auto"/>
        <w:jc w:val="both"/>
        <w:rPr>
          <w:rFonts w:ascii="Arial" w:eastAsia="Arial" w:hAnsi="Arial" w:cs="Arial"/>
          <w:b/>
          <w:bCs/>
        </w:rPr>
      </w:pPr>
      <w:r w:rsidRPr="6E56B402">
        <w:rPr>
          <w:rFonts w:ascii="Arial" w:eastAsia="Arial" w:hAnsi="Arial" w:cs="Arial"/>
          <w:color w:val="000000" w:themeColor="text1"/>
        </w:rPr>
        <w:t xml:space="preserve"> </w:t>
      </w:r>
      <w:r w:rsidRPr="6E56B402">
        <w:rPr>
          <w:rFonts w:ascii="Arial" w:eastAsia="Arial" w:hAnsi="Arial" w:cs="Arial"/>
          <w:b/>
          <w:bCs/>
        </w:rPr>
        <w:t>REALIZACIÓN DE LA VISITA</w:t>
      </w:r>
    </w:p>
    <w:p w14:paraId="75643F54" w14:textId="77777777" w:rsidR="006B0C3C" w:rsidRPr="001C65DB" w:rsidRDefault="006B0C3C" w:rsidP="006B0C3C">
      <w:pPr>
        <w:pStyle w:val="Prrafodelista"/>
        <w:spacing w:after="0" w:line="240" w:lineRule="auto"/>
        <w:jc w:val="both"/>
        <w:rPr>
          <w:rFonts w:ascii="Arial" w:eastAsia="Arial" w:hAnsi="Arial" w:cs="Arial"/>
          <w:b/>
          <w:bCs/>
        </w:rPr>
      </w:pPr>
    </w:p>
    <w:p w14:paraId="78E3F83B" w14:textId="21DE7DC4" w:rsidR="005D3C43" w:rsidRDefault="4E50C2F6"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 En los casos que aplique la visita de atención a la denuncia, se adelantarán las siguientes acciones: </w:t>
      </w:r>
    </w:p>
    <w:p w14:paraId="6F8B929B" w14:textId="77777777" w:rsidR="006B0C3C" w:rsidRPr="001C65DB" w:rsidRDefault="006B0C3C" w:rsidP="00A70AE9">
      <w:pPr>
        <w:spacing w:after="0" w:line="240" w:lineRule="auto"/>
        <w:jc w:val="both"/>
        <w:rPr>
          <w:rFonts w:ascii="Arial" w:eastAsia="Arial" w:hAnsi="Arial" w:cs="Arial"/>
          <w:color w:val="000000" w:themeColor="text1"/>
        </w:rPr>
      </w:pPr>
    </w:p>
    <w:p w14:paraId="48616AA7" w14:textId="58842C4F" w:rsidR="005D3C43" w:rsidRDefault="4E50C2F6" w:rsidP="00A70AE9">
      <w:pPr>
        <w:pStyle w:val="Prrafodelista"/>
        <w:numPr>
          <w:ilvl w:val="0"/>
          <w:numId w:val="32"/>
        </w:numPr>
        <w:spacing w:after="0" w:line="240" w:lineRule="auto"/>
        <w:jc w:val="both"/>
        <w:rPr>
          <w:rFonts w:ascii="Arial" w:eastAsia="Arial" w:hAnsi="Arial" w:cs="Arial"/>
        </w:rPr>
      </w:pPr>
      <w:r w:rsidRPr="6E56B402">
        <w:rPr>
          <w:rFonts w:ascii="Arial" w:eastAsia="Arial" w:hAnsi="Arial" w:cs="Arial"/>
          <w:b/>
          <w:bCs/>
        </w:rPr>
        <w:lastRenderedPageBreak/>
        <w:t>Preparación de la Visita:</w:t>
      </w:r>
      <w:r w:rsidRPr="6E56B402">
        <w:rPr>
          <w:rFonts w:ascii="Arial" w:eastAsia="Arial" w:hAnsi="Arial" w:cs="Arial"/>
        </w:rPr>
        <w:t xml:space="preserve"> El técnico debe adelantar las gestiones necesarias para la coordinación logística. </w:t>
      </w:r>
    </w:p>
    <w:p w14:paraId="61A4B108" w14:textId="77777777" w:rsidR="006B0C3C" w:rsidRPr="001C65DB" w:rsidRDefault="006B0C3C" w:rsidP="006B0C3C">
      <w:pPr>
        <w:pStyle w:val="Prrafodelista"/>
        <w:spacing w:after="0" w:line="240" w:lineRule="auto"/>
        <w:jc w:val="both"/>
        <w:rPr>
          <w:rFonts w:ascii="Arial" w:eastAsia="Arial" w:hAnsi="Arial" w:cs="Arial"/>
        </w:rPr>
      </w:pPr>
    </w:p>
    <w:p w14:paraId="1B55D3BF" w14:textId="112662FE" w:rsidR="005D3C43" w:rsidRDefault="4E50C2F6" w:rsidP="00A70AE9">
      <w:pPr>
        <w:pStyle w:val="Prrafodelista"/>
        <w:numPr>
          <w:ilvl w:val="0"/>
          <w:numId w:val="32"/>
        </w:numPr>
        <w:spacing w:after="0" w:line="240" w:lineRule="auto"/>
        <w:jc w:val="both"/>
        <w:rPr>
          <w:rFonts w:ascii="Arial" w:eastAsia="Arial" w:hAnsi="Arial" w:cs="Arial"/>
        </w:rPr>
      </w:pPr>
      <w:r w:rsidRPr="6E56B402">
        <w:rPr>
          <w:rFonts w:ascii="Arial" w:eastAsia="Arial" w:hAnsi="Arial" w:cs="Arial"/>
          <w:b/>
          <w:bCs/>
        </w:rPr>
        <w:t>Desarrollo de la Visita</w:t>
      </w:r>
      <w:r w:rsidRPr="6E56B402">
        <w:rPr>
          <w:rFonts w:ascii="Arial" w:eastAsia="Arial" w:hAnsi="Arial" w:cs="Arial"/>
        </w:rPr>
        <w:t xml:space="preserve">: El técnico deberá: Realizar un recorrido en la instalación y/o área de influencia, cuando aplique; Verificar la información documental; diligenciar acta de visita; levantar registro fotográfico; tomar coordenadas de ubicación de la visita. </w:t>
      </w:r>
    </w:p>
    <w:p w14:paraId="08B06159" w14:textId="77777777" w:rsidR="00993ECF" w:rsidRPr="001C65DB" w:rsidRDefault="00993ECF" w:rsidP="00A70AE9">
      <w:pPr>
        <w:pStyle w:val="Prrafodelista"/>
        <w:spacing w:after="0" w:line="240" w:lineRule="auto"/>
        <w:jc w:val="both"/>
        <w:rPr>
          <w:rFonts w:ascii="Arial" w:eastAsia="Arial" w:hAnsi="Arial" w:cs="Arial"/>
        </w:rPr>
      </w:pPr>
    </w:p>
    <w:p w14:paraId="56E7C0AE" w14:textId="0628740D" w:rsidR="005D3C43" w:rsidRDefault="4E50C2F6" w:rsidP="00A70AE9">
      <w:pPr>
        <w:pStyle w:val="Prrafodelista"/>
        <w:numPr>
          <w:ilvl w:val="0"/>
          <w:numId w:val="33"/>
        </w:numPr>
        <w:spacing w:after="0" w:line="240" w:lineRule="auto"/>
        <w:jc w:val="both"/>
        <w:rPr>
          <w:rFonts w:ascii="Arial" w:eastAsia="Arial" w:hAnsi="Arial" w:cs="Arial"/>
          <w:b/>
          <w:bCs/>
        </w:rPr>
      </w:pPr>
      <w:r w:rsidRPr="6E56B402">
        <w:rPr>
          <w:rFonts w:ascii="Arial" w:eastAsia="Arial" w:hAnsi="Arial" w:cs="Arial"/>
          <w:b/>
          <w:bCs/>
        </w:rPr>
        <w:t xml:space="preserve">ELABORACIÓN DEL INFORME TÉCNICO Y/O– COMUNICACIÓN DE SALIDA </w:t>
      </w:r>
    </w:p>
    <w:p w14:paraId="58F8B8AA" w14:textId="77777777" w:rsidR="006B0C3C" w:rsidRPr="001C65DB" w:rsidRDefault="006B0C3C" w:rsidP="006B0C3C">
      <w:pPr>
        <w:pStyle w:val="Prrafodelista"/>
        <w:spacing w:after="0" w:line="240" w:lineRule="auto"/>
        <w:jc w:val="both"/>
        <w:rPr>
          <w:rFonts w:ascii="Arial" w:eastAsia="Arial" w:hAnsi="Arial" w:cs="Arial"/>
          <w:b/>
          <w:bCs/>
        </w:rPr>
      </w:pPr>
    </w:p>
    <w:p w14:paraId="42D98C07" w14:textId="58D13676" w:rsidR="005D3C43" w:rsidRDefault="4E50C2F6" w:rsidP="00A70AE9">
      <w:pPr>
        <w:pStyle w:val="Prrafodelista"/>
        <w:numPr>
          <w:ilvl w:val="0"/>
          <w:numId w:val="31"/>
        </w:numPr>
        <w:spacing w:after="0" w:line="240" w:lineRule="auto"/>
        <w:jc w:val="both"/>
        <w:rPr>
          <w:rFonts w:ascii="Arial" w:eastAsia="Arial" w:hAnsi="Arial" w:cs="Arial"/>
        </w:rPr>
      </w:pPr>
      <w:r w:rsidRPr="6E56B402">
        <w:rPr>
          <w:rFonts w:ascii="Arial" w:eastAsia="Arial" w:hAnsi="Arial" w:cs="Arial"/>
          <w:b/>
          <w:bCs/>
        </w:rPr>
        <w:t>Informe Técnico:</w:t>
      </w:r>
      <w:r w:rsidRPr="6E56B402">
        <w:rPr>
          <w:rFonts w:ascii="Arial" w:eastAsia="Arial" w:hAnsi="Arial" w:cs="Arial"/>
        </w:rPr>
        <w:t xml:space="preserve"> Es el documento donde se plasma el resultado de la revisión e inspección de los hechos que motivaron denuncia, así como las recomendaciones a que haya lugar. Dicho Informe, será objeto de revisión por parte del funcionario encargado de coordinar el GIT CRIA; y aprobación por el Subdirector de Gestión Ambiental. Seguidamente, el mencionada Informe se remite por parte del Subdirector de Gestión Ambiental al GIT de Asesoría Jurídica Ambiental.</w:t>
      </w:r>
    </w:p>
    <w:p w14:paraId="6D232B80" w14:textId="77777777" w:rsidR="006B0C3C" w:rsidRPr="001C65DB" w:rsidRDefault="006B0C3C" w:rsidP="006B0C3C">
      <w:pPr>
        <w:pStyle w:val="Prrafodelista"/>
        <w:spacing w:after="0" w:line="240" w:lineRule="auto"/>
        <w:jc w:val="both"/>
        <w:rPr>
          <w:rFonts w:ascii="Arial" w:eastAsia="Arial" w:hAnsi="Arial" w:cs="Arial"/>
        </w:rPr>
      </w:pPr>
    </w:p>
    <w:p w14:paraId="4A375C8D" w14:textId="71935A36" w:rsidR="005D3C43" w:rsidRDefault="4E50C2F6" w:rsidP="00A70AE9">
      <w:pPr>
        <w:pStyle w:val="Prrafodelista"/>
        <w:numPr>
          <w:ilvl w:val="0"/>
          <w:numId w:val="31"/>
        </w:numPr>
        <w:spacing w:after="0" w:line="240" w:lineRule="auto"/>
        <w:jc w:val="both"/>
        <w:rPr>
          <w:rFonts w:ascii="Arial" w:eastAsia="Arial" w:hAnsi="Arial" w:cs="Arial"/>
        </w:rPr>
      </w:pPr>
      <w:r w:rsidRPr="6E56B402">
        <w:rPr>
          <w:rFonts w:ascii="Arial" w:eastAsia="Arial" w:hAnsi="Arial" w:cs="Arial"/>
          <w:color w:val="000000" w:themeColor="text1"/>
        </w:rPr>
        <w:t xml:space="preserve"> </w:t>
      </w:r>
      <w:r w:rsidRPr="6E56B402">
        <w:rPr>
          <w:rFonts w:ascii="Arial" w:eastAsia="Arial" w:hAnsi="Arial" w:cs="Arial"/>
          <w:b/>
          <w:bCs/>
        </w:rPr>
        <w:t>Comunicación de salida:</w:t>
      </w:r>
      <w:r w:rsidRPr="6E56B402">
        <w:rPr>
          <w:rFonts w:ascii="Arial" w:eastAsia="Arial" w:hAnsi="Arial" w:cs="Arial"/>
        </w:rPr>
        <w:t xml:space="preserve"> En los casos donde se determinó que no era aplicable la realización de visita el responsable de atender la denuncia elaborará comunicación donde exponga el resultado de la revisión de la denuncia. </w:t>
      </w:r>
    </w:p>
    <w:p w14:paraId="3CF8C360" w14:textId="77777777" w:rsidR="00993ECF" w:rsidRPr="001C65DB" w:rsidRDefault="00993ECF" w:rsidP="00A70AE9">
      <w:pPr>
        <w:pStyle w:val="Prrafodelista"/>
        <w:spacing w:after="0" w:line="240" w:lineRule="auto"/>
        <w:jc w:val="both"/>
        <w:rPr>
          <w:rFonts w:ascii="Arial" w:eastAsia="Arial" w:hAnsi="Arial" w:cs="Arial"/>
        </w:rPr>
      </w:pPr>
    </w:p>
    <w:p w14:paraId="35E3F8D7" w14:textId="7948B725" w:rsidR="005D3C43" w:rsidRDefault="4E50C2F6" w:rsidP="00A70AE9">
      <w:pPr>
        <w:pStyle w:val="Prrafodelista"/>
        <w:numPr>
          <w:ilvl w:val="0"/>
          <w:numId w:val="33"/>
        </w:numPr>
        <w:spacing w:after="0" w:line="240" w:lineRule="auto"/>
        <w:jc w:val="both"/>
        <w:rPr>
          <w:rFonts w:ascii="Arial" w:eastAsia="Arial" w:hAnsi="Arial" w:cs="Arial"/>
          <w:b/>
          <w:bCs/>
        </w:rPr>
      </w:pPr>
      <w:r w:rsidRPr="6E56B402">
        <w:rPr>
          <w:rFonts w:ascii="Arial" w:eastAsia="Arial" w:hAnsi="Arial" w:cs="Arial"/>
          <w:b/>
          <w:bCs/>
        </w:rPr>
        <w:t xml:space="preserve"> PROYECCIÓN DEL ACTO ADMINISTRATIVO</w:t>
      </w:r>
    </w:p>
    <w:p w14:paraId="75A70B23" w14:textId="77777777" w:rsidR="006B0C3C" w:rsidRPr="001C65DB" w:rsidRDefault="006B0C3C" w:rsidP="006B0C3C">
      <w:pPr>
        <w:pStyle w:val="Prrafodelista"/>
        <w:spacing w:after="0" w:line="240" w:lineRule="auto"/>
        <w:jc w:val="both"/>
        <w:rPr>
          <w:rFonts w:ascii="Arial" w:eastAsia="Arial" w:hAnsi="Arial" w:cs="Arial"/>
          <w:b/>
          <w:bCs/>
        </w:rPr>
      </w:pPr>
    </w:p>
    <w:p w14:paraId="16ACCFF9" w14:textId="18D0F8BF" w:rsidR="005D3C43" w:rsidRDefault="5FF5FC67" w:rsidP="00A70AE9">
      <w:pPr>
        <w:spacing w:after="0" w:line="240" w:lineRule="auto"/>
        <w:jc w:val="both"/>
        <w:rPr>
          <w:rFonts w:ascii="Arial" w:eastAsia="Arial" w:hAnsi="Arial" w:cs="Arial"/>
        </w:rPr>
      </w:pPr>
      <w:r w:rsidRPr="6E56B402">
        <w:rPr>
          <w:rFonts w:ascii="Arial" w:eastAsia="Arial" w:hAnsi="Arial" w:cs="Arial"/>
        </w:rPr>
        <w:t xml:space="preserve">El </w:t>
      </w:r>
      <w:r w:rsidR="4E50C2F6" w:rsidRPr="6E56B402">
        <w:rPr>
          <w:rFonts w:ascii="Arial" w:eastAsia="Arial" w:hAnsi="Arial" w:cs="Arial"/>
        </w:rPr>
        <w:t>Informe Técnico se remite por parte del Subdirector de Gestión Ambiental al GIT de Asesoría Jurídica Ambiental, quien designará al abogado para la proyección del Acto Administrativo. Este Acto Administrativo deberá contener los antecedentes del caso y las precisiones efectuadas por el Técnico en su informe, así como pronunciarse, ya sea imponiendo algún tipo de obligación o requerimiento, medidas preventivas o iniciando las actuaciones administrativas que procedan en el marco de un procedimiento Sancionatorio ambiental. Dicho acto administrativo es objeto de revisión y aprobación. Seguidamente, se surtirá el trámite de notificación conforme a la normatividad vigente.</w:t>
      </w:r>
    </w:p>
    <w:p w14:paraId="23E3798D" w14:textId="77777777" w:rsidR="00993ECF" w:rsidRPr="001C65DB" w:rsidRDefault="00993ECF" w:rsidP="00A70AE9">
      <w:pPr>
        <w:spacing w:after="0" w:line="240" w:lineRule="auto"/>
        <w:jc w:val="both"/>
        <w:rPr>
          <w:rFonts w:ascii="Arial" w:eastAsia="Arial" w:hAnsi="Arial" w:cs="Arial"/>
        </w:rPr>
      </w:pPr>
    </w:p>
    <w:p w14:paraId="62941216" w14:textId="68BAD89B" w:rsidR="005D3C43" w:rsidRDefault="4E50C2F6" w:rsidP="00A70AE9">
      <w:pPr>
        <w:spacing w:after="0" w:line="240" w:lineRule="auto"/>
        <w:jc w:val="both"/>
        <w:rPr>
          <w:rFonts w:ascii="Arial" w:eastAsia="Arial" w:hAnsi="Arial" w:cs="Arial"/>
          <w:color w:val="000000" w:themeColor="text1"/>
        </w:rPr>
      </w:pPr>
      <w:r w:rsidRPr="6E56B402">
        <w:rPr>
          <w:rFonts w:ascii="Arial" w:eastAsia="Arial" w:hAnsi="Arial" w:cs="Arial"/>
        </w:rPr>
        <w:t xml:space="preserve">Finalmente, </w:t>
      </w:r>
      <w:r w:rsidRPr="6E56B402">
        <w:rPr>
          <w:rFonts w:ascii="Arial" w:eastAsia="Arial" w:hAnsi="Arial" w:cs="Arial"/>
          <w:color w:val="000000" w:themeColor="text1"/>
        </w:rPr>
        <w:t>resulta pertinente aclarar, que las quejas ambientales no son susceptibles de ser resueltas dentro del término del derecho de petición, sino bajo los parámetros establecidos en la normatividad ambiental de carácter especial, que regula el trámite en mención, el cual fue brevemente descrito, en líneas anteriores.</w:t>
      </w:r>
    </w:p>
    <w:p w14:paraId="6314AFF6" w14:textId="3F6CECED" w:rsidR="00993ECF" w:rsidRDefault="00993ECF" w:rsidP="00A70AE9">
      <w:pPr>
        <w:spacing w:after="0" w:line="240" w:lineRule="auto"/>
        <w:jc w:val="both"/>
        <w:rPr>
          <w:rFonts w:ascii="Arial" w:eastAsia="Arial" w:hAnsi="Arial" w:cs="Arial"/>
          <w:color w:val="000000" w:themeColor="text1"/>
        </w:rPr>
      </w:pPr>
    </w:p>
    <w:p w14:paraId="50CA15AA" w14:textId="73AE053A" w:rsidR="00EB76DE" w:rsidRDefault="00EB76DE" w:rsidP="00A70AE9">
      <w:pPr>
        <w:spacing w:after="0" w:line="240" w:lineRule="auto"/>
        <w:jc w:val="both"/>
        <w:rPr>
          <w:rFonts w:ascii="Arial" w:eastAsia="Arial" w:hAnsi="Arial" w:cs="Arial"/>
          <w:color w:val="000000" w:themeColor="text1"/>
        </w:rPr>
      </w:pPr>
    </w:p>
    <w:p w14:paraId="760B868A" w14:textId="333561BB" w:rsidR="00EB76DE" w:rsidRDefault="00EB76DE" w:rsidP="00A70AE9">
      <w:pPr>
        <w:spacing w:after="0" w:line="240" w:lineRule="auto"/>
        <w:jc w:val="both"/>
        <w:rPr>
          <w:rFonts w:ascii="Arial" w:eastAsia="Arial" w:hAnsi="Arial" w:cs="Arial"/>
          <w:color w:val="000000" w:themeColor="text1"/>
        </w:rPr>
      </w:pPr>
    </w:p>
    <w:p w14:paraId="21F317AE" w14:textId="05E03266" w:rsidR="00EB76DE" w:rsidRDefault="00EB76DE" w:rsidP="00A70AE9">
      <w:pPr>
        <w:spacing w:after="0" w:line="240" w:lineRule="auto"/>
        <w:jc w:val="both"/>
        <w:rPr>
          <w:rFonts w:ascii="Arial" w:eastAsia="Arial" w:hAnsi="Arial" w:cs="Arial"/>
          <w:color w:val="000000" w:themeColor="text1"/>
        </w:rPr>
      </w:pPr>
    </w:p>
    <w:p w14:paraId="04FA31C6" w14:textId="77777777" w:rsidR="00EB76DE" w:rsidRPr="001C65DB" w:rsidRDefault="00EB76DE" w:rsidP="00A70AE9">
      <w:pPr>
        <w:spacing w:after="0" w:line="240" w:lineRule="auto"/>
        <w:jc w:val="both"/>
        <w:rPr>
          <w:rFonts w:ascii="Arial" w:eastAsia="Arial" w:hAnsi="Arial" w:cs="Arial"/>
          <w:color w:val="000000" w:themeColor="text1"/>
        </w:rPr>
      </w:pPr>
    </w:p>
    <w:p w14:paraId="02986E56" w14:textId="161B41DA" w:rsidR="005D3C43" w:rsidRPr="001C65DB" w:rsidRDefault="07895C43"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b/>
          <w:bCs/>
          <w:color w:val="000000" w:themeColor="text1"/>
          <w:sz w:val="22"/>
          <w:szCs w:val="22"/>
        </w:rPr>
        <w:lastRenderedPageBreak/>
        <w:t>1.8.3. Estado de tramite PQR</w:t>
      </w:r>
      <w:r w:rsidRPr="6E56B402">
        <w:rPr>
          <w:rFonts w:ascii="Arial" w:eastAsia="Arial" w:hAnsi="Arial" w:cs="Arial"/>
          <w:color w:val="000000" w:themeColor="text1"/>
          <w:sz w:val="22"/>
          <w:szCs w:val="22"/>
        </w:rPr>
        <w:t xml:space="preserve"> </w:t>
      </w:r>
    </w:p>
    <w:p w14:paraId="607BBECF" w14:textId="7B91DEAE" w:rsidR="005D3C43" w:rsidRPr="001C65DB" w:rsidRDefault="07895C43"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 </w:t>
      </w:r>
    </w:p>
    <w:p w14:paraId="2D54A2B0" w14:textId="2BAF61A9" w:rsidR="005D3C43" w:rsidRDefault="07895C43"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permito informar que la CRA en el desarrollo de las actuaciones encaminadas a atender su escrito, trasladó el radicado XXXXXXX</w:t>
      </w:r>
      <w:r w:rsidRPr="6E56B402">
        <w:rPr>
          <w:rFonts w:ascii="Arial" w:eastAsia="Arial" w:hAnsi="Arial" w:cs="Arial"/>
        </w:rPr>
        <w:t xml:space="preserve"> </w:t>
      </w:r>
      <w:r w:rsidRPr="6E56B402">
        <w:rPr>
          <w:rFonts w:ascii="Arial" w:eastAsia="Arial" w:hAnsi="Arial" w:cs="Arial"/>
          <w:color w:val="000000" w:themeColor="text1"/>
        </w:rPr>
        <w:t>a la Subdirección de XXXXXXX, bajo la modalidad de (indicar si es: Información, interés particular o consulta).</w:t>
      </w:r>
    </w:p>
    <w:p w14:paraId="02425C73" w14:textId="77777777" w:rsidR="00993ECF" w:rsidRPr="001C65DB" w:rsidRDefault="00993ECF" w:rsidP="00A70AE9">
      <w:pPr>
        <w:shd w:val="clear" w:color="auto" w:fill="FFFFFF" w:themeFill="background1"/>
        <w:spacing w:after="0" w:line="240" w:lineRule="auto"/>
        <w:jc w:val="both"/>
        <w:rPr>
          <w:rFonts w:ascii="Arial" w:eastAsia="Arial" w:hAnsi="Arial" w:cs="Arial"/>
        </w:rPr>
      </w:pPr>
    </w:p>
    <w:p w14:paraId="358FE911" w14:textId="46E16944" w:rsidR="005D3C43" w:rsidRDefault="07895C43"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Es pertinente indicar que el radicado XXX del XXX de XXX de XXX está siendo tramitado de conformidad con los términos establecidos en la Ley 1755 del 2015. La citada Ley señala que el termino para dar respuesta a los derechos de petición en la modalidad de XXXXX, es de XXXX (XX) días hábiles.</w:t>
      </w:r>
    </w:p>
    <w:p w14:paraId="5090261A" w14:textId="77777777" w:rsidR="00993ECF" w:rsidRPr="001C65DB" w:rsidRDefault="00993ECF" w:rsidP="00A70AE9">
      <w:pPr>
        <w:shd w:val="clear" w:color="auto" w:fill="FFFFFF" w:themeFill="background1"/>
        <w:spacing w:after="0" w:line="240" w:lineRule="auto"/>
        <w:jc w:val="both"/>
        <w:rPr>
          <w:rFonts w:ascii="Arial" w:eastAsia="Arial" w:hAnsi="Arial" w:cs="Arial"/>
        </w:rPr>
      </w:pPr>
    </w:p>
    <w:p w14:paraId="7594E7E5" w14:textId="40CEF09A" w:rsidR="005D3C43" w:rsidRPr="001C65DB" w:rsidRDefault="07895C43"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Una vez que el oficio de respuesta de la PQR objeto de su interés XXXXXXX se encuentre firmado y radicado, se surtirá el trámite de notificación del mismo conforme a la normatividad vigente.</w:t>
      </w:r>
    </w:p>
    <w:p w14:paraId="226230F4" w14:textId="2B1B2D39" w:rsidR="005D3C43" w:rsidRPr="001C65DB" w:rsidRDefault="005D3C43" w:rsidP="00A70AE9">
      <w:pPr>
        <w:pStyle w:val="NormalWeb"/>
        <w:spacing w:before="0" w:beforeAutospacing="0" w:after="0" w:afterAutospacing="0"/>
        <w:jc w:val="both"/>
        <w:rPr>
          <w:rFonts w:ascii="Arial" w:eastAsia="Arial" w:hAnsi="Arial" w:cs="Arial"/>
          <w:color w:val="000000" w:themeColor="text1"/>
          <w:sz w:val="22"/>
          <w:szCs w:val="22"/>
        </w:rPr>
      </w:pPr>
    </w:p>
    <w:p w14:paraId="16857B82" w14:textId="6DA0958B" w:rsidR="005D3C43" w:rsidRPr="001C65DB" w:rsidRDefault="4E50C2F6" w:rsidP="00A70AE9">
      <w:pPr>
        <w:spacing w:after="0" w:line="240" w:lineRule="auto"/>
        <w:jc w:val="both"/>
        <w:rPr>
          <w:rFonts w:ascii="Arial" w:eastAsia="Arial" w:hAnsi="Arial" w:cs="Arial"/>
          <w:b/>
          <w:bCs/>
          <w:lang w:val="es-MX"/>
        </w:rPr>
      </w:pPr>
      <w:r w:rsidRPr="6E56B402">
        <w:rPr>
          <w:rFonts w:ascii="Arial" w:eastAsia="Arial" w:hAnsi="Arial" w:cs="Arial"/>
          <w:b/>
          <w:bCs/>
          <w:lang w:val="es-MX"/>
        </w:rPr>
        <w:t>1.9. Orientación sobre trámite para obtener concepto POMCA</w:t>
      </w:r>
    </w:p>
    <w:p w14:paraId="39C04AC0" w14:textId="4D38B701"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792D4681" w14:textId="692A645A"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Atendiendo su solicitud, relacionada con obtener un concepto POMCA y de Determinantes Ambientales, me permito indicar, que es factible </w:t>
      </w:r>
      <w:r w:rsidR="1FABF541" w:rsidRPr="6E56B402">
        <w:rPr>
          <w:rFonts w:ascii="Arial" w:eastAsia="Arial" w:hAnsi="Arial" w:cs="Arial"/>
          <w:color w:val="000000" w:themeColor="text1"/>
          <w:lang w:eastAsia="es-CO"/>
        </w:rPr>
        <w:t xml:space="preserve">suministrarle </w:t>
      </w:r>
      <w:r w:rsidRPr="6E56B402">
        <w:rPr>
          <w:rFonts w:ascii="Arial" w:eastAsia="Arial" w:hAnsi="Arial" w:cs="Arial"/>
          <w:color w:val="000000" w:themeColor="text1"/>
          <w:lang w:eastAsia="es-CO"/>
        </w:rPr>
        <w:t>la caracterización ambiental del predio objeto de su interés, en el evento de que el mismo se encuentre ubicado en una zona rural del departamento del Atlántico. Para ello es necesario tener en cuenta los siguientes aspectos:</w:t>
      </w:r>
    </w:p>
    <w:p w14:paraId="0F56F28C" w14:textId="20CE35F7"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6097329F" w14:textId="455E8B45"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1. Esta Corporación expidió la Resolución </w:t>
      </w:r>
      <w:r w:rsidRPr="6E56B402">
        <w:rPr>
          <w:rFonts w:ascii="Arial" w:eastAsia="Arial" w:hAnsi="Arial" w:cs="Arial"/>
          <w:color w:val="000000" w:themeColor="text1"/>
        </w:rPr>
        <w:t xml:space="preserve">N°000015 del 12 de enero de 2022, </w:t>
      </w:r>
      <w:r w:rsidRPr="6E56B402">
        <w:rPr>
          <w:rFonts w:ascii="Arial" w:eastAsia="Arial" w:hAnsi="Arial" w:cs="Arial"/>
          <w:i/>
          <w:iCs/>
          <w:color w:val="000000" w:themeColor="text1"/>
          <w:lang w:eastAsia="es-CO"/>
        </w:rPr>
        <w:t>“</w:t>
      </w:r>
      <w:r w:rsidRPr="6E56B402">
        <w:rPr>
          <w:rFonts w:ascii="Arial" w:eastAsia="Arial" w:hAnsi="Arial" w:cs="Arial"/>
          <w:i/>
          <w:iCs/>
        </w:rPr>
        <w:t>POR MEDIO DE LA CUAL SE COMPILAN LAS RESOLUCIONES DE CARÁCTER GENERAL EXPEDIDAS POR LA CORPORACIÓN AUTÓNOMA REGIONAL DEL ATLÁNTICO – C.R.A, QUE REGULAN EL COBRO DE CERTIFICACIONES, COPIAS DIGITALES, INFORMACIÓN GEOGRÁFICA Y CARTOGRÁFICA, Y SE MODIFICA LA RESOLUCIÓN 394-2018</w:t>
      </w:r>
      <w:r w:rsidRPr="6E56B402">
        <w:rPr>
          <w:rFonts w:ascii="Arial" w:eastAsia="Arial" w:hAnsi="Arial" w:cs="Arial"/>
          <w:i/>
          <w:iCs/>
          <w:color w:val="000000" w:themeColor="text1"/>
          <w:lang w:eastAsia="es-CO"/>
        </w:rPr>
        <w:t>.”</w:t>
      </w:r>
    </w:p>
    <w:p w14:paraId="4F39B330" w14:textId="77777777"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56E0C5BF"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Teniendo en cuenta lo solicitado en su escrito, y de conformidad con lo establecido en la Resolución 15/2022, el costo por el concepto POMCA y las determinantes ambientales es la suma correspondiente a:  DOSCIENTOS MIL PESOS ($200.000). </w:t>
      </w:r>
      <w:commentRangeStart w:id="27"/>
      <w:commentRangeEnd w:id="27"/>
      <w:r w:rsidR="005D3C43">
        <w:commentReference w:id="27"/>
      </w:r>
    </w:p>
    <w:p w14:paraId="65302987" w14:textId="77777777"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4F1CA690" w14:textId="383EBD1F"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El pago se puede realizar por transferencia electrónica o directamente en las cajas del Banco GNB Sudameris en la Cuenta Corriente No. 302-02996-2 del Banco GNB Sudameris, a nombre de la Corporación Autónoma Regional del Atlántico, identificada para efectos tributarios con el Nit. 802.000.332-0</w:t>
      </w:r>
    </w:p>
    <w:p w14:paraId="3A678633" w14:textId="77777777"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53F54CEA" w14:textId="714D355F"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2. Para poder elaborar el concepto y las determinantes ambientales es necesario que suministre el plano digital georreferenciación del área del proyecto o las coordenadas de delimitación del predio o área de interés. Estas coordenadas deberán estar proyectadas en </w:t>
      </w:r>
      <w:r w:rsidRPr="6E56B402">
        <w:rPr>
          <w:rFonts w:ascii="Arial" w:eastAsia="Arial" w:hAnsi="Arial" w:cs="Arial"/>
          <w:color w:val="000000" w:themeColor="text1"/>
          <w:lang w:eastAsia="es-CO"/>
        </w:rPr>
        <w:lastRenderedPageBreak/>
        <w:t>Sistemas de Proyección de Coordenadas Magna – Sirgas, Origen Nacional, o Bogotá; o en WGS84.</w:t>
      </w:r>
    </w:p>
    <w:p w14:paraId="153A3536" w14:textId="64C92E14"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537B5695" w14:textId="49E3E1BE"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3. En el evento que desee tramitar dicha solicitud, deberá tener en cuenta </w:t>
      </w:r>
      <w:r w:rsidR="7E119D53" w:rsidRPr="6E56B402">
        <w:rPr>
          <w:rFonts w:ascii="Arial" w:eastAsia="Arial" w:hAnsi="Arial" w:cs="Arial"/>
          <w:color w:val="000000" w:themeColor="text1"/>
          <w:lang w:eastAsia="es-CO"/>
        </w:rPr>
        <w:t>el siguiente procedimiento</w:t>
      </w:r>
      <w:r w:rsidRPr="6E56B402">
        <w:rPr>
          <w:rFonts w:ascii="Arial" w:eastAsia="Arial" w:hAnsi="Arial" w:cs="Arial"/>
          <w:color w:val="000000" w:themeColor="text1"/>
          <w:lang w:eastAsia="es-CO"/>
        </w:rPr>
        <w:t>:</w:t>
      </w:r>
    </w:p>
    <w:p w14:paraId="6AED6B45" w14:textId="77777777" w:rsidR="005D3C43" w:rsidRPr="001C65DB" w:rsidRDefault="005D3C43" w:rsidP="00A70AE9">
      <w:pPr>
        <w:shd w:val="clear" w:color="auto" w:fill="FFFFFF" w:themeFill="background1"/>
        <w:spacing w:after="0" w:line="240" w:lineRule="auto"/>
        <w:jc w:val="both"/>
        <w:rPr>
          <w:rFonts w:ascii="Arial" w:eastAsia="Arial" w:hAnsi="Arial" w:cs="Arial"/>
          <w:color w:val="000000" w:themeColor="text1"/>
          <w:lang w:eastAsia="es-CO"/>
        </w:rPr>
      </w:pPr>
    </w:p>
    <w:p w14:paraId="40AD2413"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I. Realizar solicitud formal dirigida a: Dr. Jesús León Insignares - Director General.</w:t>
      </w:r>
    </w:p>
    <w:p w14:paraId="6F1557C2"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II. Indicar qué requiere (Concepto).</w:t>
      </w:r>
    </w:p>
    <w:p w14:paraId="1D6C3023" w14:textId="5770E7EE"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III. </w:t>
      </w:r>
      <w:r w:rsidR="02A16616" w:rsidRPr="6E56B402">
        <w:rPr>
          <w:rFonts w:ascii="Arial" w:eastAsia="Arial" w:hAnsi="Arial" w:cs="Arial"/>
          <w:color w:val="000000" w:themeColor="text1"/>
          <w:lang w:eastAsia="es-CO"/>
        </w:rPr>
        <w:t>Señalar p</w:t>
      </w:r>
      <w:r w:rsidRPr="6E56B402">
        <w:rPr>
          <w:rFonts w:ascii="Arial" w:eastAsia="Arial" w:hAnsi="Arial" w:cs="Arial"/>
          <w:color w:val="000000" w:themeColor="text1"/>
          <w:lang w:eastAsia="es-CO"/>
        </w:rPr>
        <w:t>ara que se requiere la información (concepto técnico/Estudio/Otro).</w:t>
      </w:r>
    </w:p>
    <w:p w14:paraId="2FF350A1"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IV. Suministrar la información del predio a conceptualizar:</w:t>
      </w:r>
    </w:p>
    <w:p w14:paraId="5517B131"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a. El polígono digitalizado en formato </w:t>
      </w:r>
      <w:proofErr w:type="spellStart"/>
      <w:r w:rsidRPr="6E56B402">
        <w:rPr>
          <w:rFonts w:ascii="Arial" w:eastAsia="Arial" w:hAnsi="Arial" w:cs="Arial"/>
          <w:color w:val="000000" w:themeColor="text1"/>
          <w:lang w:eastAsia="es-CO"/>
        </w:rPr>
        <w:t>Shape</w:t>
      </w:r>
      <w:proofErr w:type="spellEnd"/>
      <w:r w:rsidRPr="6E56B402">
        <w:rPr>
          <w:rFonts w:ascii="Arial" w:eastAsia="Arial" w:hAnsi="Arial" w:cs="Arial"/>
          <w:color w:val="000000" w:themeColor="text1"/>
          <w:lang w:eastAsia="es-CO"/>
        </w:rPr>
        <w:t xml:space="preserve">, </w:t>
      </w:r>
      <w:proofErr w:type="spellStart"/>
      <w:r w:rsidRPr="6E56B402">
        <w:rPr>
          <w:rFonts w:ascii="Arial" w:eastAsia="Arial" w:hAnsi="Arial" w:cs="Arial"/>
          <w:color w:val="000000" w:themeColor="text1"/>
          <w:lang w:eastAsia="es-CO"/>
        </w:rPr>
        <w:t>Autocad</w:t>
      </w:r>
      <w:proofErr w:type="spellEnd"/>
      <w:r w:rsidRPr="6E56B402">
        <w:rPr>
          <w:rFonts w:ascii="Arial" w:eastAsia="Arial" w:hAnsi="Arial" w:cs="Arial"/>
          <w:color w:val="000000" w:themeColor="text1"/>
          <w:lang w:eastAsia="es-CO"/>
        </w:rPr>
        <w:t xml:space="preserve"> o KML.</w:t>
      </w:r>
    </w:p>
    <w:p w14:paraId="105D3928"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b. El polígono debidamente georreferenciado en Coordenadas en Magna-Sirgas o</w:t>
      </w:r>
    </w:p>
    <w:p w14:paraId="350C7E8F"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WGS84.</w:t>
      </w:r>
    </w:p>
    <w:p w14:paraId="372B2931"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V. Indicar el medio por el cual se dará la respuesta:</w:t>
      </w:r>
    </w:p>
    <w:p w14:paraId="162E6C48"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a. Físico (indicar dirección).</w:t>
      </w:r>
    </w:p>
    <w:p w14:paraId="1AE50E05" w14:textId="77777777"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b. Email (indicar email).</w:t>
      </w:r>
    </w:p>
    <w:p w14:paraId="37825D5D" w14:textId="5C96F4FE" w:rsidR="005D3C43" w:rsidRPr="001C65DB" w:rsidRDefault="4E50C2F6"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c. Indicar No. telefónico o Celular: en caso de requerir información adicional.</w:t>
      </w:r>
    </w:p>
    <w:p w14:paraId="5A2DE176" w14:textId="28D94897" w:rsidR="005D3C43" w:rsidRPr="001C65DB" w:rsidRDefault="501DB095"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V</w:t>
      </w:r>
      <w:r w:rsidR="4E50C2F6" w:rsidRPr="6E56B402">
        <w:rPr>
          <w:rFonts w:ascii="Arial" w:eastAsia="Arial" w:hAnsi="Arial" w:cs="Arial"/>
          <w:color w:val="000000" w:themeColor="text1"/>
          <w:lang w:eastAsia="es-CO"/>
        </w:rPr>
        <w:t xml:space="preserve">I. Anexar volante de la consignación realizada por valor de $200.000 pesos ml. </w:t>
      </w:r>
    </w:p>
    <w:p w14:paraId="7B41DD72" w14:textId="77777777" w:rsidR="00414A6D" w:rsidRDefault="00414A6D" w:rsidP="00A70AE9">
      <w:pPr>
        <w:spacing w:after="0" w:line="240" w:lineRule="auto"/>
        <w:jc w:val="both"/>
        <w:rPr>
          <w:rFonts w:ascii="Arial" w:eastAsia="Arial" w:hAnsi="Arial" w:cs="Arial"/>
          <w:color w:val="000000" w:themeColor="text1"/>
          <w:lang w:eastAsia="es-CO"/>
        </w:rPr>
      </w:pPr>
    </w:p>
    <w:p w14:paraId="15578948" w14:textId="2DA70399" w:rsidR="005D3C43" w:rsidRPr="001C65DB" w:rsidRDefault="4E50C2F6"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De estar interesado en obtener la conceptualización antes mencionada, el complemento de su PQR debe ser enviado al correo </w:t>
      </w:r>
      <w:hyperlink r:id="rId20">
        <w:r w:rsidRPr="6E56B402">
          <w:rPr>
            <w:rStyle w:val="Hipervnculo"/>
            <w:rFonts w:ascii="Arial" w:eastAsia="Arial" w:hAnsi="Arial" w:cs="Arial"/>
            <w:color w:val="000000" w:themeColor="text1"/>
            <w:lang w:eastAsia="es-CO"/>
          </w:rPr>
          <w:t>recepcion@crautonoma.gov.co</w:t>
        </w:r>
      </w:hyperlink>
    </w:p>
    <w:p w14:paraId="195EF712" w14:textId="7FF0925C" w:rsidR="005D3C43" w:rsidRDefault="005D3C43" w:rsidP="00A70AE9">
      <w:pPr>
        <w:spacing w:after="0" w:line="240" w:lineRule="auto"/>
        <w:jc w:val="both"/>
        <w:rPr>
          <w:rFonts w:ascii="Arial" w:eastAsia="Arial" w:hAnsi="Arial" w:cs="Arial"/>
          <w:b/>
          <w:bCs/>
          <w:color w:val="000000" w:themeColor="text1"/>
        </w:rPr>
      </w:pPr>
    </w:p>
    <w:p w14:paraId="4B2BDDF7" w14:textId="6CEF2106" w:rsidR="00414A6D" w:rsidRDefault="00414A6D" w:rsidP="00A70AE9">
      <w:pPr>
        <w:spacing w:after="0" w:line="240" w:lineRule="auto"/>
        <w:jc w:val="both"/>
        <w:rPr>
          <w:rFonts w:ascii="Arial" w:eastAsia="Arial" w:hAnsi="Arial" w:cs="Arial"/>
          <w:b/>
          <w:bCs/>
          <w:color w:val="000000" w:themeColor="text1"/>
        </w:rPr>
      </w:pPr>
    </w:p>
    <w:p w14:paraId="2CD2CA48" w14:textId="77777777" w:rsidR="00414A6D" w:rsidRPr="001C65DB" w:rsidRDefault="00414A6D" w:rsidP="00A70AE9">
      <w:pPr>
        <w:spacing w:after="0" w:line="240" w:lineRule="auto"/>
        <w:jc w:val="both"/>
        <w:rPr>
          <w:rFonts w:ascii="Arial" w:eastAsia="Arial" w:hAnsi="Arial" w:cs="Arial"/>
          <w:b/>
          <w:bCs/>
          <w:color w:val="000000" w:themeColor="text1"/>
        </w:rPr>
      </w:pPr>
    </w:p>
    <w:p w14:paraId="132098ED" w14:textId="246331EE" w:rsidR="005D3C43" w:rsidRDefault="4E50C2F6" w:rsidP="00A70AE9">
      <w:pPr>
        <w:spacing w:after="0" w:line="240" w:lineRule="auto"/>
        <w:jc w:val="both"/>
        <w:rPr>
          <w:rFonts w:ascii="Arial" w:eastAsia="Arial" w:hAnsi="Arial" w:cs="Arial"/>
          <w:b/>
          <w:bCs/>
          <w:lang w:val="es-MX"/>
        </w:rPr>
      </w:pPr>
      <w:r w:rsidRPr="6E56B402">
        <w:rPr>
          <w:rFonts w:ascii="Arial" w:eastAsia="Arial" w:hAnsi="Arial" w:cs="Arial"/>
          <w:b/>
          <w:bCs/>
          <w:color w:val="000000" w:themeColor="text1"/>
        </w:rPr>
        <w:t xml:space="preserve">1.10. </w:t>
      </w:r>
      <w:r w:rsidRPr="6E56B402">
        <w:rPr>
          <w:rFonts w:ascii="Arial" w:eastAsia="Arial" w:hAnsi="Arial" w:cs="Arial"/>
          <w:b/>
          <w:bCs/>
          <w:lang w:val="es-MX"/>
        </w:rPr>
        <w:t>Información sobre</w:t>
      </w:r>
      <w:r w:rsidR="52A1EC01" w:rsidRPr="6E56B402">
        <w:rPr>
          <w:rFonts w:ascii="Arial" w:eastAsia="Arial" w:hAnsi="Arial" w:cs="Arial"/>
          <w:b/>
          <w:bCs/>
          <w:lang w:val="es-MX"/>
        </w:rPr>
        <w:t xml:space="preserve"> </w:t>
      </w:r>
      <w:r w:rsidR="75130F53" w:rsidRPr="6E56B402">
        <w:rPr>
          <w:rFonts w:ascii="Arial" w:eastAsia="Arial" w:hAnsi="Arial" w:cs="Arial"/>
          <w:b/>
          <w:bCs/>
          <w:lang w:val="es-MX"/>
        </w:rPr>
        <w:t>vacantes disponibles en la entidad</w:t>
      </w:r>
      <w:r w:rsidR="36764EA9" w:rsidRPr="6E56B402">
        <w:rPr>
          <w:rFonts w:ascii="Arial" w:eastAsia="Arial" w:hAnsi="Arial" w:cs="Arial"/>
          <w:b/>
          <w:bCs/>
          <w:lang w:val="es-MX"/>
        </w:rPr>
        <w:t xml:space="preserve"> </w:t>
      </w:r>
      <w:r w:rsidR="6482C265" w:rsidRPr="6E56B402">
        <w:rPr>
          <w:rFonts w:ascii="Arial" w:eastAsia="Arial" w:hAnsi="Arial" w:cs="Arial"/>
          <w:b/>
          <w:bCs/>
          <w:lang w:val="es-MX"/>
        </w:rPr>
        <w:t xml:space="preserve">y/o cuando alleguen o pretendan enviar </w:t>
      </w:r>
      <w:r w:rsidRPr="6E56B402">
        <w:rPr>
          <w:rFonts w:ascii="Arial" w:eastAsia="Arial" w:hAnsi="Arial" w:cs="Arial"/>
          <w:b/>
          <w:bCs/>
          <w:lang w:val="es-MX"/>
        </w:rPr>
        <w:t>hoja de vida.</w:t>
      </w:r>
    </w:p>
    <w:p w14:paraId="0C7F46D0" w14:textId="77777777" w:rsidR="006B0C3C" w:rsidRPr="001C65DB" w:rsidRDefault="006B0C3C" w:rsidP="00A70AE9">
      <w:pPr>
        <w:spacing w:after="0" w:line="240" w:lineRule="auto"/>
        <w:jc w:val="both"/>
        <w:rPr>
          <w:rFonts w:ascii="Arial" w:eastAsia="Arial" w:hAnsi="Arial" w:cs="Arial"/>
          <w:b/>
          <w:bCs/>
          <w:lang w:val="es-MX"/>
        </w:rPr>
      </w:pPr>
    </w:p>
    <w:p w14:paraId="0D4F3087" w14:textId="6EAFDC0C"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La Corporación Autónoma Regional del Atlántico le comunica que para acceder a los cargos públicos ofertados por la Corporación es preciso participar en la convocatoria que para tales efectos llev</w:t>
      </w:r>
      <w:r w:rsidR="5ECBA002" w:rsidRPr="6E56B402">
        <w:rPr>
          <w:rFonts w:ascii="Arial" w:eastAsia="Arial" w:hAnsi="Arial" w:cs="Arial"/>
          <w:color w:val="000000" w:themeColor="text1"/>
        </w:rPr>
        <w:t>e</w:t>
      </w:r>
      <w:r w:rsidRPr="6E56B402">
        <w:rPr>
          <w:rFonts w:ascii="Arial" w:eastAsia="Arial" w:hAnsi="Arial" w:cs="Arial"/>
          <w:color w:val="000000" w:themeColor="text1"/>
        </w:rPr>
        <w:t xml:space="preserve"> a cabo la CNSC -Comisión Nacional de Servicio Civil. </w:t>
      </w:r>
    </w:p>
    <w:p w14:paraId="6B99AA19" w14:textId="77777777" w:rsidR="00993ECF" w:rsidRPr="001C65DB" w:rsidRDefault="00993ECF" w:rsidP="00A70AE9">
      <w:pPr>
        <w:spacing w:after="0" w:line="240" w:lineRule="auto"/>
        <w:jc w:val="both"/>
        <w:rPr>
          <w:rFonts w:ascii="Arial" w:eastAsia="Arial" w:hAnsi="Arial" w:cs="Arial"/>
          <w:color w:val="000000" w:themeColor="text1"/>
        </w:rPr>
      </w:pPr>
    </w:p>
    <w:p w14:paraId="32056FC1" w14:textId="011F7719" w:rsidR="005D3C43" w:rsidRDefault="3319FA41"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lo tanto, lo invito a que ingrese en la página web: www.cnsc.gov.co y consulte la Convocatoria que resulte de su interés, para que pueda participar en las mismas, conforme a los términos y reglas que regulen el respectivo proceso de selección. </w:t>
      </w:r>
    </w:p>
    <w:p w14:paraId="2F28B0DB" w14:textId="77777777" w:rsidR="00993ECF" w:rsidRPr="001C65DB" w:rsidRDefault="00993ECF" w:rsidP="00A70AE9">
      <w:pPr>
        <w:spacing w:after="0" w:line="240" w:lineRule="auto"/>
        <w:jc w:val="both"/>
        <w:rPr>
          <w:rFonts w:ascii="Arial" w:eastAsia="Arial" w:hAnsi="Arial" w:cs="Arial"/>
          <w:color w:val="000000" w:themeColor="text1"/>
        </w:rPr>
      </w:pPr>
    </w:p>
    <w:p w14:paraId="159D083F" w14:textId="471592EF" w:rsidR="005D3C43" w:rsidRDefault="3319FA41"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otra parte, la CRA publica en el SECOP los procesos de contratación que lleva a cabo con el fin de adquirir los bienes y servicios que demanda la Entidad para su funcionamiento y cumplimiento de cometidos misionales; de tal suerte que puede consultar el SECOP II para conocer los procesos de selección afines a su perfil. </w:t>
      </w:r>
    </w:p>
    <w:p w14:paraId="21B2A3D8" w14:textId="77777777" w:rsidR="00993ECF" w:rsidRPr="001C65DB" w:rsidRDefault="00993ECF" w:rsidP="00A70AE9">
      <w:pPr>
        <w:spacing w:after="0" w:line="240" w:lineRule="auto"/>
        <w:jc w:val="both"/>
        <w:rPr>
          <w:rFonts w:ascii="Arial" w:eastAsia="Arial" w:hAnsi="Arial" w:cs="Arial"/>
          <w:color w:val="000000" w:themeColor="text1"/>
        </w:rPr>
      </w:pPr>
    </w:p>
    <w:p w14:paraId="44521727" w14:textId="6C61C0F1"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Finalmente, le informo que si desea enviar su hoja de vida puede remitirla al correo recepción@crautonoma.gov.co; y en el evento que se requiera vincular a personal con su perfil, la Corporación la contactará.</w:t>
      </w:r>
    </w:p>
    <w:p w14:paraId="2D9CAD44" w14:textId="77777777" w:rsidR="00993ECF" w:rsidRDefault="00993ECF" w:rsidP="00A70AE9">
      <w:pPr>
        <w:spacing w:after="0" w:line="240" w:lineRule="auto"/>
        <w:jc w:val="both"/>
        <w:rPr>
          <w:rFonts w:ascii="Arial" w:eastAsia="Arial" w:hAnsi="Arial" w:cs="Arial"/>
          <w:color w:val="000000" w:themeColor="text1"/>
        </w:rPr>
      </w:pPr>
    </w:p>
    <w:p w14:paraId="45F6892E" w14:textId="7D33D2F6" w:rsidR="005D3C43" w:rsidRDefault="7812A5BA" w:rsidP="00A70AE9">
      <w:pPr>
        <w:spacing w:after="0" w:line="240" w:lineRule="auto"/>
        <w:jc w:val="both"/>
        <w:rPr>
          <w:rFonts w:ascii="Arial" w:eastAsia="Arial" w:hAnsi="Arial" w:cs="Arial"/>
          <w:b/>
          <w:bCs/>
          <w:lang w:val="es-MX"/>
        </w:rPr>
      </w:pPr>
      <w:r w:rsidRPr="6E56B402">
        <w:rPr>
          <w:rFonts w:ascii="Arial" w:eastAsia="Arial" w:hAnsi="Arial" w:cs="Arial"/>
          <w:b/>
          <w:bCs/>
          <w:lang w:val="es-MX"/>
        </w:rPr>
        <w:t xml:space="preserve">1.11. </w:t>
      </w:r>
      <w:r w:rsidR="4F8E47C7" w:rsidRPr="6E56B402">
        <w:rPr>
          <w:rFonts w:ascii="Arial" w:eastAsia="Arial" w:hAnsi="Arial" w:cs="Arial"/>
          <w:b/>
          <w:bCs/>
          <w:lang w:val="es-MX"/>
        </w:rPr>
        <w:t>Solicitud de constancia de a</w:t>
      </w:r>
      <w:r w:rsidRPr="6E56B402">
        <w:rPr>
          <w:rFonts w:ascii="Arial" w:eastAsia="Arial" w:hAnsi="Arial" w:cs="Arial"/>
          <w:b/>
          <w:bCs/>
          <w:lang w:val="es-MX"/>
        </w:rPr>
        <w:t xml:space="preserve">portes al sistema de seguridad social </w:t>
      </w:r>
      <w:r w:rsidR="7BDB88EA" w:rsidRPr="6E56B402">
        <w:rPr>
          <w:rFonts w:ascii="Arial" w:eastAsia="Arial" w:hAnsi="Arial" w:cs="Arial"/>
          <w:b/>
          <w:bCs/>
          <w:lang w:val="es-MX"/>
        </w:rPr>
        <w:t xml:space="preserve">en calidad de </w:t>
      </w:r>
      <w:r w:rsidRPr="6E56B402">
        <w:rPr>
          <w:rFonts w:ascii="Arial" w:eastAsia="Arial" w:hAnsi="Arial" w:cs="Arial"/>
          <w:b/>
          <w:bCs/>
          <w:lang w:val="es-MX"/>
        </w:rPr>
        <w:t>contratistas</w:t>
      </w:r>
    </w:p>
    <w:p w14:paraId="4831197C" w14:textId="77777777" w:rsidR="00414A6D" w:rsidRPr="001C65DB" w:rsidRDefault="00414A6D" w:rsidP="00A70AE9">
      <w:pPr>
        <w:spacing w:after="0" w:line="240" w:lineRule="auto"/>
        <w:jc w:val="both"/>
        <w:rPr>
          <w:rFonts w:ascii="Arial" w:eastAsia="Arial" w:hAnsi="Arial" w:cs="Arial"/>
          <w:b/>
          <w:bCs/>
          <w:lang w:val="es-MX"/>
        </w:rPr>
      </w:pPr>
    </w:p>
    <w:p w14:paraId="16E2F6C3" w14:textId="23F2033D"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respuesta a lo planteado en la petición de la referencia, esta Corporación se pronuncia en los siguientes términos:</w:t>
      </w:r>
    </w:p>
    <w:p w14:paraId="1672FA7A" w14:textId="77777777" w:rsidR="00993ECF" w:rsidRPr="001C65DB" w:rsidRDefault="00993ECF" w:rsidP="00A70AE9">
      <w:pPr>
        <w:spacing w:after="0" w:line="240" w:lineRule="auto"/>
        <w:jc w:val="both"/>
        <w:rPr>
          <w:rFonts w:ascii="Arial" w:eastAsia="Arial" w:hAnsi="Arial" w:cs="Arial"/>
          <w:color w:val="000000" w:themeColor="text1"/>
        </w:rPr>
      </w:pPr>
    </w:p>
    <w:p w14:paraId="45DEE392" w14:textId="53FFE074"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Una vez revisados los expedientes que a la fecha reposan en el Archivo Central de la Entidad, se pudo constatar que no estuvo vinculado a esta Corporación mediante contrato laboral, ni bajo un vínculo legal y reglamentario propio de los empleados públicos. Por tales razones, no reposa en la CRA hoja de vida a nombre del señor </w:t>
      </w:r>
      <w:r w:rsidR="7D6F8441" w:rsidRPr="6E56B402">
        <w:rPr>
          <w:rFonts w:ascii="Arial" w:eastAsia="Arial" w:hAnsi="Arial" w:cs="Arial"/>
          <w:color w:val="000000" w:themeColor="text1"/>
        </w:rPr>
        <w:t>XXXXXX</w:t>
      </w:r>
      <w:r w:rsidRPr="6E56B402">
        <w:rPr>
          <w:rFonts w:ascii="Arial" w:eastAsia="Arial" w:hAnsi="Arial" w:cs="Arial"/>
          <w:color w:val="000000" w:themeColor="text1"/>
        </w:rPr>
        <w:t xml:space="preserve"> como empleado, ni documentos de contratos de trabajo, ni liquidaciones de orden laboral.</w:t>
      </w:r>
    </w:p>
    <w:p w14:paraId="1A529C95" w14:textId="77777777" w:rsidR="00993ECF" w:rsidRPr="001C65DB" w:rsidRDefault="00993ECF" w:rsidP="00A70AE9">
      <w:pPr>
        <w:spacing w:after="0" w:line="240" w:lineRule="auto"/>
        <w:jc w:val="both"/>
        <w:rPr>
          <w:rFonts w:ascii="Arial" w:eastAsia="Arial" w:hAnsi="Arial" w:cs="Arial"/>
          <w:color w:val="000000" w:themeColor="text1"/>
        </w:rPr>
      </w:pPr>
    </w:p>
    <w:p w14:paraId="12CD28F7" w14:textId="6E4DBCD1" w:rsidR="005D3C4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Cabe precisar que estuvo vinculado a esta Corporación como Contratista Independiente, mediante la suscripción de Contratos de Prestación de Servicios y de Apoyo a la Gestión regidos por la ley 80 de 1993, celebrados bajo la Modalidad de Selección denominada Contratación Directa, la cual está prevista en el literal h) del numeral 4° del artículo 2 de la Ley 1150 de 2007 y reglamentada en el artículo 2.2.1.2.1.4.9 del Decreto Reglamentario 1082 de 2015. Para su conocimiento se adjuntan copias de los respectivos Contratos de Prestación de Servicios.</w:t>
      </w:r>
    </w:p>
    <w:p w14:paraId="3751A313" w14:textId="77777777" w:rsidR="00993ECF" w:rsidRPr="001C65DB" w:rsidRDefault="00993ECF" w:rsidP="00A70AE9">
      <w:pPr>
        <w:spacing w:after="0" w:line="240" w:lineRule="auto"/>
        <w:jc w:val="both"/>
        <w:rPr>
          <w:rFonts w:ascii="Arial" w:eastAsia="Arial" w:hAnsi="Arial" w:cs="Arial"/>
          <w:color w:val="000000" w:themeColor="text1"/>
        </w:rPr>
      </w:pPr>
    </w:p>
    <w:p w14:paraId="21940576" w14:textId="51E9E133" w:rsidR="005D4483" w:rsidRDefault="71B7D0F0"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otra parte, y en torno al tema de los aportes a la Seguridad Social planteado en su escrito, le informo </w:t>
      </w:r>
      <w:proofErr w:type="gramStart"/>
      <w:r w:rsidRPr="6E56B402">
        <w:rPr>
          <w:rFonts w:ascii="Arial" w:eastAsia="Arial" w:hAnsi="Arial" w:cs="Arial"/>
          <w:color w:val="000000" w:themeColor="text1"/>
        </w:rPr>
        <w:t>que</w:t>
      </w:r>
      <w:proofErr w:type="gramEnd"/>
      <w:r w:rsidRPr="6E56B402">
        <w:rPr>
          <w:rFonts w:ascii="Arial" w:eastAsia="Arial" w:hAnsi="Arial" w:cs="Arial"/>
          <w:color w:val="000000" w:themeColor="text1"/>
        </w:rPr>
        <w:t xml:space="preserve"> dada su condición de contratista independiente, tenía la carga de realizar por su propia cuenta el pago de los aportes al Sistema de Seguridad Social Integral. Lo anterior, conforme al artículo 15 de la Ley 100 de 1993.</w:t>
      </w:r>
    </w:p>
    <w:p w14:paraId="14713E71" w14:textId="77777777" w:rsidR="00993ECF" w:rsidRPr="001C65DB" w:rsidRDefault="00993ECF" w:rsidP="00A70AE9">
      <w:pPr>
        <w:spacing w:after="0" w:line="240" w:lineRule="auto"/>
        <w:jc w:val="both"/>
        <w:rPr>
          <w:rFonts w:ascii="Arial" w:eastAsia="Arial" w:hAnsi="Arial" w:cs="Arial"/>
          <w:color w:val="000000" w:themeColor="text1"/>
        </w:rPr>
      </w:pPr>
    </w:p>
    <w:p w14:paraId="54E4064F" w14:textId="09CC5AC1" w:rsidR="17949070" w:rsidRDefault="45B6932D"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lang w:val="es-MX"/>
        </w:rPr>
        <w:t>1.</w:t>
      </w:r>
      <w:r w:rsidR="17449299" w:rsidRPr="6E56B402">
        <w:rPr>
          <w:rFonts w:ascii="Arial" w:eastAsia="Arial" w:hAnsi="Arial" w:cs="Arial"/>
          <w:b/>
          <w:bCs/>
          <w:color w:val="000000" w:themeColor="text1"/>
          <w:lang w:val="es-MX"/>
        </w:rPr>
        <w:t>1</w:t>
      </w:r>
      <w:r w:rsidR="5CDBE95C" w:rsidRPr="6E56B402">
        <w:rPr>
          <w:rFonts w:ascii="Arial" w:eastAsia="Arial" w:hAnsi="Arial" w:cs="Arial"/>
          <w:b/>
          <w:bCs/>
          <w:color w:val="000000" w:themeColor="text1"/>
          <w:lang w:val="es-MX"/>
        </w:rPr>
        <w:t>2</w:t>
      </w:r>
      <w:r w:rsidRPr="6E56B402">
        <w:rPr>
          <w:rFonts w:ascii="Arial" w:eastAsia="Arial" w:hAnsi="Arial" w:cs="Arial"/>
          <w:b/>
          <w:bCs/>
          <w:color w:val="000000" w:themeColor="text1"/>
          <w:lang w:val="es-MX"/>
        </w:rPr>
        <w:t>. Solicitud sobre datos de carácter Semiprivado</w:t>
      </w:r>
      <w:r w:rsidR="555E9F93" w:rsidRPr="6E56B402">
        <w:rPr>
          <w:rFonts w:ascii="Arial" w:eastAsia="Arial" w:hAnsi="Arial" w:cs="Arial"/>
          <w:b/>
          <w:bCs/>
          <w:color w:val="000000" w:themeColor="text1"/>
          <w:lang w:val="es-MX"/>
        </w:rPr>
        <w:t xml:space="preserve">s de Contratistas </w:t>
      </w:r>
    </w:p>
    <w:p w14:paraId="7FC252A2" w14:textId="77777777" w:rsidR="006B0C3C" w:rsidRDefault="006B0C3C" w:rsidP="00A70AE9">
      <w:pPr>
        <w:spacing w:after="0" w:line="240" w:lineRule="auto"/>
        <w:jc w:val="both"/>
        <w:rPr>
          <w:rFonts w:ascii="Arial" w:eastAsia="Arial" w:hAnsi="Arial" w:cs="Arial"/>
          <w:b/>
          <w:bCs/>
          <w:color w:val="000000" w:themeColor="text1"/>
          <w:lang w:val="es-MX"/>
        </w:rPr>
      </w:pPr>
    </w:p>
    <w:p w14:paraId="372EBA1A" w14:textId="77777777"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Es pertinente aclararle que la información de contacto de los contratistas comprende datos semiprivados de personas naturales y jurídicas, y por tales circunstancias, no es viable jurídicamente acceder a ese tipo de información porque tal proceder iría en detrimento del derecho a la intimidad y al hábeas data de aquellos sujetos. Para comprender el contexto complejo y delicado de los datos personales resulta importante traer a colación algunas normas que se han expedido sobre la materia: </w:t>
      </w:r>
    </w:p>
    <w:p w14:paraId="054013D4" w14:textId="77777777" w:rsidR="582DB369" w:rsidRDefault="582DB369" w:rsidP="00A70AE9">
      <w:pPr>
        <w:pStyle w:val="NormalWeb"/>
        <w:spacing w:before="0" w:beforeAutospacing="0" w:after="0" w:afterAutospacing="0"/>
        <w:jc w:val="both"/>
        <w:rPr>
          <w:rFonts w:ascii="Arial" w:eastAsia="Arial" w:hAnsi="Arial" w:cs="Arial"/>
          <w:sz w:val="22"/>
          <w:szCs w:val="22"/>
        </w:rPr>
      </w:pPr>
    </w:p>
    <w:p w14:paraId="64C417F8" w14:textId="2C39F7C1"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El artículo 3° de la Ley Estatutaria 1266 del 31 de diciembre de 2008, en sus literales f), g) y h) clasifica los datos personales según sea el interés que se tenga sobre los mismos, así: </w:t>
      </w:r>
    </w:p>
    <w:p w14:paraId="44F02160" w14:textId="31E93247" w:rsidR="582DB369" w:rsidRDefault="582DB369" w:rsidP="00A70AE9">
      <w:pPr>
        <w:pStyle w:val="NormalWeb"/>
        <w:spacing w:before="0" w:beforeAutospacing="0" w:after="0" w:afterAutospacing="0"/>
        <w:jc w:val="both"/>
        <w:rPr>
          <w:rFonts w:ascii="Arial" w:eastAsia="Arial" w:hAnsi="Arial" w:cs="Arial"/>
          <w:sz w:val="22"/>
          <w:szCs w:val="22"/>
        </w:rPr>
      </w:pPr>
    </w:p>
    <w:p w14:paraId="40755C71" w14:textId="5A995EC4" w:rsidR="17949070" w:rsidRDefault="45B6932D" w:rsidP="00A70AE9">
      <w:pPr>
        <w:pStyle w:val="NormalWeb"/>
        <w:numPr>
          <w:ilvl w:val="0"/>
          <w:numId w:val="30"/>
        </w:numPr>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lastRenderedPageBreak/>
        <w:t xml:space="preserve">Dato público: es el dato calificado como tal según los mandatos de la ley o de la Constitución Política y todos aquellos que no sean semiprivados o privados, de conformidad con la presente ley. Son públicos, entre otros, los datos contenidos en documentos públicos, sentencias judiciales debidamente ejecutoriadas que no estén sometidos a reserva y los relativos al estado civil de las personas. </w:t>
      </w:r>
    </w:p>
    <w:p w14:paraId="05ADF9AB" w14:textId="2DC606EC" w:rsidR="582DB369" w:rsidRDefault="582DB369" w:rsidP="00A70AE9">
      <w:pPr>
        <w:pStyle w:val="NormalWeb"/>
        <w:spacing w:before="0" w:beforeAutospacing="0" w:after="0" w:afterAutospacing="0"/>
        <w:jc w:val="both"/>
        <w:rPr>
          <w:rFonts w:ascii="Arial" w:eastAsia="Arial" w:hAnsi="Arial" w:cs="Arial"/>
          <w:sz w:val="22"/>
          <w:szCs w:val="22"/>
        </w:rPr>
      </w:pPr>
    </w:p>
    <w:p w14:paraId="158A95C8" w14:textId="7B324972" w:rsidR="17949070" w:rsidRDefault="45B6932D" w:rsidP="00A70AE9">
      <w:pPr>
        <w:pStyle w:val="NormalWeb"/>
        <w:numPr>
          <w:ilvl w:val="0"/>
          <w:numId w:val="30"/>
        </w:numPr>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Dato Semiprivado: es semiprivado el dato que no tiene naturaleza íntima, reservada, ni pública y cuyo conocimiento o divulgación puede interesar no sólo a su titular sino a cierto sector o grupo de personas o a la sociedad en general, como el dato financiero y crediticio de actividad comercial o de servicios. </w:t>
      </w:r>
    </w:p>
    <w:p w14:paraId="2967629B" w14:textId="05D6191C" w:rsidR="582DB369" w:rsidRDefault="582DB369" w:rsidP="00A70AE9">
      <w:pPr>
        <w:pStyle w:val="NormalWeb"/>
        <w:spacing w:before="0" w:beforeAutospacing="0" w:after="0" w:afterAutospacing="0"/>
        <w:jc w:val="both"/>
        <w:rPr>
          <w:rFonts w:ascii="Arial" w:eastAsia="Arial" w:hAnsi="Arial" w:cs="Arial"/>
          <w:sz w:val="22"/>
          <w:szCs w:val="22"/>
        </w:rPr>
      </w:pPr>
    </w:p>
    <w:p w14:paraId="033C324A" w14:textId="0D2A700E" w:rsidR="17949070" w:rsidRDefault="45B6932D" w:rsidP="00A70AE9">
      <w:pPr>
        <w:pStyle w:val="NormalWeb"/>
        <w:numPr>
          <w:ilvl w:val="0"/>
          <w:numId w:val="30"/>
        </w:numPr>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Dato privado: es el dato que por su naturaleza íntima o reservada sólo es relevante para el titular. </w:t>
      </w:r>
    </w:p>
    <w:p w14:paraId="32DDCC35" w14:textId="60923A9F" w:rsidR="582DB369" w:rsidRDefault="582DB369" w:rsidP="00A70AE9">
      <w:pPr>
        <w:pStyle w:val="NormalWeb"/>
        <w:spacing w:before="0" w:beforeAutospacing="0" w:after="0" w:afterAutospacing="0"/>
        <w:jc w:val="both"/>
        <w:rPr>
          <w:rFonts w:ascii="Arial" w:eastAsia="Arial" w:hAnsi="Arial" w:cs="Arial"/>
          <w:sz w:val="22"/>
          <w:szCs w:val="22"/>
        </w:rPr>
      </w:pPr>
    </w:p>
    <w:p w14:paraId="2811424A" w14:textId="6C491311"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Adicionalmente, la Ley 1712 de 2014 establece otra clasificación. Esta ley define en su artículo 6° la información pública como el conjunto organizado de datos contenido en cualquier documento que se encuentre bajo control de los sujetos obligados; y a su vez, la subdivide en pública clasificada y pública reservada. La primera pertenece al ámbito propio, particular y privado o semiprivado de una persona natural o jurídica; y la segunda, pertenece al ámbito público pero no está permitido divulgarla por las siguientes razones de interés público: defensa y seguridad nacional, seguridad pública, relaciones internacionales, salud pública, estabilidad macroeconómica y financiera nacional, derechos de la infancia y la adolescencia, debido proceso e igualdad de las partes, y prevención, investigación y persecución de los delitos y faltas disciplinarias. </w:t>
      </w:r>
    </w:p>
    <w:p w14:paraId="5F064C16" w14:textId="3D490E67" w:rsidR="582DB369" w:rsidRDefault="582DB369" w:rsidP="00A70AE9">
      <w:pPr>
        <w:pStyle w:val="NormalWeb"/>
        <w:spacing w:before="0" w:beforeAutospacing="0" w:after="0" w:afterAutospacing="0"/>
        <w:jc w:val="both"/>
        <w:rPr>
          <w:rFonts w:ascii="Arial" w:eastAsia="Arial" w:hAnsi="Arial" w:cs="Arial"/>
          <w:sz w:val="22"/>
          <w:szCs w:val="22"/>
        </w:rPr>
      </w:pPr>
    </w:p>
    <w:p w14:paraId="519653E7" w14:textId="318AF537"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La categoría de información pública clasificada contemplada en la Ley 1712 de 2014, abarca todos los datos privados, semiprivados o sensibles a los que hacen referencia las leyes estatutarias 1266 de 2008 y 1581 de 2012, cuya difusión afecta gravemente el derecho a la intimidad de las personas.</w:t>
      </w:r>
    </w:p>
    <w:p w14:paraId="4BA1D9C7" w14:textId="3AA2F667" w:rsidR="582DB369" w:rsidRDefault="582DB369" w:rsidP="00A70AE9">
      <w:pPr>
        <w:pStyle w:val="NormalWeb"/>
        <w:spacing w:before="0" w:beforeAutospacing="0" w:after="0" w:afterAutospacing="0"/>
        <w:jc w:val="both"/>
        <w:rPr>
          <w:rFonts w:ascii="Arial" w:eastAsia="Arial" w:hAnsi="Arial" w:cs="Arial"/>
          <w:sz w:val="22"/>
          <w:szCs w:val="22"/>
        </w:rPr>
      </w:pPr>
    </w:p>
    <w:p w14:paraId="7A5F2C38" w14:textId="05914ABB"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A su turno, el Decreto 1074 de 2015 en su artículo 2.2.2.25.1.3 define al dato público en los siguientes términos: “Dato público.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sometidas a reserva.”</w:t>
      </w:r>
    </w:p>
    <w:p w14:paraId="1F48AD42" w14:textId="00EADC33" w:rsidR="582DB369" w:rsidRDefault="582DB369" w:rsidP="00A70AE9">
      <w:pPr>
        <w:pStyle w:val="NormalWeb"/>
        <w:spacing w:before="0" w:beforeAutospacing="0" w:after="0" w:afterAutospacing="0"/>
        <w:jc w:val="both"/>
        <w:rPr>
          <w:rFonts w:ascii="Arial" w:eastAsia="Arial" w:hAnsi="Arial" w:cs="Arial"/>
          <w:sz w:val="22"/>
          <w:szCs w:val="22"/>
        </w:rPr>
      </w:pPr>
    </w:p>
    <w:p w14:paraId="2B93B411" w14:textId="6F814141"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En cuanto a los datos semiprivados y privados, la Corte Constitucional en la sentencia C 951 de 2014 expuso que habida cuenta la naturaleza de la información que contienen, se les adscriben restricciones progresivas en su legítima posibilidad de divulgación, que se aumentan en tanto más se acerquen a las prerrogativas propias del derecho a la intimidad.</w:t>
      </w:r>
    </w:p>
    <w:p w14:paraId="6A12F2F2" w14:textId="518B28D7" w:rsidR="582DB369" w:rsidRDefault="582DB369" w:rsidP="00A70AE9">
      <w:pPr>
        <w:pStyle w:val="NormalWeb"/>
        <w:spacing w:before="0" w:beforeAutospacing="0" w:after="0" w:afterAutospacing="0"/>
        <w:jc w:val="both"/>
        <w:rPr>
          <w:rFonts w:ascii="Arial" w:eastAsia="Arial" w:hAnsi="Arial" w:cs="Arial"/>
          <w:sz w:val="22"/>
          <w:szCs w:val="22"/>
        </w:rPr>
      </w:pPr>
    </w:p>
    <w:p w14:paraId="770293B4" w14:textId="2C01D4C7" w:rsidR="17949070" w:rsidRDefault="45B6932D"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En virtud de lo expuesto, la información de contacto de los contratistas comprende datos semiprivados de personas naturales y jurídicas, y por tales circunstancias, no es viable jurídicamente acceder a ese tipo de información porque tal proceder iría en detrimento del derecho a la intimidad y al hábeas data de aquellos sujetos.</w:t>
      </w:r>
    </w:p>
    <w:p w14:paraId="66646D0F" w14:textId="7D81DC70" w:rsidR="582DB369" w:rsidRDefault="582DB369" w:rsidP="00A70AE9">
      <w:pPr>
        <w:pStyle w:val="NormalWeb"/>
        <w:spacing w:before="0" w:beforeAutospacing="0" w:after="0" w:afterAutospacing="0"/>
        <w:jc w:val="both"/>
        <w:rPr>
          <w:rFonts w:ascii="Arial" w:eastAsia="Arial" w:hAnsi="Arial" w:cs="Arial"/>
          <w:sz w:val="22"/>
          <w:szCs w:val="22"/>
        </w:rPr>
      </w:pPr>
    </w:p>
    <w:p w14:paraId="3CCD16E5" w14:textId="6483A122" w:rsidR="582DB369" w:rsidRDefault="2F9B5474" w:rsidP="00A70AE9">
      <w:pPr>
        <w:pStyle w:val="NormalWeb"/>
        <w:spacing w:before="0" w:beforeAutospacing="0" w:after="0" w:afterAutospacing="0"/>
        <w:jc w:val="both"/>
        <w:rPr>
          <w:rFonts w:ascii="Arial" w:eastAsia="Arial" w:hAnsi="Arial" w:cs="Arial"/>
          <w:b/>
          <w:bCs/>
          <w:sz w:val="22"/>
          <w:szCs w:val="22"/>
          <w:lang w:val="es-MX"/>
        </w:rPr>
      </w:pPr>
      <w:r w:rsidRPr="6E56B402">
        <w:rPr>
          <w:rFonts w:ascii="Arial" w:eastAsia="Arial" w:hAnsi="Arial" w:cs="Arial"/>
          <w:b/>
          <w:bCs/>
          <w:sz w:val="22"/>
          <w:szCs w:val="22"/>
          <w:lang w:val="es-MX"/>
        </w:rPr>
        <w:t>1.13. Solicitud de información que amerite consulta física en la sede de la CRA.</w:t>
      </w:r>
    </w:p>
    <w:p w14:paraId="329F8AA8" w14:textId="44EA2DF5" w:rsidR="582DB369" w:rsidRDefault="582DB369" w:rsidP="00A70AE9">
      <w:pPr>
        <w:pStyle w:val="NormalWeb"/>
        <w:spacing w:before="0" w:beforeAutospacing="0" w:after="0" w:afterAutospacing="0"/>
        <w:jc w:val="both"/>
        <w:rPr>
          <w:rFonts w:ascii="Arial" w:eastAsia="Arial" w:hAnsi="Arial" w:cs="Arial"/>
          <w:b/>
          <w:bCs/>
          <w:sz w:val="22"/>
          <w:szCs w:val="22"/>
          <w:lang w:val="es-MX"/>
        </w:rPr>
      </w:pPr>
    </w:p>
    <w:p w14:paraId="36FE88B6" w14:textId="45B16ECA"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 xml:space="preserve">Sobre el particular, es pertinente informarle que la CRA cuenta con información institucional de tipo </w:t>
      </w:r>
      <w:commentRangeStart w:id="28"/>
      <w:r w:rsidR="180B9A0F" w:rsidRPr="6E56B402">
        <w:rPr>
          <w:rFonts w:ascii="Arial" w:eastAsia="Arial" w:hAnsi="Arial" w:cs="Arial"/>
          <w:lang w:val="es-MX" w:eastAsia="es-CO"/>
        </w:rPr>
        <w:t>XXXXXXX</w:t>
      </w:r>
      <w:commentRangeEnd w:id="28"/>
      <w:r w:rsidR="582DB369">
        <w:commentReference w:id="28"/>
      </w:r>
      <w:r w:rsidRPr="6E56B402">
        <w:rPr>
          <w:rFonts w:ascii="Arial" w:eastAsia="Arial" w:hAnsi="Arial" w:cs="Arial"/>
          <w:lang w:val="es-MX" w:eastAsia="es-CO"/>
        </w:rPr>
        <w:t xml:space="preserve"> asociada al tema planteado en su escrito, la cual reposa en documentos gestionados por el Área del Archivo Central de la Corporación (Archivo de Gestión e Inactivo</w:t>
      </w:r>
      <w:commentRangeStart w:id="29"/>
      <w:r w:rsidRPr="6E56B402">
        <w:rPr>
          <w:rFonts w:ascii="Arial" w:eastAsia="Arial" w:hAnsi="Arial" w:cs="Arial"/>
          <w:lang w:val="es-MX" w:eastAsia="es-CO"/>
        </w:rPr>
        <w:t>),</w:t>
      </w:r>
      <w:commentRangeEnd w:id="29"/>
      <w:r w:rsidR="582DB369">
        <w:commentReference w:id="29"/>
      </w:r>
      <w:r w:rsidRPr="6E56B402">
        <w:rPr>
          <w:rFonts w:ascii="Arial" w:eastAsia="Arial" w:hAnsi="Arial" w:cs="Arial"/>
          <w:lang w:val="es-MX" w:eastAsia="es-CO"/>
        </w:rPr>
        <w:t xml:space="preserve"> así como información que se encuentra almacenada en los distintos sistemas y programas de información tecnológicos disponibles a la fecha.</w:t>
      </w:r>
    </w:p>
    <w:p w14:paraId="42F40796" w14:textId="77777777" w:rsidR="00993ECF" w:rsidRDefault="00993ECF" w:rsidP="00A70AE9">
      <w:pPr>
        <w:spacing w:after="0" w:line="240" w:lineRule="auto"/>
        <w:jc w:val="both"/>
        <w:rPr>
          <w:rFonts w:ascii="Arial" w:eastAsia="Arial" w:hAnsi="Arial" w:cs="Arial"/>
          <w:lang w:val="es-MX"/>
        </w:rPr>
      </w:pPr>
    </w:p>
    <w:p w14:paraId="6AE716DC" w14:textId="26D3D4EB"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Ahora bien, considerando el volumen y las vigencias de los datos requeridos en su escrito, le comunico que esta Autoridad Ambiental coloca a su disposición para su consulta toda la información que pueda resultar de su interés en los archivos de la Corporación.</w:t>
      </w:r>
    </w:p>
    <w:p w14:paraId="279C0387" w14:textId="77777777" w:rsidR="00993ECF" w:rsidRDefault="00993ECF" w:rsidP="00A70AE9">
      <w:pPr>
        <w:spacing w:after="0" w:line="240" w:lineRule="auto"/>
        <w:jc w:val="both"/>
        <w:rPr>
          <w:rFonts w:ascii="Arial" w:eastAsia="Arial" w:hAnsi="Arial" w:cs="Arial"/>
          <w:lang w:val="es-MX"/>
        </w:rPr>
      </w:pPr>
    </w:p>
    <w:p w14:paraId="6E09D153" w14:textId="274028D0"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 xml:space="preserve">Con base en lo anterior, lo invito a acercarse personalmente a las instalaciones de la CRA ubicada en la Calle 66 #54-43 de la ciudad de Barranquilla, de lunes a viernes en el horario comprendido de 8:00 a. m. a 12:00 m y de 1:00 p. m. a 5:00 p.m., y dirigirse directamente a las oficinas tanto de la Subdirección </w:t>
      </w:r>
      <w:r w:rsidR="7D79E3F9" w:rsidRPr="6E56B402">
        <w:rPr>
          <w:rFonts w:ascii="Arial" w:eastAsia="Arial" w:hAnsi="Arial" w:cs="Arial"/>
          <w:lang w:val="es-MX" w:eastAsia="es-CO"/>
        </w:rPr>
        <w:t>XXXXX</w:t>
      </w:r>
      <w:r w:rsidRPr="6E56B402">
        <w:rPr>
          <w:rFonts w:ascii="Arial" w:eastAsia="Arial" w:hAnsi="Arial" w:cs="Arial"/>
          <w:lang w:val="es-MX" w:eastAsia="es-CO"/>
        </w:rPr>
        <w:t xml:space="preserve"> y al Área del Archivo Central, para que con el apoyo de los funcionarios identifique y consulte con claridad la información específica que resulte de su interés.</w:t>
      </w:r>
    </w:p>
    <w:p w14:paraId="636A7413" w14:textId="79AC5DDB" w:rsidR="00993ECF" w:rsidRDefault="00993ECF" w:rsidP="00A70AE9">
      <w:pPr>
        <w:spacing w:after="0" w:line="240" w:lineRule="auto"/>
        <w:jc w:val="both"/>
        <w:rPr>
          <w:rFonts w:ascii="Arial" w:eastAsia="Arial" w:hAnsi="Arial" w:cs="Arial"/>
          <w:lang w:val="es-MX" w:eastAsia="es-CO"/>
        </w:rPr>
      </w:pPr>
    </w:p>
    <w:p w14:paraId="71189303" w14:textId="77777777" w:rsidR="0015073E" w:rsidRPr="0052594C" w:rsidRDefault="0015073E" w:rsidP="00A70AE9">
      <w:pPr>
        <w:pStyle w:val="paragraph"/>
        <w:spacing w:before="0" w:after="0"/>
        <w:jc w:val="both"/>
        <w:textAlignment w:val="baseline"/>
        <w:rPr>
          <w:rFonts w:ascii="Arial" w:eastAsia="Times New Roman" w:hAnsi="Arial" w:cs="Arial"/>
          <w:sz w:val="22"/>
          <w:szCs w:val="22"/>
          <w:lang w:eastAsia="es-CO"/>
        </w:rPr>
      </w:pPr>
      <w:r>
        <w:rPr>
          <w:rFonts w:ascii="Arial" w:eastAsia="Times New Roman" w:hAnsi="Arial" w:cs="Arial"/>
          <w:sz w:val="22"/>
          <w:szCs w:val="22"/>
          <w:lang w:eastAsia="es-CO"/>
        </w:rPr>
        <w:t xml:space="preserve">Es pertinente, tener en cuenta que el acceso a determinada documentación de los expedientes ambientales se encuentra sujeta a la previa autorización del usuario ambiental respectivo.  </w:t>
      </w:r>
    </w:p>
    <w:p w14:paraId="6499888E" w14:textId="77777777" w:rsidR="0015073E" w:rsidRDefault="0015073E" w:rsidP="00A70AE9">
      <w:pPr>
        <w:spacing w:after="0" w:line="240" w:lineRule="auto"/>
        <w:jc w:val="both"/>
        <w:rPr>
          <w:rFonts w:ascii="Arial" w:eastAsia="Arial" w:hAnsi="Arial" w:cs="Arial"/>
          <w:lang w:val="es-MX" w:eastAsia="es-CO"/>
        </w:rPr>
      </w:pPr>
    </w:p>
    <w:p w14:paraId="4F1B228D" w14:textId="276301B4"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 xml:space="preserve">Finalmente, le informo que esta Corporación expidió la Resolución N°000015 del 12 de enero de 2022, </w:t>
      </w:r>
      <w:r w:rsidRPr="6E56B402">
        <w:rPr>
          <w:rFonts w:ascii="Arial" w:eastAsia="Arial" w:hAnsi="Arial" w:cs="Arial"/>
          <w:i/>
          <w:iCs/>
          <w:lang w:val="es-MX" w:eastAsia="es-CO"/>
        </w:rPr>
        <w:t>“por medio de la cual se compilan y se modifica las resoluciones de carácter general expedidas por la corporación autónoma regional del atlántico – CRA, que regulan el cobro de certificaciones, copias digitales, información geográfica y cartográfica</w:t>
      </w:r>
      <w:r w:rsidR="5663047C" w:rsidRPr="6E56B402">
        <w:rPr>
          <w:rFonts w:ascii="Arial" w:eastAsia="Arial" w:hAnsi="Arial" w:cs="Arial"/>
          <w:i/>
          <w:iCs/>
          <w:lang w:val="es-MX" w:eastAsia="es-CO"/>
        </w:rPr>
        <w:t xml:space="preserve">. </w:t>
      </w:r>
      <w:r w:rsidR="5663047C" w:rsidRPr="6E56B402">
        <w:rPr>
          <w:rFonts w:ascii="Arial" w:eastAsia="Arial" w:hAnsi="Arial" w:cs="Arial"/>
          <w:lang w:val="es-MX" w:eastAsia="es-CO"/>
        </w:rPr>
        <w:t>Dicha Resolución</w:t>
      </w:r>
      <w:r w:rsidRPr="6E56B402">
        <w:rPr>
          <w:rFonts w:ascii="Arial" w:eastAsia="Arial" w:hAnsi="Arial" w:cs="Arial"/>
          <w:lang w:val="es-MX" w:eastAsia="es-CO"/>
        </w:rPr>
        <w:t xml:space="preserve"> en su artículo sexto dispone:</w:t>
      </w:r>
    </w:p>
    <w:p w14:paraId="1C451316" w14:textId="77777777" w:rsidR="00993ECF" w:rsidRDefault="00993ECF" w:rsidP="00A70AE9">
      <w:pPr>
        <w:spacing w:after="0" w:line="240" w:lineRule="auto"/>
        <w:jc w:val="both"/>
        <w:rPr>
          <w:rFonts w:ascii="Arial" w:eastAsia="Arial" w:hAnsi="Arial" w:cs="Arial"/>
          <w:lang w:val="es-MX"/>
        </w:rPr>
      </w:pPr>
    </w:p>
    <w:p w14:paraId="324C71C7" w14:textId="781CE62F" w:rsidR="582DB369" w:rsidRPr="00B074C8" w:rsidRDefault="2F9B5474" w:rsidP="00B074C8">
      <w:pPr>
        <w:spacing w:after="0" w:line="240" w:lineRule="auto"/>
        <w:ind w:left="567"/>
        <w:jc w:val="both"/>
        <w:rPr>
          <w:rFonts w:ascii="Arial" w:eastAsia="Arial" w:hAnsi="Arial" w:cs="Arial"/>
          <w:i/>
          <w:iCs/>
          <w:sz w:val="20"/>
          <w:szCs w:val="20"/>
          <w:lang w:val="es-MX" w:eastAsia="es-CO"/>
        </w:rPr>
      </w:pPr>
      <w:r w:rsidRPr="00B074C8">
        <w:rPr>
          <w:rFonts w:ascii="Arial" w:eastAsia="Arial" w:hAnsi="Arial" w:cs="Arial"/>
          <w:sz w:val="20"/>
          <w:szCs w:val="20"/>
          <w:lang w:val="es-MX" w:eastAsia="es-CO"/>
        </w:rPr>
        <w:t>“</w:t>
      </w:r>
      <w:r w:rsidRPr="00B074C8">
        <w:rPr>
          <w:rFonts w:ascii="Arial" w:eastAsia="Arial" w:hAnsi="Arial" w:cs="Arial"/>
          <w:i/>
          <w:iCs/>
          <w:sz w:val="20"/>
          <w:szCs w:val="20"/>
          <w:lang w:val="es-MX" w:eastAsia="es-CO"/>
        </w:rPr>
        <w:t>ARTICULO SEXTO: Copias Digitales. Las copias en físico o en imagen digital se expedirán previa cancelación por parte del solicitante de su respectivo valor, el cual no podrá exceder el costo de reproducción de la información, con fundamento en lo señalado en el artículo 1° de la Ley 1755 de 2015.</w:t>
      </w:r>
    </w:p>
    <w:p w14:paraId="07B799F4" w14:textId="77777777" w:rsidR="00993ECF" w:rsidRPr="00B074C8" w:rsidRDefault="00993ECF" w:rsidP="00B074C8">
      <w:pPr>
        <w:spacing w:after="0" w:line="240" w:lineRule="auto"/>
        <w:ind w:left="567"/>
        <w:jc w:val="both"/>
        <w:rPr>
          <w:rFonts w:ascii="Arial" w:eastAsia="Arial" w:hAnsi="Arial" w:cs="Arial"/>
          <w:i/>
          <w:iCs/>
          <w:sz w:val="20"/>
          <w:szCs w:val="20"/>
          <w:lang w:val="es-MX"/>
        </w:rPr>
      </w:pPr>
    </w:p>
    <w:p w14:paraId="25582D41" w14:textId="2999E94D" w:rsidR="582DB369" w:rsidRPr="00B074C8" w:rsidRDefault="2F9B5474" w:rsidP="00B074C8">
      <w:pPr>
        <w:spacing w:after="0" w:line="240" w:lineRule="auto"/>
        <w:ind w:left="567"/>
        <w:jc w:val="both"/>
        <w:rPr>
          <w:rFonts w:ascii="Arial" w:eastAsia="Arial" w:hAnsi="Arial" w:cs="Arial"/>
          <w:i/>
          <w:iCs/>
          <w:sz w:val="20"/>
          <w:szCs w:val="20"/>
          <w:lang w:val="es-MX" w:eastAsia="es-CO"/>
        </w:rPr>
      </w:pPr>
      <w:r w:rsidRPr="00B074C8">
        <w:rPr>
          <w:rFonts w:ascii="Arial" w:eastAsia="Arial" w:hAnsi="Arial" w:cs="Arial"/>
          <w:i/>
          <w:iCs/>
          <w:sz w:val="20"/>
          <w:szCs w:val="20"/>
          <w:lang w:val="es-MX" w:eastAsia="es-CO"/>
        </w:rPr>
        <w:t>El valor de las copias en físico o en imagen digital será el señalado en el respectivo contrato estatal que contemple actividades de reproducción física o digital de documentos.</w:t>
      </w:r>
    </w:p>
    <w:p w14:paraId="109809A4" w14:textId="77777777" w:rsidR="00993ECF" w:rsidRPr="00B074C8" w:rsidRDefault="00993ECF" w:rsidP="00B074C8">
      <w:pPr>
        <w:spacing w:after="0" w:line="240" w:lineRule="auto"/>
        <w:ind w:left="567"/>
        <w:jc w:val="both"/>
        <w:rPr>
          <w:rFonts w:ascii="Arial" w:eastAsia="Arial" w:hAnsi="Arial" w:cs="Arial"/>
          <w:i/>
          <w:iCs/>
          <w:sz w:val="20"/>
          <w:szCs w:val="20"/>
          <w:lang w:val="es-MX"/>
        </w:rPr>
      </w:pPr>
    </w:p>
    <w:p w14:paraId="699D7F54" w14:textId="6D027C0D" w:rsidR="582DB369" w:rsidRDefault="2F9B5474" w:rsidP="00B074C8">
      <w:pPr>
        <w:spacing w:after="0" w:line="240" w:lineRule="auto"/>
        <w:ind w:left="567"/>
        <w:jc w:val="both"/>
        <w:rPr>
          <w:rFonts w:ascii="Arial" w:eastAsia="Arial" w:hAnsi="Arial" w:cs="Arial"/>
          <w:i/>
          <w:iCs/>
          <w:lang w:val="es-MX" w:eastAsia="es-CO"/>
        </w:rPr>
      </w:pPr>
      <w:r w:rsidRPr="00B074C8">
        <w:rPr>
          <w:rFonts w:ascii="Arial" w:eastAsia="Arial" w:hAnsi="Arial" w:cs="Arial"/>
          <w:i/>
          <w:iCs/>
          <w:sz w:val="20"/>
          <w:szCs w:val="20"/>
          <w:lang w:val="es-MX" w:eastAsia="es-CO"/>
        </w:rPr>
        <w:t>PARÁGRAFO: Para el caso de las imágenes digitalizadas, su valor unitario a la fecha será el de CIENTO OCHENTA Y DOS PESOS COLOMBIANOS ($ 182), hasta tanto no se suscriba otro contrato que modifique dicho costo</w:t>
      </w:r>
      <w:r w:rsidRPr="6E56B402">
        <w:rPr>
          <w:rFonts w:ascii="Arial" w:eastAsia="Arial" w:hAnsi="Arial" w:cs="Arial"/>
          <w:i/>
          <w:iCs/>
          <w:lang w:val="es-MX" w:eastAsia="es-CO"/>
        </w:rPr>
        <w:t>.”</w:t>
      </w:r>
    </w:p>
    <w:p w14:paraId="135E0333" w14:textId="77777777" w:rsidR="00993ECF" w:rsidRDefault="00993ECF" w:rsidP="00A70AE9">
      <w:pPr>
        <w:spacing w:after="0" w:line="240" w:lineRule="auto"/>
        <w:ind w:left="567"/>
        <w:jc w:val="both"/>
        <w:rPr>
          <w:rFonts w:ascii="Arial" w:eastAsia="Arial" w:hAnsi="Arial" w:cs="Arial"/>
          <w:i/>
          <w:iCs/>
          <w:lang w:val="es-MX"/>
        </w:rPr>
      </w:pPr>
    </w:p>
    <w:p w14:paraId="7A563D51" w14:textId="18AD7467"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Lo anterior, para informarle que en el evento que desee obtener copia digital de algún documento que reposa en la Entidad, previamente debe asumir y cancelar el costo de Ciento Ochenta y Dos Pesos Moneda Legal Colombiana ($182) por cada imagen digital.</w:t>
      </w:r>
    </w:p>
    <w:p w14:paraId="515741B9" w14:textId="77777777" w:rsidR="00993ECF" w:rsidRDefault="00993ECF" w:rsidP="00A70AE9">
      <w:pPr>
        <w:spacing w:after="0" w:line="240" w:lineRule="auto"/>
        <w:jc w:val="both"/>
        <w:rPr>
          <w:rFonts w:ascii="Arial" w:eastAsia="Arial" w:hAnsi="Arial" w:cs="Arial"/>
          <w:lang w:val="es-MX"/>
        </w:rPr>
      </w:pPr>
    </w:p>
    <w:p w14:paraId="1B37B44B" w14:textId="1B8139CA"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Para efectos del pago, le comunico que debe efectuarse en la Cuenta Corriente No. 30202996-2 del Banco GNB Sudameris, a nombre de la Corporación</w:t>
      </w:r>
      <w:r w:rsidR="621329F1" w:rsidRPr="6E56B402">
        <w:rPr>
          <w:rFonts w:ascii="Arial" w:eastAsia="Arial" w:hAnsi="Arial" w:cs="Arial"/>
          <w:lang w:val="es-MX" w:eastAsia="es-CO"/>
        </w:rPr>
        <w:t xml:space="preserve"> </w:t>
      </w:r>
      <w:r w:rsidRPr="6E56B402">
        <w:rPr>
          <w:rFonts w:ascii="Arial" w:eastAsia="Arial" w:hAnsi="Arial" w:cs="Arial"/>
          <w:lang w:val="es-MX" w:eastAsia="es-CO"/>
        </w:rPr>
        <w:t>Autónoma Regional del Atlántico, identificada con el NIT 802.000-339-0, mediante transferencia electrónica o si lo prefiere, directamente en las cajas autorizadas para tal fin por la Entidad Financiera.</w:t>
      </w:r>
    </w:p>
    <w:p w14:paraId="4792BD38" w14:textId="77777777" w:rsidR="00993ECF" w:rsidRDefault="00993ECF" w:rsidP="00A70AE9">
      <w:pPr>
        <w:spacing w:after="0" w:line="240" w:lineRule="auto"/>
        <w:jc w:val="both"/>
        <w:rPr>
          <w:rFonts w:ascii="Arial" w:eastAsia="Arial" w:hAnsi="Arial" w:cs="Arial"/>
          <w:lang w:val="es-MX"/>
        </w:rPr>
      </w:pPr>
    </w:p>
    <w:p w14:paraId="655B79B4" w14:textId="6371E814"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 xml:space="preserve">Para poder individualizar financieramente su pago, es necesario que remita al correo institucional: </w:t>
      </w:r>
      <w:hyperlink r:id="rId21">
        <w:r w:rsidRPr="6E56B402">
          <w:rPr>
            <w:rFonts w:ascii="Arial" w:eastAsia="Arial" w:hAnsi="Arial" w:cs="Arial"/>
            <w:lang w:val="es-MX" w:eastAsia="es-CO"/>
          </w:rPr>
          <w:t>recepcion@crautonoma.gov.co</w:t>
        </w:r>
      </w:hyperlink>
      <w:r w:rsidRPr="6E56B402">
        <w:rPr>
          <w:rFonts w:ascii="Arial" w:eastAsia="Arial" w:hAnsi="Arial" w:cs="Arial"/>
          <w:lang w:val="es-MX" w:eastAsia="es-CO"/>
        </w:rPr>
        <w:t xml:space="preserve"> el soporte de la transacción.</w:t>
      </w:r>
    </w:p>
    <w:p w14:paraId="23E14632" w14:textId="77777777" w:rsidR="00993ECF" w:rsidRDefault="00993ECF" w:rsidP="00A70AE9">
      <w:pPr>
        <w:spacing w:after="0" w:line="240" w:lineRule="auto"/>
        <w:jc w:val="both"/>
        <w:rPr>
          <w:rFonts w:ascii="Arial" w:eastAsia="Arial" w:hAnsi="Arial" w:cs="Arial"/>
          <w:lang w:val="es-MX"/>
        </w:rPr>
      </w:pPr>
    </w:p>
    <w:p w14:paraId="1969DD05" w14:textId="144EBA78"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La oficina correspondiente al recibir el comprobante de pago, procederá con la reproducción digital de los documentos de su interés y su posterior entrega.</w:t>
      </w:r>
    </w:p>
    <w:p w14:paraId="2B5439F4" w14:textId="77777777" w:rsidR="00993ECF" w:rsidRDefault="00993ECF" w:rsidP="00A70AE9">
      <w:pPr>
        <w:spacing w:after="0" w:line="240" w:lineRule="auto"/>
        <w:jc w:val="both"/>
        <w:rPr>
          <w:rFonts w:ascii="Arial" w:eastAsia="Arial" w:hAnsi="Arial" w:cs="Arial"/>
          <w:lang w:val="es-MX"/>
        </w:rPr>
      </w:pPr>
    </w:p>
    <w:p w14:paraId="11F881F6" w14:textId="59400D7F" w:rsidR="582DB369" w:rsidRDefault="2F9B5474"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Cualquier información adicional, con gusto será atendida.</w:t>
      </w:r>
    </w:p>
    <w:p w14:paraId="7BEB94FB" w14:textId="77777777" w:rsidR="00993ECF" w:rsidRDefault="00993ECF" w:rsidP="00A70AE9">
      <w:pPr>
        <w:spacing w:after="0" w:line="240" w:lineRule="auto"/>
        <w:rPr>
          <w:rFonts w:ascii="Arial" w:eastAsia="Arial" w:hAnsi="Arial" w:cs="Arial"/>
          <w:lang w:val="es-MX" w:eastAsia="es-CO"/>
        </w:rPr>
      </w:pPr>
    </w:p>
    <w:p w14:paraId="755905E2" w14:textId="5CE91DB7" w:rsidR="0649949B" w:rsidRDefault="75AD8989" w:rsidP="00A70AE9">
      <w:pPr>
        <w:spacing w:after="0" w:line="240" w:lineRule="auto"/>
        <w:rPr>
          <w:rFonts w:ascii="Arial" w:eastAsia="Arial" w:hAnsi="Arial" w:cs="Arial"/>
          <w:b/>
          <w:bCs/>
          <w:lang w:val="es-MX"/>
        </w:rPr>
      </w:pPr>
      <w:r w:rsidRPr="6E56B402">
        <w:rPr>
          <w:rFonts w:ascii="Arial" w:eastAsia="Arial" w:hAnsi="Arial" w:cs="Arial"/>
          <w:b/>
          <w:bCs/>
          <w:lang w:val="es-MX"/>
        </w:rPr>
        <w:t>1.14. Solicitud de información sobre normatividad ambiental</w:t>
      </w:r>
    </w:p>
    <w:p w14:paraId="7625E1E6" w14:textId="77777777" w:rsidR="006B0C3C" w:rsidRDefault="006B0C3C" w:rsidP="00A70AE9">
      <w:pPr>
        <w:spacing w:after="0" w:line="240" w:lineRule="auto"/>
        <w:rPr>
          <w:rFonts w:ascii="Arial" w:eastAsia="Arial" w:hAnsi="Arial" w:cs="Arial"/>
          <w:b/>
          <w:bCs/>
          <w:lang w:val="es-MX"/>
        </w:rPr>
      </w:pPr>
    </w:p>
    <w:p w14:paraId="31C9409D" w14:textId="3D78D028" w:rsidR="0649949B" w:rsidRDefault="75AD8989"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En materia ambiental el marco legal de encuentra definido principalmente en la Ley 99 de 1993; y a nivel de Decretos, se destaca el N° 1076 de 2015.</w:t>
      </w:r>
    </w:p>
    <w:p w14:paraId="5ED66812" w14:textId="77777777" w:rsidR="00993ECF" w:rsidRDefault="00993ECF" w:rsidP="00A70AE9">
      <w:pPr>
        <w:spacing w:after="0" w:line="240" w:lineRule="auto"/>
        <w:jc w:val="both"/>
        <w:rPr>
          <w:rFonts w:ascii="Arial" w:eastAsia="Arial" w:hAnsi="Arial" w:cs="Arial"/>
          <w:lang w:val="es-MX" w:eastAsia="es-CO"/>
        </w:rPr>
      </w:pPr>
    </w:p>
    <w:p w14:paraId="77AD3E78" w14:textId="626356B3" w:rsidR="0649949B" w:rsidRDefault="75AD8989" w:rsidP="00A70AE9">
      <w:pPr>
        <w:spacing w:after="0" w:line="240" w:lineRule="auto"/>
        <w:jc w:val="both"/>
        <w:rPr>
          <w:rFonts w:ascii="Arial" w:eastAsia="Arial" w:hAnsi="Arial" w:cs="Arial"/>
          <w:lang w:val="es-MX" w:eastAsia="es-CO"/>
        </w:rPr>
      </w:pPr>
      <w:r w:rsidRPr="6E56B402">
        <w:rPr>
          <w:rFonts w:ascii="Arial" w:eastAsia="Arial" w:hAnsi="Arial" w:cs="Arial"/>
          <w:lang w:val="es-MX" w:eastAsia="es-CO"/>
        </w:rPr>
        <w:t>Adicionalmente le informo que el enlace para acceder a la normatividad ambiental publicada en la página web institucional de la CRA es el siguiente:</w:t>
      </w:r>
    </w:p>
    <w:p w14:paraId="1801FAE7" w14:textId="77777777" w:rsidR="00993ECF" w:rsidRDefault="00993ECF" w:rsidP="00A70AE9">
      <w:pPr>
        <w:spacing w:after="0" w:line="240" w:lineRule="auto"/>
        <w:jc w:val="both"/>
        <w:rPr>
          <w:rFonts w:ascii="Arial" w:eastAsia="Arial" w:hAnsi="Arial" w:cs="Arial"/>
          <w:lang w:val="es-MX" w:eastAsia="es-CO"/>
        </w:rPr>
      </w:pPr>
    </w:p>
    <w:commentRangeStart w:id="30"/>
    <w:p w14:paraId="6A722F48" w14:textId="26582E64" w:rsidR="0649949B" w:rsidRDefault="00EB76DE" w:rsidP="00A70AE9">
      <w:pPr>
        <w:spacing w:after="0" w:line="240" w:lineRule="auto"/>
        <w:jc w:val="both"/>
        <w:rPr>
          <w:rStyle w:val="Hipervnculo"/>
          <w:rFonts w:ascii="Arial" w:eastAsia="Arial" w:hAnsi="Arial" w:cs="Arial"/>
          <w:lang w:val="es-MX"/>
        </w:rPr>
      </w:pPr>
      <w:r>
        <w:fldChar w:fldCharType="begin"/>
      </w:r>
      <w:r>
        <w:instrText>HYPERLINK "https://www.crautonoma.gov.co/atencion-al-publico/transparencia-y-acceso-a-informacion-publica/normatividad" \h</w:instrText>
      </w:r>
      <w:r>
        <w:fldChar w:fldCharType="separate"/>
      </w:r>
      <w:r w:rsidR="75AD8989" w:rsidRPr="6E56B402">
        <w:rPr>
          <w:rStyle w:val="Hipervnculo"/>
          <w:rFonts w:ascii="Arial" w:eastAsia="Arial" w:hAnsi="Arial" w:cs="Arial"/>
          <w:lang w:val="es-MX"/>
        </w:rPr>
        <w:t>https://www.crautonoma.gov.co/atencion-al-publico/transparencia-y-acceso-a-informacion-publica/normatividad</w:t>
      </w:r>
      <w:r>
        <w:rPr>
          <w:rStyle w:val="Hipervnculo"/>
          <w:rFonts w:ascii="Arial" w:eastAsia="Arial" w:hAnsi="Arial" w:cs="Arial"/>
          <w:lang w:val="es-MX"/>
        </w:rPr>
        <w:fldChar w:fldCharType="end"/>
      </w:r>
      <w:commentRangeEnd w:id="30"/>
      <w:r w:rsidR="0649949B">
        <w:commentReference w:id="30"/>
      </w:r>
    </w:p>
    <w:p w14:paraId="1FF8734B" w14:textId="77777777" w:rsidR="006B0C3C" w:rsidRDefault="006B0C3C" w:rsidP="00A70AE9">
      <w:pPr>
        <w:spacing w:after="0" w:line="240" w:lineRule="auto"/>
        <w:jc w:val="both"/>
        <w:rPr>
          <w:rStyle w:val="Hipervnculo"/>
          <w:rFonts w:ascii="Arial" w:eastAsia="Arial" w:hAnsi="Arial" w:cs="Arial"/>
          <w:lang w:val="es-MX"/>
        </w:rPr>
      </w:pPr>
    </w:p>
    <w:p w14:paraId="50E44BDB" w14:textId="0D542DAF" w:rsidR="00993ECF" w:rsidRDefault="00993ECF" w:rsidP="00A70AE9">
      <w:pPr>
        <w:spacing w:after="0" w:line="240" w:lineRule="auto"/>
        <w:jc w:val="both"/>
        <w:rPr>
          <w:rFonts w:ascii="Arial" w:eastAsia="Arial" w:hAnsi="Arial" w:cs="Arial"/>
        </w:rPr>
      </w:pPr>
    </w:p>
    <w:p w14:paraId="71694140" w14:textId="6DF93AAB" w:rsidR="00EB76DE" w:rsidRDefault="00EB76DE" w:rsidP="00A70AE9">
      <w:pPr>
        <w:spacing w:after="0" w:line="240" w:lineRule="auto"/>
        <w:jc w:val="both"/>
        <w:rPr>
          <w:rFonts w:ascii="Arial" w:eastAsia="Arial" w:hAnsi="Arial" w:cs="Arial"/>
        </w:rPr>
      </w:pPr>
    </w:p>
    <w:p w14:paraId="0D4CAD3B" w14:textId="519E74B1" w:rsidR="00EB76DE" w:rsidRDefault="00EB76DE" w:rsidP="00A70AE9">
      <w:pPr>
        <w:spacing w:after="0" w:line="240" w:lineRule="auto"/>
        <w:jc w:val="both"/>
        <w:rPr>
          <w:rFonts w:ascii="Arial" w:eastAsia="Arial" w:hAnsi="Arial" w:cs="Arial"/>
        </w:rPr>
      </w:pPr>
    </w:p>
    <w:p w14:paraId="46EF9659" w14:textId="7067AB52" w:rsidR="00EB76DE" w:rsidRDefault="00EB76DE" w:rsidP="00A70AE9">
      <w:pPr>
        <w:spacing w:after="0" w:line="240" w:lineRule="auto"/>
        <w:jc w:val="both"/>
        <w:rPr>
          <w:rFonts w:ascii="Arial" w:eastAsia="Arial" w:hAnsi="Arial" w:cs="Arial"/>
        </w:rPr>
      </w:pPr>
    </w:p>
    <w:p w14:paraId="54246492" w14:textId="13331194" w:rsidR="00EB76DE" w:rsidRDefault="00EB76DE" w:rsidP="00A70AE9">
      <w:pPr>
        <w:spacing w:after="0" w:line="240" w:lineRule="auto"/>
        <w:jc w:val="both"/>
        <w:rPr>
          <w:rFonts w:ascii="Arial" w:eastAsia="Arial" w:hAnsi="Arial" w:cs="Arial"/>
        </w:rPr>
      </w:pPr>
    </w:p>
    <w:p w14:paraId="29361AC2" w14:textId="1BAD3C9A" w:rsidR="00EB76DE" w:rsidRDefault="00EB76DE" w:rsidP="00A70AE9">
      <w:pPr>
        <w:spacing w:after="0" w:line="240" w:lineRule="auto"/>
        <w:jc w:val="both"/>
        <w:rPr>
          <w:rFonts w:ascii="Arial" w:eastAsia="Arial" w:hAnsi="Arial" w:cs="Arial"/>
        </w:rPr>
      </w:pPr>
    </w:p>
    <w:p w14:paraId="5FFA954B" w14:textId="2B3E44AD" w:rsidR="00EB76DE" w:rsidRDefault="00EB76DE" w:rsidP="00A70AE9">
      <w:pPr>
        <w:spacing w:after="0" w:line="240" w:lineRule="auto"/>
        <w:jc w:val="both"/>
        <w:rPr>
          <w:rFonts w:ascii="Arial" w:eastAsia="Arial" w:hAnsi="Arial" w:cs="Arial"/>
        </w:rPr>
      </w:pPr>
    </w:p>
    <w:p w14:paraId="0EDD5FF1" w14:textId="5DB651C7" w:rsidR="00EB76DE" w:rsidRDefault="00EB76DE" w:rsidP="00A70AE9">
      <w:pPr>
        <w:spacing w:after="0" w:line="240" w:lineRule="auto"/>
        <w:jc w:val="both"/>
        <w:rPr>
          <w:rFonts w:ascii="Arial" w:eastAsia="Arial" w:hAnsi="Arial" w:cs="Arial"/>
        </w:rPr>
      </w:pPr>
    </w:p>
    <w:p w14:paraId="366C2618" w14:textId="77777777" w:rsidR="00EB76DE" w:rsidRDefault="00EB76DE" w:rsidP="00A70AE9">
      <w:pPr>
        <w:spacing w:after="0" w:line="240" w:lineRule="auto"/>
        <w:jc w:val="both"/>
        <w:rPr>
          <w:rFonts w:ascii="Arial" w:eastAsia="Arial" w:hAnsi="Arial" w:cs="Arial"/>
        </w:rPr>
      </w:pPr>
    </w:p>
    <w:p w14:paraId="4A8B7652" w14:textId="4DF18B50" w:rsidR="00A96D7A" w:rsidRDefault="00A96D7A" w:rsidP="00A70AE9">
      <w:pPr>
        <w:pStyle w:val="Prrafodelista"/>
        <w:numPr>
          <w:ilvl w:val="0"/>
          <w:numId w:val="4"/>
        </w:numPr>
        <w:spacing w:after="0" w:line="240" w:lineRule="auto"/>
        <w:jc w:val="center"/>
        <w:rPr>
          <w:rFonts w:ascii="Arial" w:eastAsia="Arial" w:hAnsi="Arial" w:cs="Arial"/>
          <w:b/>
          <w:bCs/>
          <w:color w:val="000000" w:themeColor="text1"/>
          <w:lang w:eastAsia="es-CO"/>
        </w:rPr>
      </w:pPr>
      <w:r w:rsidRPr="00A96D7A">
        <w:rPr>
          <w:rFonts w:ascii="Arial" w:eastAsia="Arial" w:hAnsi="Arial" w:cs="Arial"/>
          <w:b/>
          <w:bCs/>
          <w:color w:val="000000" w:themeColor="text1"/>
          <w:lang w:eastAsia="es-CO"/>
        </w:rPr>
        <w:lastRenderedPageBreak/>
        <w:t>TEMAS RELACIONADOS CON LA SECRETARIA GENERAL</w:t>
      </w:r>
    </w:p>
    <w:p w14:paraId="467A560D" w14:textId="196BCA3B" w:rsidR="00A96D7A" w:rsidRDefault="00A96D7A" w:rsidP="00A70AE9">
      <w:pPr>
        <w:pStyle w:val="Prrafodelista"/>
        <w:spacing w:after="0" w:line="240" w:lineRule="auto"/>
        <w:jc w:val="both"/>
        <w:rPr>
          <w:rFonts w:ascii="Arial" w:eastAsia="Arial" w:hAnsi="Arial" w:cs="Arial"/>
          <w:b/>
          <w:bCs/>
          <w:color w:val="000000" w:themeColor="text1"/>
          <w:lang w:eastAsia="es-CO"/>
        </w:rPr>
      </w:pPr>
    </w:p>
    <w:p w14:paraId="573A05EF" w14:textId="77777777" w:rsidR="006B0C3C" w:rsidRPr="00A96D7A" w:rsidRDefault="006B0C3C" w:rsidP="00A70AE9">
      <w:pPr>
        <w:pStyle w:val="Prrafodelista"/>
        <w:spacing w:after="0" w:line="240" w:lineRule="auto"/>
        <w:jc w:val="both"/>
        <w:rPr>
          <w:rFonts w:ascii="Arial" w:eastAsia="Arial" w:hAnsi="Arial" w:cs="Arial"/>
          <w:b/>
          <w:bCs/>
          <w:color w:val="000000" w:themeColor="text1"/>
          <w:lang w:eastAsia="es-CO"/>
        </w:rPr>
      </w:pPr>
    </w:p>
    <w:p w14:paraId="0366D0EA" w14:textId="6A7D8AF7" w:rsidR="00203590" w:rsidRDefault="4F5C97B8" w:rsidP="00A70AE9">
      <w:pPr>
        <w:spacing w:after="0" w:line="240" w:lineRule="auto"/>
        <w:jc w:val="both"/>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2.1. Información sobre Registro de</w:t>
      </w:r>
      <w:r w:rsidR="1EFAF38B" w:rsidRPr="6E56B402">
        <w:rPr>
          <w:rFonts w:ascii="Arial" w:eastAsia="Arial" w:hAnsi="Arial" w:cs="Arial"/>
          <w:b/>
          <w:bCs/>
          <w:color w:val="000000" w:themeColor="text1"/>
          <w:lang w:eastAsia="es-CO"/>
        </w:rPr>
        <w:t xml:space="preserve"> Entidad Sin Ánimo de Lucro </w:t>
      </w:r>
      <w:r w:rsidR="00993ECF">
        <w:rPr>
          <w:rFonts w:ascii="Arial" w:eastAsia="Arial" w:hAnsi="Arial" w:cs="Arial"/>
          <w:b/>
          <w:bCs/>
          <w:color w:val="000000" w:themeColor="text1"/>
          <w:lang w:eastAsia="es-CO"/>
        </w:rPr>
        <w:t>–</w:t>
      </w:r>
      <w:r w:rsidR="1EFAF38B" w:rsidRPr="6E56B402">
        <w:rPr>
          <w:rFonts w:ascii="Arial" w:eastAsia="Arial" w:hAnsi="Arial" w:cs="Arial"/>
          <w:b/>
          <w:bCs/>
          <w:color w:val="000000" w:themeColor="text1"/>
          <w:lang w:eastAsia="es-CO"/>
        </w:rPr>
        <w:t xml:space="preserve"> </w:t>
      </w:r>
      <w:r w:rsidRPr="6E56B402">
        <w:rPr>
          <w:rFonts w:ascii="Arial" w:eastAsia="Arial" w:hAnsi="Arial" w:cs="Arial"/>
          <w:b/>
          <w:bCs/>
          <w:color w:val="000000" w:themeColor="text1"/>
          <w:lang w:eastAsia="es-CO"/>
        </w:rPr>
        <w:t>ESAL</w:t>
      </w:r>
    </w:p>
    <w:p w14:paraId="47556FA4" w14:textId="77777777" w:rsidR="00993ECF" w:rsidRPr="001C65DB" w:rsidRDefault="00993ECF" w:rsidP="00A70AE9">
      <w:pPr>
        <w:spacing w:after="0" w:line="240" w:lineRule="auto"/>
        <w:jc w:val="both"/>
        <w:rPr>
          <w:rFonts w:ascii="Arial" w:eastAsia="Arial" w:hAnsi="Arial" w:cs="Arial"/>
          <w:b/>
          <w:bCs/>
          <w:color w:val="000000" w:themeColor="text1"/>
          <w:lang w:eastAsia="es-CO"/>
        </w:rPr>
      </w:pPr>
    </w:p>
    <w:p w14:paraId="6F83DD25" w14:textId="3A26135C" w:rsidR="00203590" w:rsidRPr="001C65DB" w:rsidRDefault="27D9EF8A" w:rsidP="00A70AE9">
      <w:pPr>
        <w:spacing w:after="0" w:line="240" w:lineRule="auto"/>
        <w:rPr>
          <w:rFonts w:ascii="Arial" w:eastAsia="Arial" w:hAnsi="Arial" w:cs="Arial"/>
          <w:color w:val="000000" w:themeColor="text1"/>
          <w:lang w:eastAsia="es-CO"/>
        </w:rPr>
      </w:pPr>
      <w:r w:rsidRPr="6E56B402">
        <w:rPr>
          <w:rFonts w:ascii="Arial" w:eastAsia="Arial" w:hAnsi="Arial" w:cs="Arial"/>
          <w:color w:val="000000" w:themeColor="text1"/>
          <w:lang w:eastAsia="es-CO"/>
        </w:rPr>
        <w:t>A través del radicado de la referencia, solicita lo siguiente</w:t>
      </w:r>
      <w:r w:rsidR="4F5C97B8" w:rsidRPr="6E56B402">
        <w:rPr>
          <w:rFonts w:ascii="Arial" w:eastAsia="Arial" w:hAnsi="Arial" w:cs="Arial"/>
          <w:color w:val="000000" w:themeColor="text1"/>
          <w:lang w:eastAsia="es-CO"/>
        </w:rPr>
        <w:t>:</w:t>
      </w:r>
      <w:r w:rsidR="2C496896" w:rsidRPr="6E56B402">
        <w:rPr>
          <w:rFonts w:ascii="Arial" w:eastAsia="Arial" w:hAnsi="Arial" w:cs="Arial"/>
          <w:color w:val="000000" w:themeColor="text1"/>
          <w:lang w:eastAsia="es-CO"/>
        </w:rPr>
        <w:t xml:space="preserve"> </w:t>
      </w:r>
      <w:r w:rsidR="4F5C97B8" w:rsidRPr="6E56B402">
        <w:rPr>
          <w:rFonts w:ascii="Arial" w:eastAsia="Arial" w:hAnsi="Arial" w:cs="Arial"/>
          <w:color w:val="000000" w:themeColor="text1"/>
          <w:lang w:eastAsia="es-CO"/>
        </w:rPr>
        <w:t>“</w:t>
      </w:r>
      <w:r w:rsidR="4F5C97B8" w:rsidRPr="6E56B402">
        <w:rPr>
          <w:rFonts w:ascii="Arial" w:eastAsia="Arial" w:hAnsi="Arial" w:cs="Arial"/>
          <w:i/>
          <w:iCs/>
          <w:color w:val="000000" w:themeColor="text1"/>
          <w:lang w:eastAsia="es-CO"/>
        </w:rPr>
        <w:t>(…)</w:t>
      </w:r>
      <w:r w:rsidR="6C783103" w:rsidRPr="6E56B402">
        <w:rPr>
          <w:rFonts w:ascii="Arial" w:eastAsia="Arial" w:hAnsi="Arial" w:cs="Arial"/>
          <w:i/>
          <w:iCs/>
          <w:color w:val="000000" w:themeColor="text1"/>
          <w:lang w:eastAsia="es-CO"/>
        </w:rPr>
        <w:t>”</w:t>
      </w:r>
      <w:r w:rsidR="4F5C97B8" w:rsidRPr="6E56B402">
        <w:rPr>
          <w:rFonts w:ascii="Arial" w:eastAsia="Arial" w:hAnsi="Arial" w:cs="Arial"/>
          <w:color w:val="000000" w:themeColor="text1"/>
          <w:lang w:eastAsia="es-CO"/>
        </w:rPr>
        <w:t>.</w:t>
      </w:r>
    </w:p>
    <w:p w14:paraId="5604F543" w14:textId="46234FD8" w:rsidR="00203590" w:rsidRPr="001C65DB" w:rsidRDefault="00203590" w:rsidP="00A70AE9">
      <w:pPr>
        <w:spacing w:after="0" w:line="240" w:lineRule="auto"/>
        <w:rPr>
          <w:rFonts w:ascii="Arial" w:eastAsia="Arial" w:hAnsi="Arial" w:cs="Arial"/>
          <w:color w:val="000000" w:themeColor="text1"/>
          <w:lang w:eastAsia="es-CO"/>
        </w:rPr>
      </w:pPr>
    </w:p>
    <w:p w14:paraId="462EB72A" w14:textId="77777777" w:rsidR="00993ECF" w:rsidRDefault="4F5C97B8" w:rsidP="00A70AE9">
      <w:pPr>
        <w:pStyle w:val="Ttulo4"/>
        <w:spacing w:before="0" w:line="240" w:lineRule="auto"/>
        <w:jc w:val="both"/>
        <w:rPr>
          <w:rFonts w:ascii="Arial" w:eastAsia="Arial" w:hAnsi="Arial" w:cs="Arial"/>
          <w:i w:val="0"/>
          <w:iCs w:val="0"/>
          <w:color w:val="333333"/>
        </w:rPr>
      </w:pPr>
      <w:r w:rsidRPr="6E56B402">
        <w:rPr>
          <w:rFonts w:ascii="Arial" w:eastAsia="Arial" w:hAnsi="Arial" w:cs="Arial"/>
          <w:i w:val="0"/>
          <w:iCs w:val="0"/>
          <w:color w:val="000000" w:themeColor="text1"/>
          <w:lang w:eastAsia="es-CO"/>
        </w:rPr>
        <w:t xml:space="preserve">Sobre el particular, es pertinente informarle </w:t>
      </w:r>
      <w:r w:rsidR="20D0035D" w:rsidRPr="6E56B402">
        <w:rPr>
          <w:rFonts w:ascii="Arial" w:eastAsia="Arial" w:hAnsi="Arial" w:cs="Arial"/>
          <w:i w:val="0"/>
          <w:iCs w:val="0"/>
          <w:color w:val="000000" w:themeColor="text1"/>
          <w:lang w:eastAsia="es-CO"/>
        </w:rPr>
        <w:t>que en</w:t>
      </w:r>
      <w:r w:rsidR="2D1C6FEB" w:rsidRPr="6E56B402">
        <w:rPr>
          <w:rFonts w:ascii="Arial" w:eastAsia="Arial" w:hAnsi="Arial" w:cs="Arial"/>
          <w:i w:val="0"/>
          <w:iCs w:val="0"/>
          <w:color w:val="000000" w:themeColor="text1"/>
          <w:lang w:eastAsia="es-CO"/>
        </w:rPr>
        <w:t xml:space="preserve"> el siguiente link de la </w:t>
      </w:r>
      <w:r w:rsidR="7B214E9B" w:rsidRPr="6E56B402">
        <w:rPr>
          <w:rFonts w:ascii="Arial" w:eastAsia="Arial" w:hAnsi="Arial" w:cs="Arial"/>
          <w:i w:val="0"/>
          <w:iCs w:val="0"/>
          <w:color w:val="000000" w:themeColor="text1"/>
          <w:lang w:eastAsia="es-CO"/>
        </w:rPr>
        <w:t>página</w:t>
      </w:r>
      <w:r w:rsidR="2D1C6FEB" w:rsidRPr="6E56B402">
        <w:rPr>
          <w:rFonts w:ascii="Arial" w:eastAsia="Arial" w:hAnsi="Arial" w:cs="Arial"/>
          <w:i w:val="0"/>
          <w:iCs w:val="0"/>
          <w:color w:val="000000" w:themeColor="text1"/>
          <w:lang w:eastAsia="es-CO"/>
        </w:rPr>
        <w:t xml:space="preserve"> web de la Corporación, podrá realizar el </w:t>
      </w:r>
      <w:r w:rsidRPr="6E56B402">
        <w:rPr>
          <w:rFonts w:ascii="Arial" w:eastAsia="Arial" w:hAnsi="Arial" w:cs="Arial"/>
          <w:i w:val="0"/>
          <w:iCs w:val="0"/>
          <w:color w:val="000000" w:themeColor="text1"/>
          <w:lang w:eastAsia="es-CO"/>
        </w:rPr>
        <w:t xml:space="preserve">procedimiento </w:t>
      </w:r>
      <w:r w:rsidR="6C965798" w:rsidRPr="6E56B402">
        <w:rPr>
          <w:rFonts w:ascii="Arial" w:eastAsia="Arial" w:hAnsi="Arial" w:cs="Arial"/>
          <w:i w:val="0"/>
          <w:iCs w:val="0"/>
          <w:color w:val="000000" w:themeColor="text1"/>
          <w:lang w:eastAsia="es-CO"/>
        </w:rPr>
        <w:t>de inscripción</w:t>
      </w:r>
      <w:r w:rsidR="00A9A6C5" w:rsidRPr="6E56B402">
        <w:rPr>
          <w:rFonts w:ascii="Arial" w:eastAsia="Arial" w:hAnsi="Arial" w:cs="Arial"/>
          <w:i w:val="0"/>
          <w:iCs w:val="0"/>
          <w:color w:val="000000" w:themeColor="text1"/>
          <w:lang w:eastAsia="es-CO"/>
        </w:rPr>
        <w:t xml:space="preserve"> en línea</w:t>
      </w:r>
      <w:r w:rsidR="6C965798" w:rsidRPr="6E56B402">
        <w:rPr>
          <w:rFonts w:ascii="Arial" w:eastAsia="Arial" w:hAnsi="Arial" w:cs="Arial"/>
          <w:i w:val="0"/>
          <w:iCs w:val="0"/>
          <w:color w:val="000000" w:themeColor="text1"/>
          <w:lang w:eastAsia="es-CO"/>
        </w:rPr>
        <w:t xml:space="preserve"> </w:t>
      </w:r>
      <w:r w:rsidR="4F3278F8" w:rsidRPr="6E56B402">
        <w:rPr>
          <w:rFonts w:ascii="Arial" w:eastAsia="Arial" w:hAnsi="Arial" w:cs="Arial"/>
          <w:i w:val="0"/>
          <w:iCs w:val="0"/>
          <w:color w:val="000000" w:themeColor="text1"/>
          <w:lang w:eastAsia="es-CO"/>
        </w:rPr>
        <w:t xml:space="preserve">como </w:t>
      </w:r>
      <w:r w:rsidR="4F3278F8" w:rsidRPr="6E56B402">
        <w:rPr>
          <w:rFonts w:ascii="Arial" w:eastAsia="Arial" w:hAnsi="Arial" w:cs="Arial"/>
          <w:i w:val="0"/>
          <w:iCs w:val="0"/>
          <w:color w:val="333333"/>
        </w:rPr>
        <w:t>entidades sin ánimo de lucro con objeto protección o colaboración con el ambiente y de los recursos naturales no renovables (organizaciones no gubernamentales ambientalistas ONGA'S)</w:t>
      </w:r>
      <w:r w:rsidR="42146F66" w:rsidRPr="6E56B402">
        <w:rPr>
          <w:rFonts w:ascii="Arial" w:eastAsia="Arial" w:hAnsi="Arial" w:cs="Arial"/>
          <w:i w:val="0"/>
          <w:iCs w:val="0"/>
          <w:color w:val="333333"/>
        </w:rPr>
        <w:t xml:space="preserve">: </w:t>
      </w:r>
    </w:p>
    <w:p w14:paraId="6B6AF84F" w14:textId="77777777" w:rsidR="00993ECF" w:rsidRDefault="00993ECF" w:rsidP="00A70AE9">
      <w:pPr>
        <w:pStyle w:val="Ttulo4"/>
        <w:spacing w:before="0" w:line="240" w:lineRule="auto"/>
        <w:jc w:val="both"/>
        <w:rPr>
          <w:rFonts w:ascii="Arial" w:eastAsia="Arial" w:hAnsi="Arial" w:cs="Arial"/>
          <w:i w:val="0"/>
          <w:iCs w:val="0"/>
          <w:color w:val="333333"/>
        </w:rPr>
      </w:pPr>
    </w:p>
    <w:p w14:paraId="48ABED0A" w14:textId="5C4DE566" w:rsidR="00203590" w:rsidRPr="001C65DB" w:rsidRDefault="00EB76DE" w:rsidP="00A70AE9">
      <w:pPr>
        <w:pStyle w:val="Ttulo4"/>
        <w:spacing w:before="0" w:line="240" w:lineRule="auto"/>
        <w:jc w:val="both"/>
        <w:rPr>
          <w:rFonts w:ascii="Arial" w:eastAsia="Arial" w:hAnsi="Arial" w:cs="Arial"/>
        </w:rPr>
      </w:pPr>
      <w:hyperlink r:id="rId22" w:history="1">
        <w:r w:rsidR="00993ECF" w:rsidRPr="00F467AF">
          <w:rPr>
            <w:rStyle w:val="Hipervnculo"/>
            <w:rFonts w:ascii="Arial" w:eastAsia="Arial" w:hAnsi="Arial" w:cs="Arial"/>
            <w:i w:val="0"/>
            <w:iCs w:val="0"/>
          </w:rPr>
          <w:t>https://www.crautonoma.gov.co/atencion-al-publico/transparencia-y-acceso-a-informacion-publica/tramites-y-servicios/registro-de-entidades-sin-animo-de-lucro-esal</w:t>
        </w:r>
      </w:hyperlink>
    </w:p>
    <w:p w14:paraId="582225B8" w14:textId="4D80B6F6" w:rsidR="00203590" w:rsidRPr="001C65DB" w:rsidRDefault="00203590" w:rsidP="00A70AE9">
      <w:pPr>
        <w:spacing w:after="0" w:line="240" w:lineRule="auto"/>
        <w:rPr>
          <w:rFonts w:ascii="Arial" w:eastAsia="Arial" w:hAnsi="Arial" w:cs="Arial"/>
        </w:rPr>
      </w:pPr>
    </w:p>
    <w:p w14:paraId="5A4FA7EB" w14:textId="6D4917C5" w:rsidR="00203590" w:rsidRDefault="28699DF2"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Así mismo, </w:t>
      </w:r>
      <w:r w:rsidR="4BEAF7BA" w:rsidRPr="6E56B402">
        <w:rPr>
          <w:rFonts w:ascii="Arial" w:eastAsia="Arial" w:hAnsi="Arial" w:cs="Arial"/>
          <w:color w:val="000000" w:themeColor="text1"/>
          <w:lang w:eastAsia="es-CO"/>
        </w:rPr>
        <w:t>podrá</w:t>
      </w:r>
      <w:r w:rsidRPr="6E56B402">
        <w:rPr>
          <w:rFonts w:ascii="Arial" w:eastAsia="Arial" w:hAnsi="Arial" w:cs="Arial"/>
          <w:color w:val="000000" w:themeColor="text1"/>
          <w:lang w:eastAsia="es-CO"/>
        </w:rPr>
        <w:t xml:space="preserve"> realizar el procedimiento de inscripción manualmente </w:t>
      </w:r>
      <w:r w:rsidR="1F8C3D80" w:rsidRPr="6E56B402">
        <w:rPr>
          <w:rFonts w:ascii="Arial" w:eastAsia="Arial" w:hAnsi="Arial" w:cs="Arial"/>
          <w:color w:val="000000" w:themeColor="text1"/>
          <w:lang w:eastAsia="es-CO"/>
        </w:rPr>
        <w:t>diligenciando</w:t>
      </w:r>
      <w:r w:rsidRPr="6E56B402">
        <w:rPr>
          <w:rFonts w:ascii="Arial" w:eastAsia="Arial" w:hAnsi="Arial" w:cs="Arial"/>
          <w:color w:val="000000" w:themeColor="text1"/>
          <w:lang w:eastAsia="es-CO"/>
        </w:rPr>
        <w:t xml:space="preserve"> el formato adjunto, el </w:t>
      </w:r>
      <w:r w:rsidR="095A2054" w:rsidRPr="6E56B402">
        <w:rPr>
          <w:rFonts w:ascii="Arial" w:eastAsia="Arial" w:hAnsi="Arial" w:cs="Arial"/>
          <w:color w:val="000000" w:themeColor="text1"/>
          <w:lang w:eastAsia="es-CO"/>
        </w:rPr>
        <w:t>cual</w:t>
      </w:r>
      <w:r w:rsidRPr="6E56B402">
        <w:rPr>
          <w:rFonts w:ascii="Arial" w:eastAsia="Arial" w:hAnsi="Arial" w:cs="Arial"/>
          <w:color w:val="000000" w:themeColor="text1"/>
          <w:lang w:eastAsia="es-CO"/>
        </w:rPr>
        <w:t xml:space="preserve"> deber</w:t>
      </w:r>
      <w:r w:rsidR="1C60A769" w:rsidRPr="6E56B402">
        <w:rPr>
          <w:rFonts w:ascii="Arial" w:eastAsia="Arial" w:hAnsi="Arial" w:cs="Arial"/>
          <w:color w:val="000000" w:themeColor="text1"/>
          <w:lang w:eastAsia="es-CO"/>
        </w:rPr>
        <w:t>á ser radicado en las instalaciones de la Corporación</w:t>
      </w:r>
      <w:r w:rsidR="4698A1AC" w:rsidRPr="6E56B402">
        <w:rPr>
          <w:rFonts w:ascii="Arial" w:eastAsia="Arial" w:hAnsi="Arial" w:cs="Arial"/>
          <w:color w:val="000000" w:themeColor="text1"/>
          <w:lang w:eastAsia="es-CO"/>
        </w:rPr>
        <w:t>,</w:t>
      </w:r>
      <w:r w:rsidR="1C60A769" w:rsidRPr="6E56B402">
        <w:rPr>
          <w:rFonts w:ascii="Arial" w:eastAsia="Arial" w:hAnsi="Arial" w:cs="Arial"/>
          <w:color w:val="000000" w:themeColor="text1"/>
          <w:lang w:eastAsia="es-CO"/>
        </w:rPr>
        <w:t xml:space="preserve"> </w:t>
      </w:r>
      <w:r w:rsidR="7984A12C" w:rsidRPr="6E56B402">
        <w:rPr>
          <w:rFonts w:ascii="Arial" w:eastAsia="Arial" w:hAnsi="Arial" w:cs="Arial"/>
          <w:color w:val="000000" w:themeColor="text1"/>
          <w:lang w:eastAsia="es-CO"/>
        </w:rPr>
        <w:t>u</w:t>
      </w:r>
      <w:r w:rsidR="1C60A769" w:rsidRPr="6E56B402">
        <w:rPr>
          <w:rFonts w:ascii="Arial" w:eastAsia="Arial" w:hAnsi="Arial" w:cs="Arial"/>
          <w:color w:val="000000" w:themeColor="text1"/>
          <w:lang w:eastAsia="es-CO"/>
        </w:rPr>
        <w:t xml:space="preserve">bicada en </w:t>
      </w:r>
      <w:r w:rsidR="4AB0E14B" w:rsidRPr="6E56B402">
        <w:rPr>
          <w:rFonts w:ascii="Arial" w:eastAsia="Arial" w:hAnsi="Arial" w:cs="Arial"/>
          <w:color w:val="000000" w:themeColor="text1"/>
          <w:lang w:eastAsia="es-CO"/>
        </w:rPr>
        <w:t xml:space="preserve">la </w:t>
      </w:r>
      <w:r w:rsidR="383AF026" w:rsidRPr="6E56B402">
        <w:rPr>
          <w:rFonts w:ascii="Arial" w:eastAsia="Arial" w:hAnsi="Arial" w:cs="Arial"/>
          <w:color w:val="000000" w:themeColor="text1"/>
          <w:lang w:eastAsia="es-CO"/>
        </w:rPr>
        <w:t>c</w:t>
      </w:r>
      <w:r w:rsidR="4AB0E14B" w:rsidRPr="6E56B402">
        <w:rPr>
          <w:rFonts w:ascii="Arial" w:eastAsia="Arial" w:hAnsi="Arial" w:cs="Arial"/>
          <w:color w:val="000000" w:themeColor="text1"/>
          <w:lang w:eastAsia="es-CO"/>
        </w:rPr>
        <w:t>alle 66 No. 54</w:t>
      </w:r>
      <w:r w:rsidR="5916A5DC" w:rsidRPr="6E56B402">
        <w:rPr>
          <w:rFonts w:ascii="Arial" w:eastAsia="Arial" w:hAnsi="Arial" w:cs="Arial"/>
          <w:color w:val="000000" w:themeColor="text1"/>
          <w:lang w:eastAsia="es-CO"/>
        </w:rPr>
        <w:t xml:space="preserve"> –</w:t>
      </w:r>
      <w:r w:rsidR="4AB0E14B" w:rsidRPr="6E56B402">
        <w:rPr>
          <w:rFonts w:ascii="Arial" w:eastAsia="Arial" w:hAnsi="Arial" w:cs="Arial"/>
          <w:color w:val="000000" w:themeColor="text1"/>
          <w:lang w:eastAsia="es-CO"/>
        </w:rPr>
        <w:t xml:space="preserve">43 </w:t>
      </w:r>
      <w:r w:rsidR="5916A5DC" w:rsidRPr="6E56B402">
        <w:rPr>
          <w:rFonts w:ascii="Arial" w:eastAsia="Arial" w:hAnsi="Arial" w:cs="Arial"/>
          <w:color w:val="000000" w:themeColor="text1"/>
          <w:lang w:eastAsia="es-CO"/>
        </w:rPr>
        <w:t xml:space="preserve">en la ciudad de </w:t>
      </w:r>
      <w:r w:rsidR="4AB0E14B" w:rsidRPr="6E56B402">
        <w:rPr>
          <w:rFonts w:ascii="Arial" w:eastAsia="Arial" w:hAnsi="Arial" w:cs="Arial"/>
          <w:color w:val="000000" w:themeColor="text1"/>
          <w:lang w:eastAsia="es-CO"/>
        </w:rPr>
        <w:t>Barranquilla - Atlántico, en lo</w:t>
      </w:r>
      <w:r w:rsidR="2BB5F4A8" w:rsidRPr="6E56B402">
        <w:rPr>
          <w:rFonts w:ascii="Arial" w:eastAsia="Arial" w:hAnsi="Arial" w:cs="Arial"/>
          <w:color w:val="000000" w:themeColor="text1"/>
          <w:lang w:eastAsia="es-CO"/>
        </w:rPr>
        <w:t>s</w:t>
      </w:r>
      <w:r w:rsidR="4AB0E14B" w:rsidRPr="6E56B402">
        <w:rPr>
          <w:rFonts w:ascii="Arial" w:eastAsia="Arial" w:hAnsi="Arial" w:cs="Arial"/>
          <w:color w:val="000000" w:themeColor="text1"/>
          <w:lang w:eastAsia="es-CO"/>
        </w:rPr>
        <w:t xml:space="preserve"> horarios de</w:t>
      </w:r>
      <w:r w:rsidR="5034EAEB" w:rsidRPr="6E56B402">
        <w:rPr>
          <w:rFonts w:ascii="Arial" w:eastAsia="Arial" w:hAnsi="Arial" w:cs="Arial"/>
          <w:color w:val="000000" w:themeColor="text1"/>
          <w:lang w:eastAsia="es-CO"/>
        </w:rPr>
        <w:t xml:space="preserve"> atención de</w:t>
      </w:r>
      <w:r w:rsidR="4AB0E14B" w:rsidRPr="6E56B402">
        <w:rPr>
          <w:rFonts w:ascii="Arial" w:eastAsia="Arial" w:hAnsi="Arial" w:cs="Arial"/>
          <w:color w:val="000000" w:themeColor="text1"/>
          <w:lang w:eastAsia="es-CO"/>
        </w:rPr>
        <w:t xml:space="preserve"> </w:t>
      </w:r>
      <w:r w:rsidR="010F60F1" w:rsidRPr="6E56B402">
        <w:rPr>
          <w:rFonts w:ascii="Arial" w:eastAsia="Arial" w:hAnsi="Arial" w:cs="Arial"/>
          <w:color w:val="000000" w:themeColor="text1"/>
          <w:lang w:eastAsia="es-CO"/>
        </w:rPr>
        <w:t>l</w:t>
      </w:r>
      <w:r w:rsidR="4AB0E14B" w:rsidRPr="6E56B402">
        <w:rPr>
          <w:rFonts w:ascii="Arial" w:eastAsia="Arial" w:hAnsi="Arial" w:cs="Arial"/>
          <w:color w:val="000000" w:themeColor="text1"/>
          <w:lang w:eastAsia="es-CO"/>
        </w:rPr>
        <w:t xml:space="preserve">unes a </w:t>
      </w:r>
      <w:r w:rsidR="729900C5" w:rsidRPr="6E56B402">
        <w:rPr>
          <w:rFonts w:ascii="Arial" w:eastAsia="Arial" w:hAnsi="Arial" w:cs="Arial"/>
          <w:color w:val="000000" w:themeColor="text1"/>
          <w:lang w:eastAsia="es-CO"/>
        </w:rPr>
        <w:t>v</w:t>
      </w:r>
      <w:r w:rsidR="4AB0E14B" w:rsidRPr="6E56B402">
        <w:rPr>
          <w:rFonts w:ascii="Arial" w:eastAsia="Arial" w:hAnsi="Arial" w:cs="Arial"/>
          <w:color w:val="000000" w:themeColor="text1"/>
          <w:lang w:eastAsia="es-CO"/>
        </w:rPr>
        <w:t>iernes 08:00 a 12:00 a.m. - 1:00 a 5:00 p.m.</w:t>
      </w:r>
    </w:p>
    <w:p w14:paraId="2821CBF1" w14:textId="77777777" w:rsidR="00993ECF" w:rsidRPr="001C65DB" w:rsidRDefault="00993ECF" w:rsidP="00A70AE9">
      <w:pPr>
        <w:spacing w:after="0" w:line="240" w:lineRule="auto"/>
        <w:jc w:val="both"/>
        <w:rPr>
          <w:rFonts w:ascii="Arial" w:eastAsia="Arial" w:hAnsi="Arial" w:cs="Arial"/>
          <w:color w:val="000000" w:themeColor="text1"/>
          <w:lang w:eastAsia="es-CO"/>
        </w:rPr>
      </w:pPr>
    </w:p>
    <w:p w14:paraId="0F9BEE78" w14:textId="33999B44" w:rsidR="00203590" w:rsidRDefault="4F5C97B8" w:rsidP="00A70AE9">
      <w:pPr>
        <w:spacing w:after="0" w:line="240" w:lineRule="auto"/>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2.2. Solicitudes de donaciones</w:t>
      </w:r>
    </w:p>
    <w:p w14:paraId="26E65AD1" w14:textId="77777777" w:rsidR="00993ECF" w:rsidRPr="001C65DB" w:rsidRDefault="00993ECF" w:rsidP="00A70AE9">
      <w:pPr>
        <w:spacing w:after="0" w:line="240" w:lineRule="auto"/>
        <w:rPr>
          <w:rFonts w:ascii="Arial" w:eastAsia="Arial" w:hAnsi="Arial" w:cs="Arial"/>
          <w:color w:val="000000" w:themeColor="text1"/>
          <w:lang w:eastAsia="es-CO"/>
        </w:rPr>
      </w:pPr>
    </w:p>
    <w:p w14:paraId="11ABA82C" w14:textId="3A26135C" w:rsidR="00203590" w:rsidRPr="001C65DB" w:rsidRDefault="5302397B" w:rsidP="00A70AE9">
      <w:pPr>
        <w:spacing w:after="0" w:line="240" w:lineRule="auto"/>
        <w:rPr>
          <w:rFonts w:ascii="Arial" w:eastAsia="Arial" w:hAnsi="Arial" w:cs="Arial"/>
          <w:color w:val="000000" w:themeColor="text1"/>
          <w:lang w:eastAsia="es-CO"/>
        </w:rPr>
      </w:pPr>
      <w:r w:rsidRPr="6E56B402">
        <w:rPr>
          <w:rFonts w:ascii="Arial" w:eastAsia="Arial" w:hAnsi="Arial" w:cs="Arial"/>
          <w:color w:val="000000" w:themeColor="text1"/>
          <w:lang w:eastAsia="es-CO"/>
        </w:rPr>
        <w:t>A través del radicado de la referencia, solicita lo siguiente: “</w:t>
      </w:r>
      <w:r w:rsidRPr="6E56B402">
        <w:rPr>
          <w:rFonts w:ascii="Arial" w:eastAsia="Arial" w:hAnsi="Arial" w:cs="Arial"/>
          <w:i/>
          <w:iCs/>
          <w:color w:val="000000" w:themeColor="text1"/>
          <w:lang w:eastAsia="es-CO"/>
        </w:rPr>
        <w:t>(…)”</w:t>
      </w:r>
      <w:r w:rsidRPr="6E56B402">
        <w:rPr>
          <w:rFonts w:ascii="Arial" w:eastAsia="Arial" w:hAnsi="Arial" w:cs="Arial"/>
          <w:color w:val="000000" w:themeColor="text1"/>
          <w:lang w:eastAsia="es-CO"/>
        </w:rPr>
        <w:t>.</w:t>
      </w:r>
    </w:p>
    <w:p w14:paraId="25404AC6" w14:textId="00EDA205" w:rsidR="00203590" w:rsidRPr="001C65DB" w:rsidRDefault="00203590" w:rsidP="00A70AE9">
      <w:pPr>
        <w:shd w:val="clear" w:color="auto" w:fill="FFFFFF" w:themeFill="background1"/>
        <w:spacing w:after="0" w:line="240" w:lineRule="auto"/>
        <w:jc w:val="both"/>
        <w:rPr>
          <w:rFonts w:ascii="Arial" w:eastAsia="Arial" w:hAnsi="Arial" w:cs="Arial"/>
          <w:color w:val="000000" w:themeColor="text1"/>
          <w:lang w:eastAsia="es-CO"/>
        </w:rPr>
      </w:pPr>
    </w:p>
    <w:p w14:paraId="47ADAD67" w14:textId="336659F7" w:rsidR="00203590" w:rsidRDefault="4F5C97B8"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Respecto a la petición anterior, debemos señalar </w:t>
      </w:r>
      <w:r w:rsidR="7198FE96" w:rsidRPr="6E56B402">
        <w:rPr>
          <w:rFonts w:ascii="Arial" w:eastAsia="Arial" w:hAnsi="Arial" w:cs="Arial"/>
          <w:color w:val="000000" w:themeColor="text1"/>
          <w:lang w:eastAsia="es-CO"/>
        </w:rPr>
        <w:t xml:space="preserve">las ramas u órganos del poder público tienen prohibido decretar auxilios o donaciones a favor de personas naturales o jurídicas de derecho privado, de conformidad con </w:t>
      </w:r>
      <w:r w:rsidRPr="6E56B402">
        <w:rPr>
          <w:rFonts w:ascii="Arial" w:eastAsia="Arial" w:hAnsi="Arial" w:cs="Arial"/>
          <w:color w:val="000000" w:themeColor="text1"/>
          <w:lang w:eastAsia="es-CO"/>
        </w:rPr>
        <w:t>lo establecido en el artículo 355 de la Constitución Política.</w:t>
      </w:r>
    </w:p>
    <w:p w14:paraId="05C35793" w14:textId="77777777" w:rsidR="00993ECF" w:rsidRPr="001C65DB" w:rsidRDefault="00993ECF" w:rsidP="00A70AE9">
      <w:pPr>
        <w:spacing w:after="0" w:line="240" w:lineRule="auto"/>
        <w:jc w:val="both"/>
        <w:rPr>
          <w:rFonts w:ascii="Arial" w:eastAsia="Arial" w:hAnsi="Arial" w:cs="Arial"/>
          <w:color w:val="000000" w:themeColor="text1"/>
          <w:lang w:eastAsia="es-CO"/>
        </w:rPr>
      </w:pPr>
    </w:p>
    <w:p w14:paraId="283FF2E2" w14:textId="4AB880CA" w:rsidR="00203590" w:rsidRPr="001C65DB" w:rsidRDefault="04E47F1F" w:rsidP="00A70AE9">
      <w:pPr>
        <w:pStyle w:val="Sinespaciado"/>
        <w:jc w:val="both"/>
        <w:rPr>
          <w:rFonts w:ascii="Arial" w:eastAsia="Arial" w:hAnsi="Arial" w:cs="Arial"/>
          <w:color w:val="000000" w:themeColor="text1"/>
          <w:sz w:val="22"/>
          <w:szCs w:val="22"/>
          <w:lang w:val="es-CO" w:eastAsia="es-CO"/>
        </w:rPr>
      </w:pPr>
      <w:r w:rsidRPr="6E56B402">
        <w:rPr>
          <w:rFonts w:ascii="Arial" w:eastAsia="Arial" w:hAnsi="Arial" w:cs="Arial"/>
          <w:color w:val="000000" w:themeColor="text1"/>
          <w:sz w:val="22"/>
          <w:szCs w:val="22"/>
          <w:lang w:val="es-CO" w:eastAsia="es-CO"/>
        </w:rPr>
        <w:t>La Sentencia C 251-96, señala:</w:t>
      </w:r>
    </w:p>
    <w:p w14:paraId="1CB87E4E" w14:textId="4428F2F2" w:rsidR="00203590" w:rsidRPr="001C65DB" w:rsidRDefault="00203590" w:rsidP="00A70AE9">
      <w:pPr>
        <w:pStyle w:val="Sinespaciado"/>
        <w:jc w:val="both"/>
        <w:rPr>
          <w:rFonts w:ascii="Arial" w:eastAsia="Arial" w:hAnsi="Arial" w:cs="Arial"/>
          <w:color w:val="000000" w:themeColor="text1"/>
          <w:sz w:val="22"/>
          <w:szCs w:val="22"/>
          <w:lang w:val="es-CO" w:eastAsia="es-CO"/>
        </w:rPr>
      </w:pPr>
    </w:p>
    <w:p w14:paraId="0C8B29B3" w14:textId="26168AA1" w:rsidR="00203590" w:rsidRPr="00B074C8" w:rsidRDefault="04E47F1F" w:rsidP="00A70AE9">
      <w:pPr>
        <w:pStyle w:val="Sinespaciado"/>
        <w:ind w:left="567"/>
        <w:jc w:val="both"/>
        <w:rPr>
          <w:rFonts w:ascii="Arial" w:eastAsia="Arial" w:hAnsi="Arial" w:cs="Arial"/>
          <w:i/>
          <w:iCs/>
          <w:color w:val="000000" w:themeColor="text1"/>
          <w:sz w:val="20"/>
          <w:szCs w:val="20"/>
          <w:lang w:val="es-CO" w:eastAsia="es-CO"/>
        </w:rPr>
      </w:pPr>
      <w:r w:rsidRPr="00B074C8">
        <w:rPr>
          <w:rFonts w:ascii="Arial" w:eastAsia="Arial" w:hAnsi="Arial" w:cs="Arial"/>
          <w:i/>
          <w:iCs/>
          <w:color w:val="000000" w:themeColor="text1"/>
          <w:sz w:val="20"/>
          <w:szCs w:val="20"/>
          <w:lang w:val="es-CO" w:eastAsia="es-CO"/>
        </w:rPr>
        <w:t>“La Constitución no prohíbe que el Estado transfiera a los particulares, sin contraprestación económica, recursos públicos, siempre y cuando tal transferencia tenga un sustento en principios y derechos constitucionales expresos. Esa es la única forma de armonizar la prohibición de los auxilios y donaciones con los deberes sociales de las autoridades colombianas, que derivan de la adopción de la fórmula política del Estado social de derecho y de los fines que le son inherentes, entre los cuales ocupa un lugar preponderante la búsqueda de un orden justo, en donde la igualdad sea real y efectiva.”</w:t>
      </w:r>
    </w:p>
    <w:p w14:paraId="63B52924" w14:textId="611F2580" w:rsidR="00203590" w:rsidRPr="001C65DB" w:rsidRDefault="00203590" w:rsidP="00A70AE9">
      <w:pPr>
        <w:pStyle w:val="Sinespaciado"/>
        <w:jc w:val="both"/>
        <w:rPr>
          <w:rFonts w:ascii="Arial" w:eastAsia="Arial" w:hAnsi="Arial" w:cs="Arial"/>
          <w:color w:val="000000" w:themeColor="text1"/>
          <w:sz w:val="22"/>
          <w:szCs w:val="22"/>
          <w:lang w:val="es-CO" w:eastAsia="es-CO"/>
        </w:rPr>
      </w:pPr>
    </w:p>
    <w:p w14:paraId="24CD1450" w14:textId="73805F24" w:rsidR="00203590" w:rsidRPr="001C65DB" w:rsidRDefault="4F5C97B8"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 xml:space="preserve">Se observa entonces </w:t>
      </w:r>
      <w:proofErr w:type="gramStart"/>
      <w:r w:rsidRPr="6E56B402">
        <w:rPr>
          <w:rFonts w:ascii="Arial" w:eastAsia="Arial" w:hAnsi="Arial" w:cs="Arial"/>
          <w:color w:val="000000" w:themeColor="text1"/>
          <w:sz w:val="22"/>
          <w:szCs w:val="22"/>
          <w:lang w:val="es-CO"/>
        </w:rPr>
        <w:t>que</w:t>
      </w:r>
      <w:proofErr w:type="gramEnd"/>
      <w:r w:rsidRPr="6E56B402">
        <w:rPr>
          <w:rFonts w:ascii="Arial" w:eastAsia="Arial" w:hAnsi="Arial" w:cs="Arial"/>
          <w:color w:val="000000" w:themeColor="text1"/>
          <w:sz w:val="22"/>
          <w:szCs w:val="22"/>
          <w:lang w:val="es-CO"/>
        </w:rPr>
        <w:t xml:space="preserve"> en la prohibición en la forma expresada, la Corte pasa en la misma sentencia a afirmar que el Estado puede entonces transferir en forma gratuita el dominio de un bien estatal a un particular, siempre y cuando no se trate de una mera </w:t>
      </w:r>
      <w:r w:rsidRPr="6E56B402">
        <w:rPr>
          <w:rFonts w:ascii="Arial" w:eastAsia="Arial" w:hAnsi="Arial" w:cs="Arial"/>
          <w:color w:val="000000" w:themeColor="text1"/>
          <w:sz w:val="22"/>
          <w:szCs w:val="22"/>
          <w:lang w:val="es-CO"/>
        </w:rPr>
        <w:lastRenderedPageBreak/>
        <w:t>liberalidad del Estado sino del cumplimiento de deberes constitucionales expresos, entre los cuales está obviamente incluida la garantía de los derechos constitucionales.</w:t>
      </w:r>
    </w:p>
    <w:p w14:paraId="114CD027" w14:textId="77777777" w:rsidR="00203590" w:rsidRPr="001C65DB" w:rsidRDefault="00203590" w:rsidP="00A70AE9">
      <w:pPr>
        <w:pStyle w:val="Sinespaciado"/>
        <w:jc w:val="both"/>
        <w:rPr>
          <w:rFonts w:ascii="Arial" w:eastAsia="Arial" w:hAnsi="Arial" w:cs="Arial"/>
          <w:color w:val="000000" w:themeColor="text1"/>
          <w:sz w:val="22"/>
          <w:szCs w:val="22"/>
          <w:lang w:val="es-CO"/>
        </w:rPr>
      </w:pPr>
    </w:p>
    <w:p w14:paraId="0EAF285F" w14:textId="3818A435" w:rsidR="00203590" w:rsidRPr="001C65DB" w:rsidRDefault="4F5C97B8" w:rsidP="00A70AE9">
      <w:pPr>
        <w:pStyle w:val="Sinespaciado"/>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CO"/>
        </w:rPr>
        <w:t xml:space="preserve">Congruente con lo anterior, se tiene que la Corporación no puede realizar donaciones </w:t>
      </w:r>
      <w:r w:rsidR="627C186D" w:rsidRPr="6E56B402">
        <w:rPr>
          <w:rFonts w:ascii="Arial" w:eastAsia="Arial" w:hAnsi="Arial" w:cs="Arial"/>
          <w:color w:val="000000" w:themeColor="text1"/>
          <w:sz w:val="22"/>
          <w:szCs w:val="22"/>
          <w:lang w:val="es-CO"/>
        </w:rPr>
        <w:t xml:space="preserve">por </w:t>
      </w:r>
      <w:r w:rsidRPr="6E56B402">
        <w:rPr>
          <w:rFonts w:ascii="Arial" w:eastAsia="Arial" w:hAnsi="Arial" w:cs="Arial"/>
          <w:color w:val="000000" w:themeColor="text1"/>
          <w:sz w:val="22"/>
          <w:szCs w:val="22"/>
          <w:lang w:val="es-CO"/>
        </w:rPr>
        <w:t>mera liberalidad, sino bajo el cumplimiento de los deberes constitucionales y legales existentes, esto es, debe estar presente una norma que así lo permita y en la actualidad, no tenemos normatividad legal alguna que habilite realizar dichas donaciones, en tanto, los estatutos de la entidad (Acuerdo 004 de 2017), la Ley 99 de 1993 y el Decreto 107</w:t>
      </w:r>
      <w:r w:rsidR="312657C6" w:rsidRPr="6E56B402">
        <w:rPr>
          <w:rFonts w:ascii="Arial" w:eastAsia="Arial" w:hAnsi="Arial" w:cs="Arial"/>
          <w:color w:val="000000" w:themeColor="text1"/>
          <w:sz w:val="22"/>
          <w:szCs w:val="22"/>
          <w:lang w:val="es-CO"/>
        </w:rPr>
        <w:t>6</w:t>
      </w:r>
      <w:r w:rsidRPr="6E56B402">
        <w:rPr>
          <w:rFonts w:ascii="Arial" w:eastAsia="Arial" w:hAnsi="Arial" w:cs="Arial"/>
          <w:color w:val="000000" w:themeColor="text1"/>
          <w:sz w:val="22"/>
          <w:szCs w:val="22"/>
          <w:lang w:val="es-CO"/>
        </w:rPr>
        <w:t xml:space="preserve"> de 2015, no permiten dicha figura, por lo cual desafortunadamente no podemos acceder a su petición.</w:t>
      </w:r>
    </w:p>
    <w:p w14:paraId="6549763C" w14:textId="6265A91A" w:rsidR="00203590" w:rsidRPr="001C65DB" w:rsidRDefault="00203590" w:rsidP="00A70AE9">
      <w:pPr>
        <w:pStyle w:val="Lista"/>
        <w:spacing w:after="0" w:line="240" w:lineRule="auto"/>
        <w:rPr>
          <w:rFonts w:ascii="Arial" w:eastAsia="Arial" w:hAnsi="Arial" w:cs="Arial"/>
          <w:b/>
          <w:bCs/>
          <w:color w:val="000000" w:themeColor="text1"/>
          <w:lang w:val="es-ES"/>
        </w:rPr>
      </w:pPr>
    </w:p>
    <w:p w14:paraId="71AB0184" w14:textId="77777777" w:rsidR="00A96D7A" w:rsidRPr="00A96D7A" w:rsidRDefault="3D98CB4F" w:rsidP="00A70AE9">
      <w:pPr>
        <w:spacing w:after="0" w:line="240" w:lineRule="auto"/>
        <w:jc w:val="center"/>
        <w:rPr>
          <w:rFonts w:ascii="Arial" w:eastAsia="Arial" w:hAnsi="Arial" w:cs="Arial"/>
          <w:b/>
          <w:bCs/>
          <w:color w:val="000000" w:themeColor="text1"/>
          <w:lang w:eastAsia="es-CO"/>
        </w:rPr>
      </w:pPr>
      <w:r w:rsidRPr="00A96D7A">
        <w:rPr>
          <w:rFonts w:ascii="Arial" w:eastAsia="Arial" w:hAnsi="Arial" w:cs="Arial"/>
          <w:b/>
          <w:bCs/>
          <w:color w:val="000000" w:themeColor="text1"/>
        </w:rPr>
        <w:t>3</w:t>
      </w:r>
      <w:r w:rsidRPr="00A96D7A">
        <w:rPr>
          <w:rFonts w:ascii="Arial" w:eastAsia="Arial" w:hAnsi="Arial" w:cs="Arial"/>
          <w:color w:val="000000" w:themeColor="text1"/>
        </w:rPr>
        <w:t xml:space="preserve">. </w:t>
      </w:r>
      <w:r w:rsidR="00A96D7A" w:rsidRPr="00A96D7A">
        <w:rPr>
          <w:rFonts w:ascii="Arial" w:eastAsia="Arial" w:hAnsi="Arial" w:cs="Arial"/>
          <w:b/>
          <w:bCs/>
          <w:color w:val="000000" w:themeColor="text1"/>
          <w:lang w:eastAsia="es-CO"/>
        </w:rPr>
        <w:t>TEMAS RELACIONADOS CON LA SUBDIRECCIÓN FINANCIERA</w:t>
      </w:r>
    </w:p>
    <w:p w14:paraId="27AC7E46" w14:textId="7133A8F8" w:rsidR="00203590" w:rsidRPr="001C65DB" w:rsidRDefault="00203590" w:rsidP="00A70AE9">
      <w:pPr>
        <w:pStyle w:val="xmsonormal"/>
        <w:shd w:val="clear" w:color="auto" w:fill="FFFFFF" w:themeFill="background1"/>
        <w:spacing w:before="0" w:beforeAutospacing="0" w:after="0" w:afterAutospacing="0"/>
        <w:rPr>
          <w:rFonts w:ascii="Arial" w:eastAsia="Arial" w:hAnsi="Arial" w:cs="Arial"/>
          <w:color w:val="000000" w:themeColor="text1"/>
          <w:sz w:val="22"/>
          <w:szCs w:val="22"/>
        </w:rPr>
      </w:pPr>
    </w:p>
    <w:p w14:paraId="2CE36D06" w14:textId="366965F3" w:rsidR="00203590" w:rsidRPr="001C65DB" w:rsidRDefault="086413CA"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b/>
          <w:bCs/>
          <w:color w:val="000000" w:themeColor="text1"/>
        </w:rPr>
        <w:t>3</w:t>
      </w:r>
      <w:r w:rsidR="3D98CB4F" w:rsidRPr="6E56B402">
        <w:rPr>
          <w:rFonts w:ascii="Arial" w:eastAsia="Arial" w:hAnsi="Arial" w:cs="Arial"/>
          <w:b/>
          <w:bCs/>
          <w:color w:val="000000" w:themeColor="text1"/>
        </w:rPr>
        <w:t>.</w:t>
      </w:r>
      <w:r w:rsidR="6F228836" w:rsidRPr="6E56B402">
        <w:rPr>
          <w:rFonts w:ascii="Arial" w:eastAsia="Arial" w:hAnsi="Arial" w:cs="Arial"/>
          <w:b/>
          <w:bCs/>
          <w:color w:val="000000" w:themeColor="text1"/>
        </w:rPr>
        <w:t>1</w:t>
      </w:r>
      <w:r w:rsidR="3D98CB4F" w:rsidRPr="6E56B402">
        <w:rPr>
          <w:rFonts w:ascii="Arial" w:eastAsia="Arial" w:hAnsi="Arial" w:cs="Arial"/>
          <w:b/>
          <w:bCs/>
          <w:color w:val="000000" w:themeColor="text1"/>
        </w:rPr>
        <w:t>. Información sobre exención de sobretasa</w:t>
      </w:r>
      <w:r w:rsidR="00C118DD" w:rsidRPr="6E56B402">
        <w:rPr>
          <w:rFonts w:ascii="Arial" w:eastAsia="Arial" w:hAnsi="Arial" w:cs="Arial"/>
          <w:b/>
          <w:bCs/>
          <w:color w:val="000000" w:themeColor="text1"/>
        </w:rPr>
        <w:t xml:space="preserve"> y porcentaje</w:t>
      </w:r>
      <w:r w:rsidR="3D98CB4F" w:rsidRPr="6E56B402">
        <w:rPr>
          <w:rFonts w:ascii="Arial" w:eastAsia="Arial" w:hAnsi="Arial" w:cs="Arial"/>
          <w:b/>
          <w:bCs/>
          <w:color w:val="000000" w:themeColor="text1"/>
        </w:rPr>
        <w:t xml:space="preserve"> ambiental</w:t>
      </w:r>
      <w:r w:rsidR="33A6F876" w:rsidRPr="6E56B402">
        <w:rPr>
          <w:rFonts w:ascii="Arial" w:eastAsia="Arial" w:hAnsi="Arial" w:cs="Arial"/>
          <w:b/>
          <w:bCs/>
          <w:color w:val="000000" w:themeColor="text1"/>
        </w:rPr>
        <w:t>.</w:t>
      </w:r>
      <w:commentRangeStart w:id="31"/>
      <w:commentRangeEnd w:id="31"/>
      <w:r w:rsidR="00203590">
        <w:commentReference w:id="31"/>
      </w:r>
    </w:p>
    <w:p w14:paraId="666ED121" w14:textId="1B525649" w:rsidR="00203590" w:rsidRPr="001C65DB" w:rsidRDefault="00203590" w:rsidP="00A70AE9">
      <w:pPr>
        <w:spacing w:after="0" w:line="240" w:lineRule="auto"/>
        <w:jc w:val="both"/>
        <w:rPr>
          <w:rFonts w:ascii="Arial" w:eastAsia="Arial" w:hAnsi="Arial" w:cs="Arial"/>
          <w:color w:val="000000" w:themeColor="text1"/>
          <w:lang w:eastAsia="es-CO"/>
        </w:rPr>
      </w:pPr>
    </w:p>
    <w:p w14:paraId="6DBB77BB" w14:textId="61CE42C0" w:rsidR="00203590" w:rsidRPr="001C65DB"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Sobre el particular es pertinente indicarle que el artículo 44 de la Ley 99 de 1993, </w:t>
      </w:r>
      <w:r w:rsidR="4D391FC9" w:rsidRPr="6E56B402">
        <w:rPr>
          <w:rFonts w:ascii="Arial" w:eastAsia="Arial" w:hAnsi="Arial" w:cs="Arial"/>
          <w:color w:val="000000" w:themeColor="text1"/>
          <w:lang w:eastAsia="es-CO"/>
        </w:rPr>
        <w:t>est</w:t>
      </w:r>
      <w:r w:rsidR="0A2CE613" w:rsidRPr="6E56B402">
        <w:rPr>
          <w:rFonts w:ascii="Arial" w:eastAsia="Arial" w:hAnsi="Arial" w:cs="Arial"/>
          <w:color w:val="000000" w:themeColor="text1"/>
          <w:lang w:eastAsia="es-CO"/>
        </w:rPr>
        <w:t>a</w:t>
      </w:r>
      <w:r w:rsidR="4D391FC9" w:rsidRPr="6E56B402">
        <w:rPr>
          <w:rFonts w:ascii="Arial" w:eastAsia="Arial" w:hAnsi="Arial" w:cs="Arial"/>
          <w:color w:val="000000" w:themeColor="text1"/>
          <w:lang w:eastAsia="es-CO"/>
        </w:rPr>
        <w:t>blece</w:t>
      </w:r>
      <w:r w:rsidRPr="6E56B402">
        <w:rPr>
          <w:rFonts w:ascii="Arial" w:eastAsia="Arial" w:hAnsi="Arial" w:cs="Arial"/>
          <w:color w:val="000000" w:themeColor="text1"/>
          <w:lang w:eastAsia="es-CO"/>
        </w:rPr>
        <w:t xml:space="preserve"> </w:t>
      </w:r>
      <w:r w:rsidR="780A9161" w:rsidRPr="6E56B402">
        <w:rPr>
          <w:rFonts w:ascii="Arial" w:eastAsia="Arial" w:hAnsi="Arial" w:cs="Arial"/>
          <w:color w:val="000000" w:themeColor="text1"/>
          <w:lang w:eastAsia="es-CO"/>
        </w:rPr>
        <w:t>en</w:t>
      </w:r>
      <w:r w:rsidRPr="6E56B402">
        <w:rPr>
          <w:rFonts w:ascii="Arial" w:eastAsia="Arial" w:hAnsi="Arial" w:cs="Arial"/>
          <w:color w:val="000000" w:themeColor="text1"/>
          <w:lang w:eastAsia="es-CO"/>
        </w:rPr>
        <w:t xml:space="preserve"> desarrollo de lo dispuesto por el inciso 2 del artículo 317 de la Constitución Política y con destino a la protección del medio ambiente y los recursos naturales renovables,</w:t>
      </w:r>
      <w:r w:rsidR="3DFB9CA5" w:rsidRPr="6E56B402">
        <w:rPr>
          <w:rFonts w:ascii="Arial" w:eastAsia="Arial" w:hAnsi="Arial" w:cs="Arial"/>
          <w:color w:val="000000" w:themeColor="text1"/>
          <w:lang w:eastAsia="es-CO"/>
        </w:rPr>
        <w:t xml:space="preserve"> </w:t>
      </w:r>
      <w:r w:rsidRPr="6E56B402">
        <w:rPr>
          <w:rFonts w:ascii="Arial" w:eastAsia="Arial" w:hAnsi="Arial" w:cs="Arial"/>
          <w:color w:val="000000" w:themeColor="text1"/>
          <w:lang w:eastAsia="es-CO"/>
        </w:rPr>
        <w:t>un porcentaje sobre el total del recaudo por concepto de impuesto predial, que no podrá ser inferior al 15% ni superior al 25.9%.</w:t>
      </w:r>
    </w:p>
    <w:p w14:paraId="4632DA6E" w14:textId="14205FDC" w:rsidR="00203590" w:rsidRPr="001C65DB" w:rsidRDefault="00203590" w:rsidP="00A70AE9">
      <w:pPr>
        <w:spacing w:after="0" w:line="240" w:lineRule="auto"/>
        <w:jc w:val="both"/>
        <w:rPr>
          <w:rFonts w:ascii="Arial" w:eastAsia="Arial" w:hAnsi="Arial" w:cs="Arial"/>
          <w:color w:val="000000" w:themeColor="text1"/>
          <w:lang w:eastAsia="es-CO"/>
        </w:rPr>
      </w:pPr>
    </w:p>
    <w:p w14:paraId="61B47DCB" w14:textId="68028D1F" w:rsidR="00203590"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Igualmente</w:t>
      </w:r>
      <w:r w:rsidR="4AF635CF" w:rsidRPr="6E56B402">
        <w:rPr>
          <w:rFonts w:ascii="Arial" w:eastAsia="Arial" w:hAnsi="Arial" w:cs="Arial"/>
          <w:color w:val="000000" w:themeColor="text1"/>
          <w:lang w:eastAsia="es-CO"/>
        </w:rPr>
        <w:t>, la norma descrita en precedencia d</w:t>
      </w:r>
      <w:r w:rsidRPr="6E56B402">
        <w:rPr>
          <w:rFonts w:ascii="Arial" w:eastAsia="Arial" w:hAnsi="Arial" w:cs="Arial"/>
          <w:color w:val="000000" w:themeColor="text1"/>
          <w:lang w:eastAsia="es-CO"/>
        </w:rPr>
        <w:t xml:space="preserve">ispone que los </w:t>
      </w:r>
      <w:r w:rsidR="546CF92B" w:rsidRPr="6E56B402">
        <w:rPr>
          <w:rFonts w:ascii="Arial" w:eastAsia="Arial" w:hAnsi="Arial" w:cs="Arial"/>
          <w:color w:val="000000" w:themeColor="text1"/>
          <w:lang w:eastAsia="es-CO"/>
        </w:rPr>
        <w:t>m</w:t>
      </w:r>
      <w:r w:rsidRPr="6E56B402">
        <w:rPr>
          <w:rFonts w:ascii="Arial" w:eastAsia="Arial" w:hAnsi="Arial" w:cs="Arial"/>
          <w:color w:val="000000" w:themeColor="text1"/>
          <w:lang w:eastAsia="es-CO"/>
        </w:rPr>
        <w:t>unicipios y distritos podrán optar</w:t>
      </w:r>
      <w:r w:rsidR="0F453152" w:rsidRPr="6E56B402">
        <w:rPr>
          <w:rFonts w:ascii="Arial" w:eastAsia="Arial" w:hAnsi="Arial" w:cs="Arial"/>
          <w:color w:val="000000" w:themeColor="text1"/>
          <w:lang w:eastAsia="es-CO"/>
        </w:rPr>
        <w:t>,</w:t>
      </w:r>
      <w:r w:rsidRPr="6E56B402">
        <w:rPr>
          <w:rFonts w:ascii="Arial" w:eastAsia="Arial" w:hAnsi="Arial" w:cs="Arial"/>
          <w:color w:val="000000" w:themeColor="text1"/>
          <w:lang w:eastAsia="es-CO"/>
        </w:rPr>
        <w:t xml:space="preserve"> en lugar de</w:t>
      </w:r>
      <w:r w:rsidR="7CC5DD7C" w:rsidRPr="6E56B402">
        <w:rPr>
          <w:rFonts w:ascii="Arial" w:eastAsia="Arial" w:hAnsi="Arial" w:cs="Arial"/>
          <w:color w:val="000000" w:themeColor="text1"/>
          <w:lang w:eastAsia="es-CO"/>
        </w:rPr>
        <w:t xml:space="preserve">l porcentaje, por </w:t>
      </w:r>
      <w:r w:rsidRPr="6E56B402">
        <w:rPr>
          <w:rFonts w:ascii="Arial" w:eastAsia="Arial" w:hAnsi="Arial" w:cs="Arial"/>
          <w:color w:val="000000" w:themeColor="text1"/>
          <w:lang w:eastAsia="es-CO"/>
        </w:rPr>
        <w:t>una sobretasa que no podrá ser inferior al 1.5 por mil, ni superior al 2.5 por mil sobre el avalúo de los bienes que sirven de base para liquidar el impuesto predial</w:t>
      </w:r>
      <w:r w:rsidR="76841A34" w:rsidRPr="6E56B402">
        <w:rPr>
          <w:rFonts w:ascii="Arial" w:eastAsia="Arial" w:hAnsi="Arial" w:cs="Arial"/>
          <w:color w:val="000000" w:themeColor="text1"/>
          <w:lang w:eastAsia="es-CO"/>
        </w:rPr>
        <w:t>, con destino al medio ambiente.</w:t>
      </w:r>
    </w:p>
    <w:p w14:paraId="44ECBC4C" w14:textId="77777777" w:rsidR="006B0C3C" w:rsidRPr="001C65DB" w:rsidRDefault="006B0C3C" w:rsidP="00A70AE9">
      <w:pPr>
        <w:spacing w:after="0" w:line="240" w:lineRule="auto"/>
        <w:jc w:val="both"/>
        <w:rPr>
          <w:rFonts w:ascii="Arial" w:eastAsia="Arial" w:hAnsi="Arial" w:cs="Arial"/>
          <w:color w:val="000000" w:themeColor="text1"/>
          <w:lang w:eastAsia="es-CO"/>
        </w:rPr>
      </w:pPr>
    </w:p>
    <w:p w14:paraId="02E12A88" w14:textId="4B95DADB" w:rsidR="00203590" w:rsidRPr="001C65DB"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Las Corporaciones Autónomas Regionales destinarán los recursos </w:t>
      </w:r>
      <w:r w:rsidR="55302332" w:rsidRPr="6E56B402">
        <w:rPr>
          <w:rFonts w:ascii="Arial" w:eastAsia="Arial" w:hAnsi="Arial" w:cs="Arial"/>
          <w:color w:val="000000" w:themeColor="text1"/>
          <w:lang w:eastAsia="es-CO"/>
        </w:rPr>
        <w:t xml:space="preserve">correspondientes de la sobretasa ambiental </w:t>
      </w:r>
      <w:r w:rsidRPr="6E56B402">
        <w:rPr>
          <w:rFonts w:ascii="Arial" w:eastAsia="Arial" w:hAnsi="Arial" w:cs="Arial"/>
          <w:color w:val="000000" w:themeColor="text1"/>
          <w:lang w:eastAsia="es-CO"/>
        </w:rPr>
        <w:t>a la ejecución de programas y proyectos de protección o restauración del medio ambiente y los recursos naturales renovables, de acuerdo con los planes de desarrollo de los municipios del área de su jurisdicción. Para la ejecución de las inversiones que afecten estos recursos se seguirán las reglas especiales sobre planificación ambiental que la presente ley establece.</w:t>
      </w:r>
    </w:p>
    <w:p w14:paraId="283EC423" w14:textId="698ABD0B" w:rsidR="00203590" w:rsidRPr="001C65DB" w:rsidRDefault="00203590" w:rsidP="00A70AE9">
      <w:pPr>
        <w:spacing w:after="0" w:line="240" w:lineRule="auto"/>
        <w:jc w:val="both"/>
        <w:rPr>
          <w:rFonts w:ascii="Arial" w:eastAsia="Arial" w:hAnsi="Arial" w:cs="Arial"/>
          <w:color w:val="000000" w:themeColor="text1"/>
          <w:lang w:eastAsia="es-CO"/>
        </w:rPr>
      </w:pPr>
    </w:p>
    <w:p w14:paraId="1F830F26" w14:textId="20EF0E0F" w:rsidR="00203590" w:rsidRPr="001C65DB"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Visto lo anterior, debe precisarse que el artículo 6 de la Constitución Política de Colombia señala que: los particulares solo son responsables ante las autoridades por infringir la constitución y las leyes. Los servidores públicos lo son por la misma causa y por la omisión o extralimitación en el ejercicio de sus funciones, lo cual significa que si la ley, en este caso particular la 99 de 1993, señala que existe un tributo denominado</w:t>
      </w:r>
      <w:r w:rsidR="34724B6A" w:rsidRPr="6E56B402">
        <w:rPr>
          <w:rFonts w:ascii="Arial" w:eastAsia="Arial" w:hAnsi="Arial" w:cs="Arial"/>
          <w:color w:val="000000" w:themeColor="text1"/>
          <w:lang w:eastAsia="es-CO"/>
        </w:rPr>
        <w:t xml:space="preserve"> porcentaje ambiental y/o</w:t>
      </w:r>
      <w:r w:rsidRPr="6E56B402">
        <w:rPr>
          <w:rFonts w:ascii="Arial" w:eastAsia="Arial" w:hAnsi="Arial" w:cs="Arial"/>
          <w:color w:val="000000" w:themeColor="text1"/>
          <w:lang w:eastAsia="es-CO"/>
        </w:rPr>
        <w:t xml:space="preserve"> sobretasa ambiental, que deben cancelar los propietarios de predios (bienes inmuebles), mal podría esta entidad exonerar de dicho pago a estos, pues se estaría incumpliendo el artículo 6º de la constitución, esto es, la Ley 99 que señala la obligatoriedad de cobrar este tributo.</w:t>
      </w:r>
    </w:p>
    <w:p w14:paraId="3DDF563C" w14:textId="1739C5F7" w:rsidR="00203590" w:rsidRPr="001C65DB" w:rsidRDefault="00203590" w:rsidP="00A70AE9">
      <w:pPr>
        <w:spacing w:after="0" w:line="240" w:lineRule="auto"/>
        <w:jc w:val="both"/>
        <w:rPr>
          <w:rFonts w:ascii="Arial" w:eastAsia="Arial" w:hAnsi="Arial" w:cs="Arial"/>
          <w:color w:val="000000" w:themeColor="text1"/>
          <w:lang w:eastAsia="es-CO"/>
        </w:rPr>
      </w:pPr>
    </w:p>
    <w:p w14:paraId="6C410128" w14:textId="4E29EE22" w:rsidR="00203590" w:rsidRPr="001C65DB"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Así las cosas, solamente la ley puede determinar </w:t>
      </w:r>
      <w:r w:rsidR="0973A7D9" w:rsidRPr="6E56B402">
        <w:rPr>
          <w:rFonts w:ascii="Arial" w:eastAsia="Arial" w:hAnsi="Arial" w:cs="Arial"/>
          <w:color w:val="000000" w:themeColor="text1"/>
          <w:lang w:eastAsia="es-CO"/>
        </w:rPr>
        <w:t xml:space="preserve">la </w:t>
      </w:r>
      <w:r w:rsidRPr="6E56B402">
        <w:rPr>
          <w:rFonts w:ascii="Arial" w:eastAsia="Arial" w:hAnsi="Arial" w:cs="Arial"/>
          <w:color w:val="000000" w:themeColor="text1"/>
          <w:lang w:eastAsia="es-CO"/>
        </w:rPr>
        <w:t xml:space="preserve">exoneración frente al pago de dicho tributo, pues se repite, como autoridades administrativas nos compete solamente realizar lo que la ley nos señale, </w:t>
      </w:r>
      <w:r w:rsidR="100F16F4" w:rsidRPr="6E56B402">
        <w:rPr>
          <w:rFonts w:ascii="Arial" w:eastAsia="Arial" w:hAnsi="Arial" w:cs="Arial"/>
          <w:color w:val="000000" w:themeColor="text1"/>
          <w:lang w:eastAsia="es-CO"/>
        </w:rPr>
        <w:t xml:space="preserve">y en el caso que nos ocupa la Ley 99 de 1993 no estableció expresamente la opción de exoneración de </w:t>
      </w:r>
      <w:r w:rsidR="0EB179BB" w:rsidRPr="6E56B402">
        <w:rPr>
          <w:rFonts w:ascii="Arial" w:eastAsia="Arial" w:hAnsi="Arial" w:cs="Arial"/>
          <w:color w:val="000000" w:themeColor="text1"/>
          <w:lang w:eastAsia="es-CO"/>
        </w:rPr>
        <w:t>porcentaje ambiental y/o sobretasa ambiental</w:t>
      </w:r>
      <w:r w:rsidRPr="6E56B402">
        <w:rPr>
          <w:rFonts w:ascii="Arial" w:eastAsia="Arial" w:hAnsi="Arial" w:cs="Arial"/>
          <w:color w:val="000000" w:themeColor="text1"/>
          <w:lang w:eastAsia="es-CO"/>
        </w:rPr>
        <w:t>.</w:t>
      </w:r>
    </w:p>
    <w:p w14:paraId="7540CC25" w14:textId="429FFB8C" w:rsidR="00203590" w:rsidRPr="001C65DB" w:rsidRDefault="00203590" w:rsidP="00A70AE9">
      <w:pPr>
        <w:spacing w:after="0" w:line="240" w:lineRule="auto"/>
        <w:jc w:val="both"/>
        <w:rPr>
          <w:rFonts w:ascii="Arial" w:eastAsia="Arial" w:hAnsi="Arial" w:cs="Arial"/>
          <w:color w:val="000000" w:themeColor="text1"/>
          <w:lang w:eastAsia="es-CO"/>
        </w:rPr>
      </w:pPr>
    </w:p>
    <w:p w14:paraId="647F29FA" w14:textId="0B1E73CE" w:rsidR="00203590" w:rsidRPr="001C65DB"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Por las razones expuestas anteriormente, nos permitimos comunicarle que no existe procedimiento alguno relacionado con la exoneración del pago de </w:t>
      </w:r>
      <w:r w:rsidR="61193C90" w:rsidRPr="6E56B402">
        <w:rPr>
          <w:rFonts w:ascii="Arial" w:eastAsia="Arial" w:hAnsi="Arial" w:cs="Arial"/>
          <w:color w:val="000000" w:themeColor="text1"/>
          <w:lang w:eastAsia="es-CO"/>
        </w:rPr>
        <w:t xml:space="preserve">porcentaje ambiental y/o sobretasa ambiental </w:t>
      </w:r>
      <w:r w:rsidRPr="6E56B402">
        <w:rPr>
          <w:rFonts w:ascii="Arial" w:eastAsia="Arial" w:hAnsi="Arial" w:cs="Arial"/>
          <w:color w:val="000000" w:themeColor="text1"/>
          <w:lang w:eastAsia="es-CO"/>
        </w:rPr>
        <w:t>expedido por la Corporación Autónoma Regional del Atlántico.</w:t>
      </w:r>
    </w:p>
    <w:p w14:paraId="537453C3" w14:textId="41FD355E" w:rsidR="00203590" w:rsidRPr="001C65DB" w:rsidRDefault="00203590" w:rsidP="00A70AE9">
      <w:pPr>
        <w:spacing w:after="0" w:line="240" w:lineRule="auto"/>
        <w:jc w:val="both"/>
        <w:rPr>
          <w:rFonts w:ascii="Arial" w:eastAsia="Arial" w:hAnsi="Arial" w:cs="Arial"/>
          <w:color w:val="000000" w:themeColor="text1"/>
          <w:lang w:eastAsia="es-CO"/>
        </w:rPr>
      </w:pPr>
    </w:p>
    <w:p w14:paraId="029324D9" w14:textId="0E65042E" w:rsidR="00203590" w:rsidRPr="001C65DB" w:rsidRDefault="0FCA62D0"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Finalmente, le comunico que l</w:t>
      </w:r>
      <w:r w:rsidR="3D98CB4F" w:rsidRPr="6E56B402">
        <w:rPr>
          <w:rFonts w:ascii="Arial" w:eastAsia="Arial" w:hAnsi="Arial" w:cs="Arial"/>
          <w:color w:val="000000" w:themeColor="text1"/>
          <w:lang w:eastAsia="es-CO"/>
        </w:rPr>
        <w:t>a solicitud objeto de su interés puede formularla ante el municipio en donde se encuentre ubicado el inmueble.</w:t>
      </w:r>
    </w:p>
    <w:p w14:paraId="5231A32E" w14:textId="6A05FB9C" w:rsidR="00203590" w:rsidRPr="001C65DB" w:rsidRDefault="00203590" w:rsidP="00A70AE9">
      <w:pPr>
        <w:spacing w:after="0" w:line="240" w:lineRule="auto"/>
        <w:jc w:val="both"/>
        <w:rPr>
          <w:rFonts w:ascii="Arial" w:eastAsia="Arial" w:hAnsi="Arial" w:cs="Arial"/>
          <w:color w:val="000000" w:themeColor="text1"/>
          <w:lang w:eastAsia="es-CO"/>
        </w:rPr>
      </w:pPr>
    </w:p>
    <w:p w14:paraId="254E6574" w14:textId="38382F51" w:rsidR="00203590" w:rsidRPr="001C65DB" w:rsidRDefault="688E88C4"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3.2. Información</w:t>
      </w:r>
      <w:r w:rsidRPr="6E56B402">
        <w:rPr>
          <w:rFonts w:ascii="Arial" w:eastAsia="Arial" w:hAnsi="Arial" w:cs="Arial"/>
          <w:b/>
          <w:bCs/>
        </w:rPr>
        <w:t xml:space="preserve"> exención de </w:t>
      </w:r>
      <w:r w:rsidR="2AFCA83E" w:rsidRPr="6E56B402">
        <w:rPr>
          <w:rFonts w:ascii="Arial" w:eastAsia="Arial" w:hAnsi="Arial" w:cs="Arial"/>
          <w:b/>
          <w:bCs/>
        </w:rPr>
        <w:t>porcentaje</w:t>
      </w:r>
      <w:r w:rsidRPr="6E56B402">
        <w:rPr>
          <w:rFonts w:ascii="Arial" w:eastAsia="Arial" w:hAnsi="Arial" w:cs="Arial"/>
          <w:b/>
          <w:bCs/>
        </w:rPr>
        <w:t xml:space="preserve"> ambiental</w:t>
      </w:r>
      <w:r w:rsidR="5B43EDB8" w:rsidRPr="6E56B402">
        <w:rPr>
          <w:rFonts w:ascii="Arial" w:eastAsia="Arial" w:hAnsi="Arial" w:cs="Arial"/>
          <w:b/>
          <w:bCs/>
        </w:rPr>
        <w:t xml:space="preserve"> </w:t>
      </w:r>
      <w:r w:rsidR="7645F1DB" w:rsidRPr="6E56B402">
        <w:rPr>
          <w:rFonts w:ascii="Arial" w:eastAsia="Arial" w:hAnsi="Arial" w:cs="Arial"/>
          <w:b/>
          <w:bCs/>
        </w:rPr>
        <w:t xml:space="preserve">- </w:t>
      </w:r>
      <w:r w:rsidR="5B43EDB8" w:rsidRPr="6E56B402">
        <w:rPr>
          <w:rFonts w:ascii="Arial" w:eastAsia="Arial" w:hAnsi="Arial" w:cs="Arial"/>
          <w:b/>
          <w:bCs/>
        </w:rPr>
        <w:t>Distrito de Barranquilla.</w:t>
      </w:r>
      <w:commentRangeStart w:id="32"/>
      <w:commentRangeEnd w:id="32"/>
      <w:r w:rsidR="00203590">
        <w:commentReference w:id="32"/>
      </w:r>
    </w:p>
    <w:p w14:paraId="16C7E10B" w14:textId="0D635555" w:rsidR="00203590" w:rsidRPr="001C65DB" w:rsidRDefault="00203590" w:rsidP="00A70AE9">
      <w:pPr>
        <w:spacing w:after="0" w:line="240" w:lineRule="auto"/>
        <w:jc w:val="both"/>
        <w:rPr>
          <w:rFonts w:ascii="Arial" w:eastAsia="Arial" w:hAnsi="Arial" w:cs="Arial"/>
          <w:color w:val="000000" w:themeColor="text1"/>
          <w:lang w:eastAsia="es-CO"/>
        </w:rPr>
      </w:pPr>
    </w:p>
    <w:p w14:paraId="48607EA0" w14:textId="4F7D436A" w:rsidR="00203590" w:rsidRDefault="3D98CB4F" w:rsidP="00A70AE9">
      <w:pPr>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Mediante las sentencias C-013 del 21 de enero de 1994 y C-305 de 1995, la Corte Constitucional declaró exequible el artículo 44 de la Ley 99 de 1993, y señaló, de una parte, que el porcentaje ambiental no constituye un impuesto nuevo, pues, es simple y llanamente una parte del impuesto que ya grava la propiedad (impuesto predial) y que es efectivamente recaudado por el municipio y luego transferido a las autoridades ambientales.</w:t>
      </w:r>
    </w:p>
    <w:p w14:paraId="13901E4A" w14:textId="77777777" w:rsidR="00993ECF" w:rsidRPr="001C65DB" w:rsidRDefault="00993ECF" w:rsidP="00A70AE9">
      <w:pPr>
        <w:spacing w:after="0" w:line="240" w:lineRule="auto"/>
        <w:jc w:val="both"/>
        <w:rPr>
          <w:rFonts w:ascii="Arial" w:eastAsia="Arial" w:hAnsi="Arial" w:cs="Arial"/>
          <w:color w:val="000000" w:themeColor="text1"/>
          <w:lang w:eastAsia="es-CO"/>
        </w:rPr>
      </w:pPr>
    </w:p>
    <w:p w14:paraId="1DF1EE67" w14:textId="7473A5F0" w:rsidR="00203590" w:rsidRPr="001C65DB"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De otra parte, el máximo tribunal constitucional anotó que la sobretasa ambiental es un recargo que la ley puede tasar sobre los tributos territoriales que gravan la propiedad inmueble, esto es, un aumento del tributo que grava la propiedad inmueble y que se calcula sobre el avalúo de los bienes que sirven de base para liquidar el impuesto predial.</w:t>
      </w:r>
    </w:p>
    <w:p w14:paraId="4158AF0A" w14:textId="1AE6BC20" w:rsidR="00203590"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Quien tiene la potestad de optar por el porcentaje ambiental o por la sobretasa es el municipio responsable de la administración del impuesto territorial.</w:t>
      </w:r>
    </w:p>
    <w:p w14:paraId="20CBD6CB" w14:textId="77777777" w:rsidR="00993ECF" w:rsidRPr="001C65DB" w:rsidRDefault="00993ECF" w:rsidP="00A70AE9">
      <w:pPr>
        <w:spacing w:after="0" w:line="240" w:lineRule="auto"/>
        <w:jc w:val="both"/>
        <w:rPr>
          <w:rFonts w:ascii="Arial" w:eastAsia="Arial" w:hAnsi="Arial" w:cs="Arial"/>
          <w:color w:val="000000" w:themeColor="text1"/>
        </w:rPr>
      </w:pPr>
    </w:p>
    <w:p w14:paraId="135127C9" w14:textId="46FBE1F1" w:rsidR="00203590"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Siguiendo con este orden de ideas, tenemos que el “porcentaje ambiental” no constituye un impuesto nuevo, sino que es una obligación tributaria accesoria que pende de una obligación tributaria principal, como lo es el pago del impuesto predial. De manera </w:t>
      </w:r>
      <w:proofErr w:type="gramStart"/>
      <w:r w:rsidRPr="6E56B402">
        <w:rPr>
          <w:rFonts w:ascii="Arial" w:eastAsia="Arial" w:hAnsi="Arial" w:cs="Arial"/>
          <w:color w:val="000000" w:themeColor="text1"/>
        </w:rPr>
        <w:t>que</w:t>
      </w:r>
      <w:proofErr w:type="gramEnd"/>
      <w:r w:rsidRPr="6E56B402">
        <w:rPr>
          <w:rFonts w:ascii="Arial" w:eastAsia="Arial" w:hAnsi="Arial" w:cs="Arial"/>
          <w:color w:val="000000" w:themeColor="text1"/>
        </w:rPr>
        <w:t xml:space="preserve"> si la obligación principal desaparece en virtud de las exenciones que el municipio le conceda a ciertos sujetos, el “porcentaje ambiental” corre la misma suerte.</w:t>
      </w:r>
    </w:p>
    <w:p w14:paraId="4817BD3B" w14:textId="77777777" w:rsidR="00993ECF" w:rsidRPr="001C65DB" w:rsidRDefault="00993ECF" w:rsidP="00A70AE9">
      <w:pPr>
        <w:spacing w:after="0" w:line="240" w:lineRule="auto"/>
        <w:jc w:val="both"/>
        <w:rPr>
          <w:rFonts w:ascii="Arial" w:eastAsia="Arial" w:hAnsi="Arial" w:cs="Arial"/>
          <w:color w:val="000000" w:themeColor="text1"/>
        </w:rPr>
      </w:pPr>
    </w:p>
    <w:p w14:paraId="6EDEAB81" w14:textId="51C362BD" w:rsidR="00203590"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términos prácticos, si el total del recaudo disminuye en razón de algunas exenciones que otorgue el municipio en materia de impuesto predial en ejercicio de su autonomía local, correlativamente mermará la renta que perciba la CAR por concepto de porcentaje ambiental.</w:t>
      </w:r>
    </w:p>
    <w:p w14:paraId="4FAFD27D" w14:textId="77777777" w:rsidR="00993ECF" w:rsidRPr="001C65DB" w:rsidRDefault="00993ECF" w:rsidP="00A70AE9">
      <w:pPr>
        <w:spacing w:after="0" w:line="240" w:lineRule="auto"/>
        <w:jc w:val="both"/>
        <w:rPr>
          <w:rFonts w:ascii="Arial" w:eastAsia="Arial" w:hAnsi="Arial" w:cs="Arial"/>
          <w:color w:val="000000" w:themeColor="text1"/>
        </w:rPr>
      </w:pPr>
    </w:p>
    <w:p w14:paraId="10932B0B" w14:textId="272AD97B" w:rsidR="00203590"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el caso del Distrito de Barranquilla, este ente optó por establecer el “porcentaje ambiental”, de manera que la CRA recibe un porcentaje sobre el total de del recaudo del impuesto predial de </w:t>
      </w:r>
      <w:r w:rsidR="7344FEE2" w:rsidRPr="6E56B402">
        <w:rPr>
          <w:rFonts w:ascii="Arial" w:eastAsia="Arial" w:hAnsi="Arial" w:cs="Arial"/>
          <w:color w:val="000000" w:themeColor="text1"/>
        </w:rPr>
        <w:t>ese</w:t>
      </w:r>
      <w:r w:rsidRPr="6E56B402">
        <w:rPr>
          <w:rFonts w:ascii="Arial" w:eastAsia="Arial" w:hAnsi="Arial" w:cs="Arial"/>
          <w:color w:val="000000" w:themeColor="text1"/>
        </w:rPr>
        <w:t xml:space="preserve"> ente.</w:t>
      </w:r>
    </w:p>
    <w:p w14:paraId="31E615E2" w14:textId="77777777" w:rsidR="00993ECF" w:rsidRPr="001C65DB" w:rsidRDefault="00993ECF" w:rsidP="00A70AE9">
      <w:pPr>
        <w:spacing w:after="0" w:line="240" w:lineRule="auto"/>
        <w:jc w:val="both"/>
        <w:rPr>
          <w:rFonts w:ascii="Arial" w:eastAsia="Arial" w:hAnsi="Arial" w:cs="Arial"/>
          <w:color w:val="000000" w:themeColor="text1"/>
        </w:rPr>
      </w:pPr>
    </w:p>
    <w:p w14:paraId="44226D38" w14:textId="62E23C8A" w:rsidR="00203590"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efecto, el Decreto 0119 de 2019 por medio del cual se compiló y renumeró el Estatuto Tributario del Distrito Especial, Industrial y Portuario de Barranquilla, determinó en su artículo 33 lo siguiente</w:t>
      </w:r>
      <w:commentRangeStart w:id="33"/>
      <w:r w:rsidRPr="6E56B402">
        <w:rPr>
          <w:rFonts w:ascii="Arial" w:eastAsia="Arial" w:hAnsi="Arial" w:cs="Arial"/>
          <w:color w:val="000000" w:themeColor="text1"/>
        </w:rPr>
        <w:t>:</w:t>
      </w:r>
      <w:commentRangeEnd w:id="33"/>
      <w:r w:rsidR="00203590">
        <w:commentReference w:id="33"/>
      </w:r>
    </w:p>
    <w:p w14:paraId="1C39783D" w14:textId="77777777" w:rsidR="00993ECF" w:rsidRPr="001C65DB" w:rsidRDefault="00993ECF" w:rsidP="00A70AE9">
      <w:pPr>
        <w:spacing w:after="0" w:line="240" w:lineRule="auto"/>
        <w:jc w:val="both"/>
        <w:rPr>
          <w:rFonts w:ascii="Arial" w:eastAsia="Arial" w:hAnsi="Arial" w:cs="Arial"/>
          <w:color w:val="000000" w:themeColor="text1"/>
        </w:rPr>
      </w:pPr>
    </w:p>
    <w:p w14:paraId="643E3C8C" w14:textId="63C68A89" w:rsidR="00203590" w:rsidRPr="00B074C8" w:rsidRDefault="3D98CB4F" w:rsidP="00B074C8">
      <w:pPr>
        <w:spacing w:after="0" w:line="240" w:lineRule="auto"/>
        <w:ind w:left="567"/>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“ARTÍCULO 33. Transferencia de Recursos del Impuesto Predial. Sobretasa Ambiental. En desarrollo de lo señalado en el Artículo 44 de la Ley 99 de 1993, se destina a la protección del medio ambiente y los recursos naturales renovables, el quince por ciento (15%) del recaudo anual del impuesto predial unificado.”</w:t>
      </w:r>
    </w:p>
    <w:p w14:paraId="52BD8375" w14:textId="77777777" w:rsidR="00993ECF" w:rsidRPr="001C65DB" w:rsidRDefault="00993ECF" w:rsidP="00A70AE9">
      <w:pPr>
        <w:spacing w:after="0" w:line="240" w:lineRule="auto"/>
        <w:jc w:val="both"/>
        <w:rPr>
          <w:rFonts w:ascii="Arial" w:eastAsia="Arial" w:hAnsi="Arial" w:cs="Arial"/>
          <w:i/>
          <w:iCs/>
          <w:color w:val="000000" w:themeColor="text1"/>
        </w:rPr>
      </w:pPr>
    </w:p>
    <w:p w14:paraId="1D047B38" w14:textId="27E069C6" w:rsidR="00203590" w:rsidRDefault="57A5049E" w:rsidP="00A70AE9">
      <w:pPr>
        <w:spacing w:after="0" w:line="240" w:lineRule="auto"/>
        <w:jc w:val="both"/>
        <w:rPr>
          <w:rFonts w:ascii="Arial" w:eastAsia="Arial" w:hAnsi="Arial" w:cs="Arial"/>
        </w:rPr>
      </w:pPr>
      <w:r w:rsidRPr="6E56B402">
        <w:rPr>
          <w:rFonts w:ascii="Arial" w:eastAsia="Arial" w:hAnsi="Arial" w:cs="Arial"/>
        </w:rPr>
        <w:t xml:space="preserve">Finalmente, </w:t>
      </w:r>
      <w:r w:rsidR="3D98CB4F" w:rsidRPr="6E56B402">
        <w:rPr>
          <w:rFonts w:ascii="Arial" w:eastAsia="Arial" w:hAnsi="Arial" w:cs="Arial"/>
        </w:rPr>
        <w:t xml:space="preserve">en el caso sub examine usted </w:t>
      </w:r>
      <w:r w:rsidR="2B3A07A5" w:rsidRPr="6E56B402">
        <w:rPr>
          <w:rFonts w:ascii="Arial" w:eastAsia="Arial" w:hAnsi="Arial" w:cs="Arial"/>
        </w:rPr>
        <w:t xml:space="preserve">acreditó que el Distrito </w:t>
      </w:r>
      <w:r w:rsidR="3D98CB4F" w:rsidRPr="6E56B402">
        <w:rPr>
          <w:rFonts w:ascii="Arial" w:eastAsia="Arial" w:hAnsi="Arial" w:cs="Arial"/>
        </w:rPr>
        <w:t xml:space="preserve">de Barranquilla </w:t>
      </w:r>
      <w:r w:rsidR="79DF303D" w:rsidRPr="6E56B402">
        <w:rPr>
          <w:rFonts w:ascii="Arial" w:eastAsia="Arial" w:hAnsi="Arial" w:cs="Arial"/>
        </w:rPr>
        <w:t xml:space="preserve">lo </w:t>
      </w:r>
      <w:r w:rsidR="3D98CB4F" w:rsidRPr="6E56B402">
        <w:rPr>
          <w:rFonts w:ascii="Arial" w:eastAsia="Arial" w:hAnsi="Arial" w:cs="Arial"/>
        </w:rPr>
        <w:t>exoneró del pago del impuesto predial</w:t>
      </w:r>
      <w:r w:rsidR="4DCDC9E1" w:rsidRPr="6E56B402">
        <w:rPr>
          <w:rFonts w:ascii="Arial" w:eastAsia="Arial" w:hAnsi="Arial" w:cs="Arial"/>
        </w:rPr>
        <w:t xml:space="preserve"> correspondiente a la vigencia XXXX</w:t>
      </w:r>
      <w:r w:rsidR="3D98CB4F" w:rsidRPr="6E56B402">
        <w:rPr>
          <w:rFonts w:ascii="Arial" w:eastAsia="Arial" w:hAnsi="Arial" w:cs="Arial"/>
        </w:rPr>
        <w:t xml:space="preserve"> en lo que respecto al inmueble objeto de un interés, de manera </w:t>
      </w:r>
      <w:proofErr w:type="gramStart"/>
      <w:r w:rsidR="3D98CB4F" w:rsidRPr="6E56B402">
        <w:rPr>
          <w:rFonts w:ascii="Arial" w:eastAsia="Arial" w:hAnsi="Arial" w:cs="Arial"/>
        </w:rPr>
        <w:t>que</w:t>
      </w:r>
      <w:proofErr w:type="gramEnd"/>
      <w:r w:rsidR="3D98CB4F" w:rsidRPr="6E56B402">
        <w:rPr>
          <w:rFonts w:ascii="Arial" w:eastAsia="Arial" w:hAnsi="Arial" w:cs="Arial"/>
        </w:rPr>
        <w:t xml:space="preserve"> si la obligación principal desapareci</w:t>
      </w:r>
      <w:r w:rsidR="3B837154" w:rsidRPr="6E56B402">
        <w:rPr>
          <w:rFonts w:ascii="Arial" w:eastAsia="Arial" w:hAnsi="Arial" w:cs="Arial"/>
        </w:rPr>
        <w:t xml:space="preserve">ó </w:t>
      </w:r>
      <w:r w:rsidR="3D98CB4F" w:rsidRPr="6E56B402">
        <w:rPr>
          <w:rFonts w:ascii="Arial" w:eastAsia="Arial" w:hAnsi="Arial" w:cs="Arial"/>
        </w:rPr>
        <w:t>en virtud de la referida exoneración, el “porcentaje ambiental” corr</w:t>
      </w:r>
      <w:r w:rsidR="763CCF7C" w:rsidRPr="6E56B402">
        <w:rPr>
          <w:rFonts w:ascii="Arial" w:eastAsia="Arial" w:hAnsi="Arial" w:cs="Arial"/>
        </w:rPr>
        <w:t xml:space="preserve">ió </w:t>
      </w:r>
      <w:r w:rsidR="3D98CB4F" w:rsidRPr="6E56B402">
        <w:rPr>
          <w:rFonts w:ascii="Arial" w:eastAsia="Arial" w:hAnsi="Arial" w:cs="Arial"/>
        </w:rPr>
        <w:t xml:space="preserve">la misma suerte para dicho inmueble. </w:t>
      </w:r>
    </w:p>
    <w:p w14:paraId="67469D94" w14:textId="77777777" w:rsidR="00A96D7A" w:rsidRPr="001C65DB" w:rsidRDefault="00A96D7A" w:rsidP="00A70AE9">
      <w:pPr>
        <w:spacing w:after="0" w:line="240" w:lineRule="auto"/>
        <w:jc w:val="both"/>
        <w:rPr>
          <w:rFonts w:ascii="Arial" w:eastAsia="Arial" w:hAnsi="Arial" w:cs="Arial"/>
        </w:rPr>
      </w:pPr>
    </w:p>
    <w:p w14:paraId="3C80868A" w14:textId="5C954818" w:rsidR="00203590" w:rsidRPr="001C65DB" w:rsidRDefault="0A1A3F2B" w:rsidP="00A70AE9">
      <w:pPr>
        <w:spacing w:after="0" w:line="240" w:lineRule="auto"/>
        <w:jc w:val="both"/>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3</w:t>
      </w:r>
      <w:r w:rsidR="3D98CB4F" w:rsidRPr="6E56B402">
        <w:rPr>
          <w:rFonts w:ascii="Arial" w:eastAsia="Arial" w:hAnsi="Arial" w:cs="Arial"/>
          <w:b/>
          <w:bCs/>
          <w:color w:val="000000" w:themeColor="text1"/>
          <w:lang w:eastAsia="es-CO"/>
        </w:rPr>
        <w:t xml:space="preserve">.3. Solicitud de aclaración de facturas </w:t>
      </w:r>
    </w:p>
    <w:p w14:paraId="2FB3075F" w14:textId="77777777" w:rsidR="00203590" w:rsidRPr="001C65DB" w:rsidRDefault="00203590" w:rsidP="00A70AE9">
      <w:pPr>
        <w:spacing w:after="0" w:line="240" w:lineRule="auto"/>
        <w:jc w:val="both"/>
        <w:rPr>
          <w:rFonts w:ascii="Arial" w:eastAsia="Arial" w:hAnsi="Arial" w:cs="Arial"/>
          <w:b/>
          <w:bCs/>
          <w:color w:val="000000" w:themeColor="text1"/>
          <w:lang w:eastAsia="es-CO"/>
        </w:rPr>
      </w:pPr>
    </w:p>
    <w:p w14:paraId="7EF5DC4D" w14:textId="3F8C9878" w:rsidR="00203590" w:rsidRPr="001C65DB" w:rsidRDefault="4F834EF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Sea lo primero aclarar</w:t>
      </w:r>
      <w:r w:rsidR="3D98CB4F" w:rsidRPr="6E56B402">
        <w:rPr>
          <w:rFonts w:ascii="Arial" w:eastAsia="Arial" w:hAnsi="Arial" w:cs="Arial"/>
          <w:color w:val="000000" w:themeColor="text1"/>
        </w:rPr>
        <w:t xml:space="preserve"> que la factura electrónica (indicar el número y fecha de expedición) a nombre de (nombre del usuario) fue expedida conforme a lo establecido en la Resolución (número del acto administrativo); por tanto, no sería factible modificar la factura sin que previamente el acto administrativo en mención sea objeto de modificación.  </w:t>
      </w:r>
    </w:p>
    <w:p w14:paraId="0C2FCD76" w14:textId="7E144930" w:rsidR="00203590" w:rsidRPr="001C65DB" w:rsidRDefault="00203590" w:rsidP="00A70AE9">
      <w:pPr>
        <w:spacing w:after="0" w:line="240" w:lineRule="auto"/>
        <w:jc w:val="both"/>
        <w:rPr>
          <w:rFonts w:ascii="Arial" w:eastAsia="Arial" w:hAnsi="Arial" w:cs="Arial"/>
          <w:color w:val="000000" w:themeColor="text1"/>
        </w:rPr>
      </w:pPr>
    </w:p>
    <w:p w14:paraId="1A083ADF" w14:textId="23CEB495" w:rsidR="00203590" w:rsidRPr="001C65DB" w:rsidRDefault="1199ADA9" w:rsidP="00A70AE9">
      <w:pPr>
        <w:pStyle w:val="Prrafodelista"/>
        <w:spacing w:after="0" w:line="240" w:lineRule="auto"/>
        <w:ind w:left="0"/>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Cabe precisar que</w:t>
      </w:r>
      <w:r w:rsidR="3D98CB4F" w:rsidRPr="6E56B402">
        <w:rPr>
          <w:rFonts w:ascii="Arial" w:eastAsia="Arial" w:hAnsi="Arial" w:cs="Arial"/>
          <w:color w:val="000000" w:themeColor="text1"/>
          <w:lang w:eastAsia="es-CO"/>
        </w:rPr>
        <w:t xml:space="preserve"> los cobros realizados por la Corporación están precedidos </w:t>
      </w:r>
      <w:r w:rsidR="39B05B9C" w:rsidRPr="6E56B402">
        <w:rPr>
          <w:rFonts w:ascii="Arial" w:eastAsia="Arial" w:hAnsi="Arial" w:cs="Arial"/>
          <w:color w:val="000000" w:themeColor="text1"/>
          <w:lang w:eastAsia="es-CO"/>
        </w:rPr>
        <w:t>de</w:t>
      </w:r>
      <w:r w:rsidR="3D98CB4F" w:rsidRPr="6E56B402">
        <w:rPr>
          <w:rFonts w:ascii="Arial" w:eastAsia="Arial" w:hAnsi="Arial" w:cs="Arial"/>
          <w:color w:val="000000" w:themeColor="text1"/>
          <w:lang w:eastAsia="es-CO"/>
        </w:rPr>
        <w:t xml:space="preserve"> la expedición de un acto administrativo que goza de presunción de legalidad, mientras no haya sido anulado por la jurisdicción contencios</w:t>
      </w:r>
      <w:r w:rsidR="394715BB" w:rsidRPr="6E56B402">
        <w:rPr>
          <w:rFonts w:ascii="Arial" w:eastAsia="Arial" w:hAnsi="Arial" w:cs="Arial"/>
          <w:color w:val="000000" w:themeColor="text1"/>
          <w:lang w:eastAsia="es-CO"/>
        </w:rPr>
        <w:t>o</w:t>
      </w:r>
      <w:r w:rsidR="3D98CB4F" w:rsidRPr="6E56B402">
        <w:rPr>
          <w:rFonts w:ascii="Arial" w:eastAsia="Arial" w:hAnsi="Arial" w:cs="Arial"/>
          <w:color w:val="000000" w:themeColor="text1"/>
          <w:lang w:eastAsia="es-CO"/>
        </w:rPr>
        <w:t xml:space="preserve"> administrativ</w:t>
      </w:r>
      <w:r w:rsidR="4B29DEDD" w:rsidRPr="6E56B402">
        <w:rPr>
          <w:rFonts w:ascii="Arial" w:eastAsia="Arial" w:hAnsi="Arial" w:cs="Arial"/>
          <w:color w:val="000000" w:themeColor="text1"/>
          <w:lang w:eastAsia="es-CO"/>
        </w:rPr>
        <w:t>o</w:t>
      </w:r>
      <w:r w:rsidR="3D98CB4F" w:rsidRPr="6E56B402">
        <w:rPr>
          <w:rFonts w:ascii="Arial" w:eastAsia="Arial" w:hAnsi="Arial" w:cs="Arial"/>
          <w:color w:val="000000" w:themeColor="text1"/>
          <w:lang w:eastAsia="es-CO"/>
        </w:rPr>
        <w:t>, conforme lo señala el artículo 88 de la Ley 1437 de 2011.</w:t>
      </w:r>
    </w:p>
    <w:p w14:paraId="20FC1093" w14:textId="77777777" w:rsidR="00203590" w:rsidRPr="001C65DB" w:rsidRDefault="3D98CB4F" w:rsidP="00A70AE9">
      <w:pPr>
        <w:pStyle w:val="Textoindependiente"/>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  </w:t>
      </w:r>
    </w:p>
    <w:p w14:paraId="0B48D278" w14:textId="19FBCB92" w:rsidR="00203590" w:rsidRPr="001C65DB" w:rsidRDefault="3D98CB4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Finalmente, es pertinente indicar que del contenido de la petición por usted presentada se pu</w:t>
      </w:r>
      <w:r w:rsidR="6BE54509" w:rsidRPr="6E56B402">
        <w:rPr>
          <w:rFonts w:ascii="Arial" w:eastAsia="Arial" w:hAnsi="Arial" w:cs="Arial"/>
          <w:color w:val="000000" w:themeColor="text1"/>
        </w:rPr>
        <w:t>e</w:t>
      </w:r>
      <w:r w:rsidRPr="6E56B402">
        <w:rPr>
          <w:rFonts w:ascii="Arial" w:eastAsia="Arial" w:hAnsi="Arial" w:cs="Arial"/>
          <w:color w:val="000000" w:themeColor="text1"/>
        </w:rPr>
        <w:t>de deducir que</w:t>
      </w:r>
      <w:r w:rsidR="3C21008A" w:rsidRPr="6E56B402">
        <w:rPr>
          <w:rFonts w:ascii="Arial" w:eastAsia="Arial" w:hAnsi="Arial" w:cs="Arial"/>
          <w:color w:val="000000" w:themeColor="text1"/>
        </w:rPr>
        <w:t xml:space="preserve"> la misma</w:t>
      </w:r>
      <w:r w:rsidRPr="6E56B402">
        <w:rPr>
          <w:rFonts w:ascii="Arial" w:eastAsia="Arial" w:hAnsi="Arial" w:cs="Arial"/>
          <w:color w:val="000000" w:themeColor="text1"/>
        </w:rPr>
        <w:t xml:space="preserve"> corresponde a una inconformidad frente a la decisión adoptada por la CRA respecto del cobro efectuado. </w:t>
      </w:r>
      <w:r w:rsidR="1233C156" w:rsidRPr="6E56B402">
        <w:rPr>
          <w:rFonts w:ascii="Arial" w:eastAsia="Arial" w:hAnsi="Arial" w:cs="Arial"/>
          <w:color w:val="000000" w:themeColor="text1"/>
        </w:rPr>
        <w:t>Sin embargo, el</w:t>
      </w:r>
      <w:r w:rsidRPr="6E56B402">
        <w:rPr>
          <w:rFonts w:ascii="Arial" w:eastAsia="Arial" w:hAnsi="Arial" w:cs="Arial"/>
          <w:color w:val="000000" w:themeColor="text1"/>
        </w:rPr>
        <w:t xml:space="preserve"> mecanismo del derecho de petición, no es el idóneo para controvertir dicho acto administrativo. El medio de contradicción del acto administrativo que impuso la obligación de pago se encuentra establecido en la Ley 1437 de 2011.  </w:t>
      </w:r>
    </w:p>
    <w:p w14:paraId="78564F4B" w14:textId="5E4D87A1" w:rsidR="00203590" w:rsidRPr="001C65DB" w:rsidRDefault="00203590" w:rsidP="00A70AE9">
      <w:pPr>
        <w:spacing w:after="0" w:line="240" w:lineRule="auto"/>
        <w:jc w:val="both"/>
        <w:rPr>
          <w:rFonts w:ascii="Arial" w:eastAsia="Arial" w:hAnsi="Arial" w:cs="Arial"/>
          <w:color w:val="000000" w:themeColor="text1"/>
        </w:rPr>
      </w:pPr>
    </w:p>
    <w:p w14:paraId="7207FC20" w14:textId="024055C6" w:rsidR="00203590" w:rsidRPr="001C65DB" w:rsidRDefault="4E8E104A" w:rsidP="00A70AE9">
      <w:pPr>
        <w:spacing w:after="0" w:line="240" w:lineRule="auto"/>
        <w:jc w:val="both"/>
        <w:rPr>
          <w:rFonts w:ascii="Arial" w:eastAsia="Arial" w:hAnsi="Arial" w:cs="Arial"/>
          <w:b/>
          <w:bCs/>
          <w:color w:val="000000" w:themeColor="text1"/>
          <w:lang w:eastAsia="es-CO"/>
        </w:rPr>
      </w:pPr>
      <w:r w:rsidRPr="6E56B402">
        <w:rPr>
          <w:rFonts w:ascii="Arial" w:eastAsia="Arial" w:hAnsi="Arial" w:cs="Arial"/>
          <w:b/>
          <w:bCs/>
          <w:color w:val="000000" w:themeColor="text1"/>
          <w:lang w:eastAsia="es-CO"/>
        </w:rPr>
        <w:t>3</w:t>
      </w:r>
      <w:r w:rsidR="3D98CB4F" w:rsidRPr="6E56B402">
        <w:rPr>
          <w:rFonts w:ascii="Arial" w:eastAsia="Arial" w:hAnsi="Arial" w:cs="Arial"/>
          <w:b/>
          <w:bCs/>
          <w:color w:val="000000" w:themeColor="text1"/>
          <w:lang w:eastAsia="es-CO"/>
        </w:rPr>
        <w:t>.4. Información sobre Ingresos para el canal cultural de Inravisión para las organizaciones regionales de televisión y para la radiodifusión oficial – Ley 14 de 1991- Gastos Publicitarios.</w:t>
      </w:r>
    </w:p>
    <w:p w14:paraId="0AEBDFDF" w14:textId="73FF8965" w:rsidR="00203590" w:rsidRPr="001C65DB" w:rsidRDefault="00203590" w:rsidP="00A70AE9">
      <w:pPr>
        <w:spacing w:after="0" w:line="240" w:lineRule="auto"/>
        <w:jc w:val="both"/>
        <w:rPr>
          <w:rFonts w:ascii="Arial" w:eastAsia="Arial" w:hAnsi="Arial" w:cs="Arial"/>
          <w:color w:val="000000" w:themeColor="text1"/>
          <w:lang w:eastAsia="es-CO"/>
        </w:rPr>
      </w:pPr>
    </w:p>
    <w:p w14:paraId="35F5D10C" w14:textId="6797DDC4" w:rsidR="00203590" w:rsidRPr="001C65DB" w:rsidRDefault="3D98CB4F" w:rsidP="00A70AE9">
      <w:pPr>
        <w:spacing w:after="0" w:line="240" w:lineRule="auto"/>
        <w:jc w:val="both"/>
        <w:rPr>
          <w:rFonts w:ascii="Arial" w:eastAsia="Arial" w:hAnsi="Arial" w:cs="Arial"/>
        </w:rPr>
      </w:pPr>
      <w:r w:rsidRPr="6E56B402">
        <w:rPr>
          <w:rFonts w:ascii="Arial" w:eastAsia="Arial" w:hAnsi="Arial" w:cs="Arial"/>
        </w:rPr>
        <w:t>Frente a estas peticiones puntuales, nos permitimos informar que no se han hecho las transferencias solicitadas por Uds., ni se puede</w:t>
      </w:r>
      <w:r w:rsidR="3B890487" w:rsidRPr="6E56B402">
        <w:rPr>
          <w:rFonts w:ascii="Arial" w:eastAsia="Arial" w:hAnsi="Arial" w:cs="Arial"/>
        </w:rPr>
        <w:t>n</w:t>
      </w:r>
      <w:r w:rsidRPr="6E56B402">
        <w:rPr>
          <w:rFonts w:ascii="Arial" w:eastAsia="Arial" w:hAnsi="Arial" w:cs="Arial"/>
        </w:rPr>
        <w:t xml:space="preserve"> realizar las mismas debido a que las Corporaciones Autónomas Regionales no son entidades descentralizadas del orden </w:t>
      </w:r>
      <w:r w:rsidRPr="6E56B402">
        <w:rPr>
          <w:rFonts w:ascii="Arial" w:eastAsia="Arial" w:hAnsi="Arial" w:cs="Arial"/>
        </w:rPr>
        <w:lastRenderedPageBreak/>
        <w:t xml:space="preserve">nacional que deban cumplir lo establecido en el parágrafo del artículo 21 de la Ley 14 de 1991, el cual reza: </w:t>
      </w:r>
    </w:p>
    <w:p w14:paraId="538C42B4" w14:textId="77777777" w:rsidR="00203590" w:rsidRPr="001C65DB" w:rsidRDefault="00203590" w:rsidP="00A70AE9">
      <w:pPr>
        <w:spacing w:after="0" w:line="240" w:lineRule="auto"/>
        <w:jc w:val="both"/>
        <w:rPr>
          <w:rFonts w:ascii="Arial" w:eastAsia="Arial" w:hAnsi="Arial" w:cs="Arial"/>
        </w:rPr>
      </w:pPr>
    </w:p>
    <w:p w14:paraId="5F751C0A" w14:textId="0BFF75E4" w:rsidR="00203590" w:rsidRPr="00B074C8" w:rsidRDefault="3D98CB4F" w:rsidP="00B074C8">
      <w:pPr>
        <w:spacing w:after="0" w:line="240" w:lineRule="auto"/>
        <w:ind w:left="567"/>
        <w:jc w:val="both"/>
        <w:rPr>
          <w:rFonts w:ascii="Arial" w:eastAsia="Arial" w:hAnsi="Arial" w:cs="Arial"/>
          <w:sz w:val="20"/>
          <w:szCs w:val="20"/>
        </w:rPr>
      </w:pPr>
      <w:r w:rsidRPr="00B074C8">
        <w:rPr>
          <w:rFonts w:ascii="Arial" w:eastAsia="Arial" w:hAnsi="Arial" w:cs="Arial"/>
          <w:i/>
          <w:iCs/>
          <w:sz w:val="20"/>
          <w:szCs w:val="20"/>
        </w:rPr>
        <w:t>“(…) PARÁGRAFO. - El diez por ciento (10%) de los presupuestos publicitarios anuales de los organismos descentralizados se destinará, para los fines del presente artículo, distribuidos en la siguiente forma: el siete por ciento (7%) para el auspicio, colaboración o patrocinio de la cadena tres o canal cultural de Inravisión, y el tres por ciento (3%) para distribuirlo equitativamente entre las organizaciones regionales de televisión con destino a su programación cultural. Para efectos del presente articulado se entiende por organismos descentralizados los definidos en el artículo 1o. del Decreto Legislativo 1982 de 1974 o normas que lo reformen o adicionen. Estos organismos deberán dar estricto cumplimiento a lo aquí dispuesto en la ejecución de sus presupuestos publicitarios”.</w:t>
      </w:r>
    </w:p>
    <w:p w14:paraId="2816DB83" w14:textId="51723CFB" w:rsidR="00203590" w:rsidRPr="001C65DB" w:rsidRDefault="00203590" w:rsidP="00A70AE9">
      <w:pPr>
        <w:spacing w:after="0" w:line="240" w:lineRule="auto"/>
        <w:ind w:left="567"/>
        <w:jc w:val="both"/>
        <w:rPr>
          <w:rFonts w:ascii="Arial" w:eastAsia="Arial" w:hAnsi="Arial" w:cs="Arial"/>
        </w:rPr>
      </w:pPr>
    </w:p>
    <w:p w14:paraId="63CA4DC6" w14:textId="0890CB1C" w:rsidR="00203590" w:rsidRPr="001C65DB" w:rsidRDefault="3D98CB4F" w:rsidP="00A70AE9">
      <w:pPr>
        <w:spacing w:after="0" w:line="240" w:lineRule="auto"/>
        <w:jc w:val="both"/>
        <w:rPr>
          <w:rFonts w:ascii="Arial" w:eastAsia="Arial" w:hAnsi="Arial" w:cs="Arial"/>
        </w:rPr>
      </w:pPr>
      <w:r w:rsidRPr="6E56B402">
        <w:rPr>
          <w:rFonts w:ascii="Arial" w:eastAsia="Arial" w:hAnsi="Arial" w:cs="Arial"/>
        </w:rPr>
        <w:t>En este sentido, la Corte Constitucional en Sentencia C-127 de 2018, frente a la naturaleza jurídica las CAR, señaló lo siguiente:</w:t>
      </w:r>
    </w:p>
    <w:p w14:paraId="19F6315A" w14:textId="77777777" w:rsidR="00203590" w:rsidRPr="001C65DB" w:rsidRDefault="00203590" w:rsidP="00A70AE9">
      <w:pPr>
        <w:spacing w:after="0" w:line="240" w:lineRule="auto"/>
        <w:jc w:val="both"/>
        <w:rPr>
          <w:rFonts w:ascii="Arial" w:eastAsia="Arial" w:hAnsi="Arial" w:cs="Arial"/>
        </w:rPr>
      </w:pPr>
    </w:p>
    <w:p w14:paraId="72D7D6CE" w14:textId="72A8BD2D" w:rsidR="2AA9F55B" w:rsidRPr="00B074C8" w:rsidRDefault="3D98CB4F" w:rsidP="00A70AE9">
      <w:pPr>
        <w:spacing w:after="0" w:line="240" w:lineRule="auto"/>
        <w:ind w:left="567"/>
        <w:jc w:val="both"/>
        <w:rPr>
          <w:rFonts w:ascii="Arial" w:eastAsia="Arial" w:hAnsi="Arial" w:cs="Arial"/>
          <w:i/>
          <w:iCs/>
          <w:sz w:val="20"/>
          <w:szCs w:val="20"/>
        </w:rPr>
      </w:pPr>
      <w:r w:rsidRPr="00B074C8">
        <w:rPr>
          <w:rFonts w:ascii="Arial" w:eastAsia="Arial" w:hAnsi="Arial" w:cs="Arial"/>
          <w:i/>
          <w:iCs/>
          <w:sz w:val="20"/>
          <w:szCs w:val="20"/>
        </w:rPr>
        <w:t>“La figura de las Corporaciones Autónomas Regionales se encontraba consagrada en la Constitución Política de 1886. Desde entonces, dichas entidades ya eran concebidas como personas jurídicas de derecho público, pertenecientes a la categoría de establecimientos públicos adscritos o vinculados a las entidades del orden central para el ejercicio de funciones administrativas y la prestación de determinados servicios públicos domiciliarios.</w:t>
      </w:r>
    </w:p>
    <w:p w14:paraId="2A5D3F71" w14:textId="2565C688" w:rsidR="0EAADBF5" w:rsidRPr="00B074C8" w:rsidRDefault="0EAADBF5" w:rsidP="00A70AE9">
      <w:pPr>
        <w:spacing w:after="0" w:line="240" w:lineRule="auto"/>
        <w:ind w:left="567"/>
        <w:jc w:val="both"/>
        <w:rPr>
          <w:rFonts w:ascii="Arial" w:eastAsia="Arial" w:hAnsi="Arial" w:cs="Arial"/>
          <w:i/>
          <w:iCs/>
          <w:sz w:val="20"/>
          <w:szCs w:val="20"/>
        </w:rPr>
      </w:pPr>
    </w:p>
    <w:p w14:paraId="403F07E0" w14:textId="36ECCF5B" w:rsidR="00203590" w:rsidRPr="00B074C8" w:rsidRDefault="3D98CB4F" w:rsidP="00A70AE9">
      <w:pPr>
        <w:spacing w:after="0" w:line="240" w:lineRule="auto"/>
        <w:ind w:left="567"/>
        <w:jc w:val="both"/>
        <w:rPr>
          <w:rFonts w:ascii="Arial" w:eastAsia="Arial" w:hAnsi="Arial" w:cs="Arial"/>
          <w:i/>
          <w:iCs/>
          <w:sz w:val="20"/>
          <w:szCs w:val="20"/>
        </w:rPr>
      </w:pPr>
      <w:r w:rsidRPr="00B074C8">
        <w:rPr>
          <w:rFonts w:ascii="Arial" w:eastAsia="Arial" w:hAnsi="Arial" w:cs="Arial"/>
          <w:i/>
          <w:iCs/>
          <w:sz w:val="20"/>
          <w:szCs w:val="20"/>
        </w:rPr>
        <w:t>Pero la Carta Política de 1991 fue más adelante al establecer una Constitución Ecológica bajo el marco de un modelo de desarrollo sostenible. En efecto, la Constitución reconoce el interés superior que significa la conservación del ambiente sano, por medio de múltiples disposiciones, en que el constituyente primario incluyó un bloque de normas que configuran lo que se ha denominado como “Constitución ecológica” o “Constitución verde”,[63] en las que se consagran una serie de principios, derechos y deberes enfocados hacia la protección del ambiente y dirigidos a garantizar un modelo de desarrollo sostenible.</w:t>
      </w:r>
    </w:p>
    <w:p w14:paraId="0B189286" w14:textId="77777777" w:rsidR="00203590" w:rsidRPr="00B074C8" w:rsidRDefault="00203590" w:rsidP="00A70AE9">
      <w:pPr>
        <w:spacing w:after="0" w:line="240" w:lineRule="auto"/>
        <w:ind w:left="567"/>
        <w:jc w:val="both"/>
        <w:rPr>
          <w:rFonts w:ascii="Arial" w:eastAsia="Arial" w:hAnsi="Arial" w:cs="Arial"/>
          <w:i/>
          <w:iCs/>
          <w:sz w:val="20"/>
          <w:szCs w:val="20"/>
        </w:rPr>
      </w:pPr>
    </w:p>
    <w:p w14:paraId="0EAC7108" w14:textId="74D3053D" w:rsidR="00203590" w:rsidRPr="00B074C8" w:rsidRDefault="3D98CB4F" w:rsidP="00A70AE9">
      <w:pPr>
        <w:spacing w:after="0" w:line="240" w:lineRule="auto"/>
        <w:ind w:left="567"/>
        <w:jc w:val="both"/>
        <w:rPr>
          <w:rFonts w:ascii="Arial" w:eastAsia="Arial" w:hAnsi="Arial" w:cs="Arial"/>
          <w:i/>
          <w:iCs/>
          <w:sz w:val="20"/>
          <w:szCs w:val="20"/>
        </w:rPr>
      </w:pPr>
      <w:r w:rsidRPr="00B074C8">
        <w:rPr>
          <w:rFonts w:ascii="Arial" w:eastAsia="Arial" w:hAnsi="Arial" w:cs="Arial"/>
          <w:i/>
          <w:iCs/>
          <w:sz w:val="20"/>
          <w:szCs w:val="20"/>
        </w:rPr>
        <w:t xml:space="preserve">En ese marco, las Corporaciones Autónomas Regionales se erigen como una de las herramientas para llevar a cabo la implementación de esa “constitución ecológica” y garantizar la protección del medio ambiente desde un ámbito más cercano al ciudadano. Se trata de organismos con autonomía administrativa y funcional suficiente para poder tomar las medidas que protejan los ecosistemas regionales. </w:t>
      </w:r>
    </w:p>
    <w:p w14:paraId="0EE8601A" w14:textId="58F243AC" w:rsidR="00203590" w:rsidRPr="00B074C8" w:rsidRDefault="00203590" w:rsidP="00A70AE9">
      <w:pPr>
        <w:spacing w:after="0" w:line="240" w:lineRule="auto"/>
        <w:ind w:left="567"/>
        <w:jc w:val="both"/>
        <w:rPr>
          <w:rFonts w:ascii="Arial" w:eastAsia="Arial" w:hAnsi="Arial" w:cs="Arial"/>
          <w:i/>
          <w:iCs/>
          <w:sz w:val="20"/>
          <w:szCs w:val="20"/>
        </w:rPr>
      </w:pPr>
    </w:p>
    <w:p w14:paraId="059FB074" w14:textId="44E89744" w:rsidR="00203590" w:rsidRPr="00B074C8" w:rsidRDefault="3D98CB4F" w:rsidP="00A70AE9">
      <w:pPr>
        <w:spacing w:after="0" w:line="240" w:lineRule="auto"/>
        <w:ind w:left="567"/>
        <w:jc w:val="both"/>
        <w:rPr>
          <w:rFonts w:ascii="Arial" w:eastAsia="Arial" w:hAnsi="Arial" w:cs="Arial"/>
          <w:i/>
          <w:iCs/>
          <w:sz w:val="20"/>
          <w:szCs w:val="20"/>
        </w:rPr>
      </w:pPr>
      <w:r w:rsidRPr="00B074C8">
        <w:rPr>
          <w:rFonts w:ascii="Arial" w:eastAsia="Arial" w:hAnsi="Arial" w:cs="Arial"/>
          <w:i/>
          <w:iCs/>
          <w:sz w:val="20"/>
          <w:szCs w:val="20"/>
        </w:rPr>
        <w:t>Las Corporaciones Autónomas Regionales están definidas en la Constitución Política de 1991 como organismos autónomos encargados de la protección del medio ambiente en su jurisdicción.</w:t>
      </w:r>
      <w:r w:rsidR="7FBAAB7B" w:rsidRPr="00B074C8">
        <w:rPr>
          <w:rFonts w:ascii="Arial" w:eastAsia="Arial" w:hAnsi="Arial" w:cs="Arial"/>
          <w:i/>
          <w:iCs/>
          <w:sz w:val="20"/>
          <w:szCs w:val="20"/>
        </w:rPr>
        <w:t xml:space="preserve"> </w:t>
      </w:r>
      <w:r w:rsidRPr="00B074C8">
        <w:rPr>
          <w:rFonts w:ascii="Arial" w:eastAsia="Arial" w:hAnsi="Arial" w:cs="Arial"/>
          <w:i/>
          <w:iCs/>
          <w:sz w:val="20"/>
          <w:szCs w:val="20"/>
        </w:rPr>
        <w:t xml:space="preserve">Las CAR tienen una naturaleza jurídica especial, y no encajan en ninguna de las categorías de entidades del sector central o descentralizado por servicios, ni tampoco comportan la naturaleza de una entidad territorial, pues el ámbito de ejercicio de sus competencias es de carácter regional, y está asociado con ecosistemas o cuencas específicos. Por tal motivo, son consideradas entidades sui generis. </w:t>
      </w:r>
    </w:p>
    <w:p w14:paraId="47EACB17" w14:textId="77777777" w:rsidR="00203590" w:rsidRPr="00B074C8" w:rsidRDefault="00203590" w:rsidP="00A70AE9">
      <w:pPr>
        <w:spacing w:after="0" w:line="240" w:lineRule="auto"/>
        <w:ind w:left="567"/>
        <w:jc w:val="both"/>
        <w:rPr>
          <w:rFonts w:ascii="Arial" w:eastAsia="Arial" w:hAnsi="Arial" w:cs="Arial"/>
          <w:i/>
          <w:iCs/>
          <w:sz w:val="20"/>
          <w:szCs w:val="20"/>
        </w:rPr>
      </w:pPr>
    </w:p>
    <w:p w14:paraId="6F539CD5" w14:textId="5617022F" w:rsidR="00203590" w:rsidRPr="00B074C8" w:rsidRDefault="3D98CB4F" w:rsidP="00A70AE9">
      <w:pPr>
        <w:spacing w:after="0" w:line="240" w:lineRule="auto"/>
        <w:ind w:left="567"/>
        <w:jc w:val="both"/>
        <w:rPr>
          <w:rFonts w:ascii="Arial" w:eastAsia="Arial" w:hAnsi="Arial" w:cs="Arial"/>
          <w:sz w:val="20"/>
          <w:szCs w:val="20"/>
        </w:rPr>
      </w:pPr>
      <w:r w:rsidRPr="00B074C8">
        <w:rPr>
          <w:rFonts w:ascii="Arial" w:eastAsia="Arial" w:hAnsi="Arial" w:cs="Arial"/>
          <w:i/>
          <w:iCs/>
          <w:sz w:val="20"/>
          <w:szCs w:val="20"/>
        </w:rPr>
        <w:lastRenderedPageBreak/>
        <w:t>En cuanto a su creación y regulación, la Constitución Política en el numeral 7º del artículo 150 le atribuye al Congreso la facultad para reglamentar la creación y funciones de las Corporaciones Autónomas Regionales. Sin embargo, condiciona el ejercicio de dicha regulación al establecer que la reglamentación debe hacerse dentro de un “régimen de autonomía” lo que constituye a la vez un límite y una orientación de la actividad del Congreso, sin que en la Carta Política se defina el alcance del margen de configuración del Legislador ni las funciones a cargo de las Corporaciones Autónomas Regionales</w:t>
      </w:r>
      <w:r w:rsidR="63CDF6FA" w:rsidRPr="00B074C8">
        <w:rPr>
          <w:rFonts w:ascii="Arial" w:eastAsia="Arial" w:hAnsi="Arial" w:cs="Arial"/>
          <w:sz w:val="20"/>
          <w:szCs w:val="20"/>
        </w:rPr>
        <w:t>”</w:t>
      </w:r>
      <w:r w:rsidRPr="00B074C8">
        <w:rPr>
          <w:rFonts w:ascii="Arial" w:eastAsia="Arial" w:hAnsi="Arial" w:cs="Arial"/>
          <w:sz w:val="20"/>
          <w:szCs w:val="20"/>
        </w:rPr>
        <w:t>.</w:t>
      </w:r>
    </w:p>
    <w:p w14:paraId="6EF48A73" w14:textId="129174BD" w:rsidR="0EAADBF5" w:rsidRDefault="0EAADBF5" w:rsidP="00A70AE9">
      <w:pPr>
        <w:spacing w:after="0" w:line="240" w:lineRule="auto"/>
        <w:ind w:left="567"/>
        <w:jc w:val="both"/>
        <w:rPr>
          <w:rFonts w:ascii="Arial" w:eastAsia="Arial" w:hAnsi="Arial" w:cs="Arial"/>
        </w:rPr>
      </w:pPr>
    </w:p>
    <w:p w14:paraId="48B9B736" w14:textId="77777777" w:rsidR="00203590" w:rsidRPr="001C65DB" w:rsidRDefault="3D98CB4F" w:rsidP="00A70AE9">
      <w:pPr>
        <w:spacing w:after="0" w:line="240" w:lineRule="auto"/>
        <w:jc w:val="both"/>
        <w:rPr>
          <w:rFonts w:ascii="Arial" w:eastAsia="Arial" w:hAnsi="Arial" w:cs="Arial"/>
        </w:rPr>
      </w:pPr>
      <w:r w:rsidRPr="6E56B402">
        <w:rPr>
          <w:rFonts w:ascii="Arial" w:eastAsia="Arial" w:hAnsi="Arial" w:cs="Arial"/>
        </w:rPr>
        <w:t xml:space="preserve">En igual sentido, debe señalarse que sobre las características y naturaleza jurídica de las </w:t>
      </w:r>
      <w:proofErr w:type="spellStart"/>
      <w:r w:rsidRPr="6E56B402">
        <w:rPr>
          <w:rFonts w:ascii="Arial" w:eastAsia="Arial" w:hAnsi="Arial" w:cs="Arial"/>
        </w:rPr>
        <w:t>CAR´s</w:t>
      </w:r>
      <w:proofErr w:type="spellEnd"/>
      <w:r w:rsidRPr="6E56B402">
        <w:rPr>
          <w:rFonts w:ascii="Arial" w:eastAsia="Arial" w:hAnsi="Arial" w:cs="Arial"/>
        </w:rPr>
        <w:t xml:space="preserve">, la misma Corte Constitucional en Sentencia C-578 de 1999 (M.P. Antonio Barrera Carbonell) reiterada en la Sentencia C-035 de 2016 (MP Gloria Stella Ortiz Delgado), señaló: </w:t>
      </w:r>
    </w:p>
    <w:p w14:paraId="22157C14" w14:textId="77777777" w:rsidR="00203590" w:rsidRPr="001C65DB" w:rsidRDefault="00203590" w:rsidP="00A70AE9">
      <w:pPr>
        <w:spacing w:after="0" w:line="240" w:lineRule="auto"/>
        <w:jc w:val="both"/>
        <w:rPr>
          <w:rFonts w:ascii="Arial" w:eastAsia="Arial" w:hAnsi="Arial" w:cs="Arial"/>
        </w:rPr>
      </w:pPr>
    </w:p>
    <w:p w14:paraId="72B605D9" w14:textId="77777777" w:rsidR="00203590" w:rsidRPr="00B074C8" w:rsidRDefault="3D98CB4F" w:rsidP="00A70AE9">
      <w:pPr>
        <w:spacing w:after="0" w:line="240" w:lineRule="auto"/>
        <w:ind w:left="567"/>
        <w:jc w:val="both"/>
        <w:rPr>
          <w:rFonts w:ascii="Arial" w:eastAsia="Arial" w:hAnsi="Arial" w:cs="Arial"/>
          <w:sz w:val="20"/>
          <w:szCs w:val="20"/>
        </w:rPr>
      </w:pPr>
      <w:r w:rsidRPr="00B074C8">
        <w:rPr>
          <w:rFonts w:ascii="Arial" w:eastAsia="Arial" w:hAnsi="Arial" w:cs="Arial"/>
          <w:i/>
          <w:iCs/>
          <w:sz w:val="20"/>
          <w:szCs w:val="20"/>
        </w:rPr>
        <w:t>“Las Corporaciones Autónomas Regionales hacen parte de la estructura administrativa del Estado, como personas jurídicas autónomas con identidad propia, sin que sea posible encuadrarlas como otro organismo superior de la administración central (ministerios, departamentos administrativos, etc.), o descentralizado de este mismo orden, ni como una entidad territorial; es necesario convenir entonces, que resultan ser organismos nacionales claramente distintos y jurídicamente autónomos, con misiones y actividades específicas e inconfundibles, cuya misión es la de lograr el cumplimiento de los objetivos ambientales y sociales previstos en la Constitución que conduzcan a asegurar a todas las personas el derecho a gozar de un ambiente sano, y a tener a su disposición una oferta permanente de elementos ambientales</w:t>
      </w:r>
      <w:r w:rsidRPr="00B074C8">
        <w:rPr>
          <w:rFonts w:ascii="Arial" w:eastAsia="Arial" w:hAnsi="Arial" w:cs="Arial"/>
          <w:sz w:val="20"/>
          <w:szCs w:val="20"/>
        </w:rPr>
        <w:t xml:space="preserve">”. </w:t>
      </w:r>
    </w:p>
    <w:p w14:paraId="0AD80C7B" w14:textId="60A6C831" w:rsidR="00203590" w:rsidRPr="001C65DB" w:rsidRDefault="00203590" w:rsidP="00A70AE9">
      <w:pPr>
        <w:spacing w:after="0" w:line="240" w:lineRule="auto"/>
        <w:jc w:val="both"/>
        <w:rPr>
          <w:rFonts w:ascii="Arial" w:eastAsia="Arial" w:hAnsi="Arial" w:cs="Arial"/>
        </w:rPr>
      </w:pPr>
    </w:p>
    <w:p w14:paraId="70DFF474" w14:textId="2B6D92A6" w:rsidR="00203590" w:rsidRPr="001C65DB" w:rsidRDefault="49D1748A" w:rsidP="00A70AE9">
      <w:pPr>
        <w:spacing w:after="0" w:line="240" w:lineRule="auto"/>
        <w:jc w:val="both"/>
        <w:rPr>
          <w:rFonts w:ascii="Arial" w:eastAsia="Arial" w:hAnsi="Arial" w:cs="Arial"/>
        </w:rPr>
      </w:pPr>
      <w:r w:rsidRPr="6E56B402">
        <w:rPr>
          <w:rFonts w:ascii="Arial" w:eastAsia="Arial" w:hAnsi="Arial" w:cs="Arial"/>
        </w:rPr>
        <w:t>Igualmente, es pertinente</w:t>
      </w:r>
      <w:r w:rsidR="2EF0172B" w:rsidRPr="6E56B402">
        <w:rPr>
          <w:rFonts w:ascii="Arial" w:eastAsia="Arial" w:hAnsi="Arial" w:cs="Arial"/>
        </w:rPr>
        <w:t xml:space="preserve"> traer a colación lo dispuesto en el </w:t>
      </w:r>
      <w:r w:rsidR="3D98CB4F" w:rsidRPr="6E56B402">
        <w:rPr>
          <w:rFonts w:ascii="Arial" w:eastAsia="Arial" w:hAnsi="Arial" w:cs="Arial"/>
        </w:rPr>
        <w:t>numeral 2 del Artículo 38 de la Ley 489 de 1998</w:t>
      </w:r>
      <w:r w:rsidR="59B0D0B6" w:rsidRPr="6E56B402">
        <w:rPr>
          <w:rFonts w:ascii="Arial" w:eastAsia="Arial" w:hAnsi="Arial" w:cs="Arial"/>
        </w:rPr>
        <w:t xml:space="preserve">, toda vez, que dentro de listado contenido en dicha disposición no se encuentra incluidas </w:t>
      </w:r>
      <w:r w:rsidR="3D98CB4F" w:rsidRPr="6E56B402">
        <w:rPr>
          <w:rFonts w:ascii="Arial" w:eastAsia="Arial" w:hAnsi="Arial" w:cs="Arial"/>
        </w:rPr>
        <w:t>las Corporaciones Autónomas Regionales.</w:t>
      </w:r>
    </w:p>
    <w:p w14:paraId="2EF4267E" w14:textId="77777777" w:rsidR="00203590" w:rsidRPr="001C65DB" w:rsidRDefault="00203590" w:rsidP="00A70AE9">
      <w:pPr>
        <w:spacing w:after="0" w:line="240" w:lineRule="auto"/>
        <w:jc w:val="both"/>
        <w:rPr>
          <w:rFonts w:ascii="Arial" w:eastAsia="Arial" w:hAnsi="Arial" w:cs="Arial"/>
        </w:rPr>
      </w:pPr>
    </w:p>
    <w:p w14:paraId="0086F4AB" w14:textId="5C0F67F9" w:rsidR="00203590" w:rsidRPr="001C65DB" w:rsidRDefault="2BDF3DBE" w:rsidP="00A70AE9">
      <w:pPr>
        <w:spacing w:after="0" w:line="240" w:lineRule="auto"/>
        <w:jc w:val="both"/>
        <w:rPr>
          <w:rFonts w:ascii="Arial" w:eastAsia="Arial" w:hAnsi="Arial" w:cs="Arial"/>
        </w:rPr>
      </w:pPr>
      <w:r w:rsidRPr="6E56B402">
        <w:rPr>
          <w:rFonts w:ascii="Arial" w:eastAsia="Arial" w:hAnsi="Arial" w:cs="Arial"/>
        </w:rPr>
        <w:t xml:space="preserve">Teniendo en consideración que </w:t>
      </w:r>
      <w:r w:rsidR="3D98CB4F" w:rsidRPr="6E56B402">
        <w:rPr>
          <w:rFonts w:ascii="Arial" w:eastAsia="Arial" w:hAnsi="Arial" w:cs="Arial"/>
        </w:rPr>
        <w:t>la</w:t>
      </w:r>
      <w:r w:rsidR="3E26B55B" w:rsidRPr="6E56B402">
        <w:rPr>
          <w:rFonts w:ascii="Arial" w:eastAsia="Arial" w:hAnsi="Arial" w:cs="Arial"/>
        </w:rPr>
        <w:t xml:space="preserve"> Corporación Autónoma Regional del Atlántico - </w:t>
      </w:r>
      <w:r w:rsidR="3D98CB4F" w:rsidRPr="6E56B402">
        <w:rPr>
          <w:rFonts w:ascii="Arial" w:eastAsia="Arial" w:hAnsi="Arial" w:cs="Arial"/>
        </w:rPr>
        <w:t xml:space="preserve"> CR</w:t>
      </w:r>
      <w:r w:rsidR="498E91A2" w:rsidRPr="6E56B402">
        <w:rPr>
          <w:rFonts w:ascii="Arial" w:eastAsia="Arial" w:hAnsi="Arial" w:cs="Arial"/>
        </w:rPr>
        <w:t>A</w:t>
      </w:r>
      <w:r w:rsidR="3D98CB4F" w:rsidRPr="6E56B402">
        <w:rPr>
          <w:rFonts w:ascii="Arial" w:eastAsia="Arial" w:hAnsi="Arial" w:cs="Arial"/>
        </w:rPr>
        <w:t xml:space="preserve">, no es una entidad descentralizada del orden nacional, es claro que la </w:t>
      </w:r>
      <w:r w:rsidR="6189E7A2" w:rsidRPr="6E56B402">
        <w:rPr>
          <w:rFonts w:ascii="Arial" w:eastAsia="Arial" w:hAnsi="Arial" w:cs="Arial"/>
        </w:rPr>
        <w:t>mi</w:t>
      </w:r>
      <w:r w:rsidR="76330563" w:rsidRPr="6E56B402">
        <w:rPr>
          <w:rFonts w:ascii="Arial" w:eastAsia="Arial" w:hAnsi="Arial" w:cs="Arial"/>
        </w:rPr>
        <w:t>s</w:t>
      </w:r>
      <w:r w:rsidR="6189E7A2" w:rsidRPr="6E56B402">
        <w:rPr>
          <w:rFonts w:ascii="Arial" w:eastAsia="Arial" w:hAnsi="Arial" w:cs="Arial"/>
        </w:rPr>
        <w:t xml:space="preserve">ma </w:t>
      </w:r>
      <w:r w:rsidR="3D98CB4F" w:rsidRPr="6E56B402">
        <w:rPr>
          <w:rFonts w:ascii="Arial" w:eastAsia="Arial" w:hAnsi="Arial" w:cs="Arial"/>
        </w:rPr>
        <w:t xml:space="preserve">no cumple con los requisitos establecidos en la Ley 14 de 1991 para ser sujeto pasivo en relación con la transferencia del diez por ciento (10%) de los presupuestos publicitarios anuales de los organismos descentralizados, </w:t>
      </w:r>
      <w:r w:rsidR="0162DBDD" w:rsidRPr="6E56B402">
        <w:rPr>
          <w:rFonts w:ascii="Arial" w:eastAsia="Arial" w:hAnsi="Arial" w:cs="Arial"/>
        </w:rPr>
        <w:t xml:space="preserve">dado que </w:t>
      </w:r>
      <w:r w:rsidR="3D98CB4F" w:rsidRPr="6E56B402">
        <w:rPr>
          <w:rFonts w:ascii="Arial" w:eastAsia="Arial" w:hAnsi="Arial" w:cs="Arial"/>
        </w:rPr>
        <w:t xml:space="preserve">no ostenta </w:t>
      </w:r>
      <w:r w:rsidR="215BF4F6" w:rsidRPr="6E56B402">
        <w:rPr>
          <w:rFonts w:ascii="Arial" w:eastAsia="Arial" w:hAnsi="Arial" w:cs="Arial"/>
        </w:rPr>
        <w:t xml:space="preserve">la </w:t>
      </w:r>
      <w:r w:rsidR="3D98CB4F" w:rsidRPr="6E56B402">
        <w:rPr>
          <w:rFonts w:ascii="Arial" w:eastAsia="Arial" w:hAnsi="Arial" w:cs="Arial"/>
        </w:rPr>
        <w:t>calidad</w:t>
      </w:r>
      <w:r w:rsidR="550A428A" w:rsidRPr="6E56B402">
        <w:rPr>
          <w:rFonts w:ascii="Arial" w:eastAsia="Arial" w:hAnsi="Arial" w:cs="Arial"/>
        </w:rPr>
        <w:t xml:space="preserve"> de </w:t>
      </w:r>
      <w:r w:rsidR="5D676B8B" w:rsidRPr="6E56B402">
        <w:rPr>
          <w:rFonts w:ascii="Arial" w:eastAsia="Arial" w:hAnsi="Arial" w:cs="Arial"/>
        </w:rPr>
        <w:t xml:space="preserve">entidad </w:t>
      </w:r>
      <w:r w:rsidR="550A428A" w:rsidRPr="6E56B402">
        <w:rPr>
          <w:rFonts w:ascii="Arial" w:eastAsia="Arial" w:hAnsi="Arial" w:cs="Arial"/>
        </w:rPr>
        <w:t>descentralizada del orden nacional</w:t>
      </w:r>
      <w:r w:rsidR="3D98CB4F" w:rsidRPr="6E56B402">
        <w:rPr>
          <w:rFonts w:ascii="Arial" w:eastAsia="Arial" w:hAnsi="Arial" w:cs="Arial"/>
        </w:rPr>
        <w:t xml:space="preserve">, </w:t>
      </w:r>
      <w:r w:rsidR="13DE9A7E" w:rsidRPr="6E56B402">
        <w:rPr>
          <w:rFonts w:ascii="Arial" w:eastAsia="Arial" w:hAnsi="Arial" w:cs="Arial"/>
        </w:rPr>
        <w:t xml:space="preserve">por cuanto </w:t>
      </w:r>
      <w:r w:rsidR="3D98CB4F" w:rsidRPr="6E56B402">
        <w:rPr>
          <w:rFonts w:ascii="Arial" w:eastAsia="Arial" w:hAnsi="Arial" w:cs="Arial"/>
        </w:rPr>
        <w:t xml:space="preserve">la </w:t>
      </w:r>
      <w:r w:rsidR="0A7B2701" w:rsidRPr="6E56B402">
        <w:rPr>
          <w:rFonts w:ascii="Arial" w:eastAsia="Arial" w:hAnsi="Arial" w:cs="Arial"/>
        </w:rPr>
        <w:t>Ley 99 de 1993</w:t>
      </w:r>
      <w:r w:rsidR="3D98CB4F" w:rsidRPr="6E56B402">
        <w:rPr>
          <w:rFonts w:ascii="Arial" w:eastAsia="Arial" w:hAnsi="Arial" w:cs="Arial"/>
        </w:rPr>
        <w:t xml:space="preserve"> </w:t>
      </w:r>
      <w:r w:rsidR="4061F993" w:rsidRPr="6E56B402">
        <w:rPr>
          <w:rFonts w:ascii="Arial" w:eastAsia="Arial" w:hAnsi="Arial" w:cs="Arial"/>
        </w:rPr>
        <w:t xml:space="preserve">la definió </w:t>
      </w:r>
      <w:r w:rsidR="3D98CB4F" w:rsidRPr="6E56B402">
        <w:rPr>
          <w:rFonts w:ascii="Arial" w:eastAsia="Arial" w:hAnsi="Arial" w:cs="Arial"/>
        </w:rPr>
        <w:t>como órgano autónomo e independiente.</w:t>
      </w:r>
    </w:p>
    <w:p w14:paraId="562684EC" w14:textId="0207D7CD" w:rsidR="00203590" w:rsidRPr="001C65DB" w:rsidRDefault="00203590" w:rsidP="00A70AE9">
      <w:pPr>
        <w:spacing w:after="0" w:line="240" w:lineRule="auto"/>
        <w:jc w:val="both"/>
        <w:rPr>
          <w:rFonts w:ascii="Arial" w:eastAsia="Arial" w:hAnsi="Arial" w:cs="Arial"/>
        </w:rPr>
      </w:pPr>
    </w:p>
    <w:p w14:paraId="63847C7E" w14:textId="30FBCC98" w:rsidR="00EB76DE" w:rsidRDefault="75941B2A" w:rsidP="00A70AE9">
      <w:pPr>
        <w:spacing w:after="0" w:line="240" w:lineRule="auto"/>
        <w:jc w:val="both"/>
        <w:rPr>
          <w:rFonts w:ascii="Arial" w:eastAsia="Arial" w:hAnsi="Arial" w:cs="Arial"/>
        </w:rPr>
      </w:pPr>
      <w:r w:rsidRPr="6E56B402">
        <w:rPr>
          <w:rFonts w:ascii="Arial" w:eastAsia="Arial" w:hAnsi="Arial" w:cs="Arial"/>
        </w:rPr>
        <w:t>En virtud de lo expuesto, la Corporación no accederá a su solicitud.</w:t>
      </w:r>
    </w:p>
    <w:p w14:paraId="22A83C14" w14:textId="77777777" w:rsidR="00EB76DE" w:rsidRDefault="00EB76DE" w:rsidP="00A70AE9">
      <w:pPr>
        <w:spacing w:after="0" w:line="240" w:lineRule="auto"/>
        <w:jc w:val="both"/>
        <w:rPr>
          <w:rFonts w:ascii="Arial" w:eastAsia="Arial" w:hAnsi="Arial" w:cs="Arial"/>
        </w:rPr>
      </w:pPr>
    </w:p>
    <w:p w14:paraId="766C257F" w14:textId="77777777" w:rsidR="00EB76DE" w:rsidRDefault="00EB76DE" w:rsidP="00A70AE9">
      <w:pPr>
        <w:spacing w:after="0" w:line="240" w:lineRule="auto"/>
        <w:jc w:val="both"/>
        <w:rPr>
          <w:rFonts w:ascii="Arial" w:eastAsia="Arial" w:hAnsi="Arial" w:cs="Arial"/>
        </w:rPr>
      </w:pPr>
    </w:p>
    <w:p w14:paraId="24C7C91D" w14:textId="77777777" w:rsidR="00EB76DE" w:rsidRDefault="00EB76DE" w:rsidP="00A70AE9">
      <w:pPr>
        <w:spacing w:after="0" w:line="240" w:lineRule="auto"/>
        <w:jc w:val="both"/>
        <w:rPr>
          <w:rFonts w:ascii="Arial" w:eastAsia="Arial" w:hAnsi="Arial" w:cs="Arial"/>
        </w:rPr>
      </w:pPr>
    </w:p>
    <w:p w14:paraId="502B878B" w14:textId="77777777" w:rsidR="00EB76DE" w:rsidRDefault="00EB76DE" w:rsidP="00A70AE9">
      <w:pPr>
        <w:spacing w:after="0" w:line="240" w:lineRule="auto"/>
        <w:jc w:val="both"/>
        <w:rPr>
          <w:rFonts w:ascii="Arial" w:eastAsia="Arial" w:hAnsi="Arial" w:cs="Arial"/>
        </w:rPr>
      </w:pPr>
    </w:p>
    <w:p w14:paraId="6FB2CC7E" w14:textId="1F7B16EF" w:rsidR="4CC8B1ED" w:rsidRDefault="75941B2A" w:rsidP="00A70AE9">
      <w:pPr>
        <w:spacing w:after="0" w:line="240" w:lineRule="auto"/>
        <w:jc w:val="both"/>
        <w:rPr>
          <w:rFonts w:ascii="Arial" w:eastAsia="Arial" w:hAnsi="Arial" w:cs="Arial"/>
        </w:rPr>
      </w:pPr>
      <w:r w:rsidRPr="6E56B402">
        <w:rPr>
          <w:rFonts w:ascii="Arial" w:eastAsia="Arial" w:hAnsi="Arial" w:cs="Arial"/>
        </w:rPr>
        <w:t xml:space="preserve"> </w:t>
      </w:r>
    </w:p>
    <w:p w14:paraId="2D7159D0" w14:textId="09734AF8" w:rsidR="00203590" w:rsidRPr="001C65DB" w:rsidRDefault="00203590" w:rsidP="00A70AE9">
      <w:pPr>
        <w:pStyle w:val="xmsonormal"/>
        <w:spacing w:before="0" w:beforeAutospacing="0" w:after="0" w:afterAutospacing="0"/>
        <w:jc w:val="both"/>
        <w:rPr>
          <w:rFonts w:ascii="Arial" w:eastAsia="Arial" w:hAnsi="Arial" w:cs="Arial"/>
          <w:b/>
          <w:bCs/>
          <w:color w:val="000000" w:themeColor="text1"/>
          <w:sz w:val="22"/>
          <w:szCs w:val="22"/>
        </w:rPr>
      </w:pPr>
    </w:p>
    <w:p w14:paraId="0E5E2CA0" w14:textId="1A54B6BE" w:rsidR="00A96D7A" w:rsidRDefault="00A96D7A" w:rsidP="00A70AE9">
      <w:pPr>
        <w:pStyle w:val="Continuarlista3"/>
        <w:spacing w:after="0" w:line="240" w:lineRule="auto"/>
        <w:ind w:left="0"/>
        <w:jc w:val="center"/>
        <w:rPr>
          <w:rFonts w:ascii="Arial" w:eastAsia="Arial" w:hAnsi="Arial" w:cs="Arial"/>
          <w:b/>
          <w:bCs/>
          <w:color w:val="000000" w:themeColor="text1"/>
        </w:rPr>
      </w:pPr>
      <w:r>
        <w:rPr>
          <w:rFonts w:ascii="Arial" w:eastAsia="Arial" w:hAnsi="Arial" w:cs="Arial"/>
          <w:b/>
          <w:bCs/>
          <w:color w:val="000000" w:themeColor="text1"/>
          <w:lang w:eastAsia="es-CO"/>
        </w:rPr>
        <w:lastRenderedPageBreak/>
        <w:t xml:space="preserve">4. </w:t>
      </w:r>
      <w:r w:rsidRPr="6E56B402">
        <w:rPr>
          <w:rFonts w:ascii="Arial" w:eastAsia="Arial" w:hAnsi="Arial" w:cs="Arial"/>
          <w:b/>
          <w:bCs/>
          <w:color w:val="000000" w:themeColor="text1"/>
          <w:lang w:eastAsia="es-CO"/>
        </w:rPr>
        <w:t>TEMAS RELACIONADOS CON LA</w:t>
      </w:r>
      <w:r w:rsidRPr="6E56B402">
        <w:rPr>
          <w:rFonts w:ascii="Arial" w:eastAsia="Arial" w:hAnsi="Arial" w:cs="Arial"/>
          <w:b/>
          <w:bCs/>
          <w:color w:val="000000" w:themeColor="text1"/>
        </w:rPr>
        <w:t xml:space="preserve"> SUBDIRECCIÓN DE PLANEACIÓN</w:t>
      </w:r>
    </w:p>
    <w:p w14:paraId="176F5750" w14:textId="77777777" w:rsidR="00A96D7A" w:rsidRDefault="00A96D7A" w:rsidP="00A70AE9">
      <w:pPr>
        <w:pStyle w:val="Continuarlista3"/>
        <w:spacing w:after="0" w:line="240" w:lineRule="auto"/>
        <w:ind w:left="0"/>
        <w:jc w:val="both"/>
        <w:rPr>
          <w:rFonts w:ascii="Arial" w:eastAsia="Arial" w:hAnsi="Arial" w:cs="Arial"/>
          <w:b/>
          <w:bCs/>
          <w:color w:val="000000" w:themeColor="text1"/>
        </w:rPr>
      </w:pPr>
    </w:p>
    <w:p w14:paraId="78939381" w14:textId="490087E0" w:rsidR="00203590" w:rsidRDefault="7E2B6123" w:rsidP="00A70AE9">
      <w:pPr>
        <w:pStyle w:val="Continuarlista3"/>
        <w:spacing w:after="0" w:line="240" w:lineRule="auto"/>
        <w:ind w:left="0"/>
        <w:jc w:val="both"/>
        <w:rPr>
          <w:rFonts w:ascii="Arial" w:eastAsia="Arial" w:hAnsi="Arial" w:cs="Arial"/>
          <w:b/>
          <w:bCs/>
          <w:color w:val="000000" w:themeColor="text1"/>
        </w:rPr>
      </w:pPr>
      <w:r w:rsidRPr="6E56B402">
        <w:rPr>
          <w:rFonts w:ascii="Arial" w:eastAsia="Arial" w:hAnsi="Arial" w:cs="Arial"/>
          <w:b/>
          <w:bCs/>
          <w:color w:val="000000" w:themeColor="text1"/>
        </w:rPr>
        <w:t>4</w:t>
      </w:r>
      <w:r w:rsidR="3D98CB4F" w:rsidRPr="6E56B402">
        <w:rPr>
          <w:rFonts w:ascii="Arial" w:eastAsia="Arial" w:hAnsi="Arial" w:cs="Arial"/>
          <w:b/>
          <w:bCs/>
          <w:color w:val="000000" w:themeColor="text1"/>
        </w:rPr>
        <w:t xml:space="preserve">.1. </w:t>
      </w:r>
      <w:r w:rsidR="702DD2C3" w:rsidRPr="6E56B402">
        <w:rPr>
          <w:rFonts w:ascii="Arial" w:eastAsia="Arial" w:hAnsi="Arial" w:cs="Arial"/>
          <w:b/>
          <w:bCs/>
          <w:color w:val="000000" w:themeColor="text1"/>
        </w:rPr>
        <w:t>Información sobre POMCAS</w:t>
      </w:r>
    </w:p>
    <w:p w14:paraId="3469752B" w14:textId="77777777" w:rsidR="006B0C3C" w:rsidRPr="001C65DB" w:rsidRDefault="006B0C3C" w:rsidP="00A70AE9">
      <w:pPr>
        <w:pStyle w:val="Continuarlista3"/>
        <w:spacing w:after="0" w:line="240" w:lineRule="auto"/>
        <w:ind w:left="0"/>
        <w:jc w:val="both"/>
        <w:rPr>
          <w:rFonts w:ascii="Arial" w:eastAsia="Arial" w:hAnsi="Arial" w:cs="Arial"/>
          <w:b/>
          <w:bCs/>
          <w:color w:val="000000" w:themeColor="text1"/>
        </w:rPr>
      </w:pPr>
    </w:p>
    <w:p w14:paraId="28316C2C" w14:textId="701D38DD" w:rsidR="00203590" w:rsidRPr="001C65DB" w:rsidRDefault="702DD2C3"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En atención a la solicitud presentada, mediante la cual requiere conocer el estado de los Planes de Ordenamiento y Manejo de Cuencas Hidrográficas de la jurisdicción de esta Corporación, me permito informarle lo siguiente: </w:t>
      </w:r>
    </w:p>
    <w:p w14:paraId="3983CCDC" w14:textId="77777777" w:rsidR="00203590" w:rsidRPr="001C65DB" w:rsidRDefault="00203590"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p>
    <w:p w14:paraId="790224B1" w14:textId="47B7966F" w:rsidR="00203590" w:rsidRPr="001C65DB" w:rsidRDefault="702DD2C3"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En</w:t>
      </w:r>
      <w:r w:rsidR="0F72C47B" w:rsidRPr="6E56B402">
        <w:rPr>
          <w:rFonts w:ascii="Arial" w:eastAsia="Arial" w:hAnsi="Arial" w:cs="Arial"/>
          <w:color w:val="000000" w:themeColor="text1"/>
          <w:sz w:val="22"/>
          <w:szCs w:val="22"/>
        </w:rPr>
        <w:t xml:space="preserve"> el siguiente link de la </w:t>
      </w:r>
      <w:r w:rsidRPr="6E56B402">
        <w:rPr>
          <w:rFonts w:ascii="Arial" w:eastAsia="Arial" w:hAnsi="Arial" w:cs="Arial"/>
          <w:color w:val="000000" w:themeColor="text1"/>
          <w:sz w:val="22"/>
          <w:szCs w:val="22"/>
        </w:rPr>
        <w:t>página web</w:t>
      </w:r>
      <w:r w:rsidR="5E3029AE" w:rsidRPr="6E56B402">
        <w:rPr>
          <w:rFonts w:ascii="Arial" w:eastAsia="Arial" w:hAnsi="Arial" w:cs="Arial"/>
          <w:color w:val="000000" w:themeColor="text1"/>
          <w:sz w:val="22"/>
          <w:szCs w:val="22"/>
        </w:rPr>
        <w:t xml:space="preserve"> </w:t>
      </w:r>
      <w:r w:rsidR="052AF227" w:rsidRPr="6E56B402">
        <w:rPr>
          <w:rFonts w:ascii="Arial" w:eastAsia="Arial" w:hAnsi="Arial" w:cs="Arial"/>
          <w:color w:val="000000" w:themeColor="text1"/>
          <w:sz w:val="22"/>
          <w:szCs w:val="22"/>
        </w:rPr>
        <w:t>de</w:t>
      </w:r>
      <w:r w:rsidR="5E3029AE" w:rsidRPr="6E56B402">
        <w:rPr>
          <w:rFonts w:ascii="Arial" w:eastAsia="Arial" w:hAnsi="Arial" w:cs="Arial"/>
          <w:color w:val="000000" w:themeColor="text1"/>
          <w:sz w:val="22"/>
          <w:szCs w:val="22"/>
        </w:rPr>
        <w:t xml:space="preserve"> la </w:t>
      </w:r>
      <w:r w:rsidR="2D428E7E" w:rsidRPr="6E56B402">
        <w:rPr>
          <w:rFonts w:ascii="Arial" w:eastAsia="Arial" w:hAnsi="Arial" w:cs="Arial"/>
          <w:color w:val="000000" w:themeColor="text1"/>
          <w:sz w:val="22"/>
          <w:szCs w:val="22"/>
        </w:rPr>
        <w:t>CRA,</w:t>
      </w:r>
      <w:r w:rsidRPr="6E56B402">
        <w:rPr>
          <w:rFonts w:ascii="Arial" w:eastAsia="Arial" w:hAnsi="Arial" w:cs="Arial"/>
          <w:color w:val="000000" w:themeColor="text1"/>
          <w:sz w:val="22"/>
          <w:szCs w:val="22"/>
        </w:rPr>
        <w:t xml:space="preserve"> podrá descargar directamente la información de su interés, relacionada con los documentos técnicos, acuerdos y actos administrativos asociados con los Planes de Ordenación y Manejos de Cuencas Hidrográficas que se encuentran adoptados, en proceso de revisión y ajuste, al igual que en proceso de ordenación, correspondientes a la jurisdicción ambiental de la Corporación Autónoma Regional del Atlántico</w:t>
      </w:r>
      <w:r w:rsidR="64EA6C8B" w:rsidRPr="6E56B402">
        <w:rPr>
          <w:rFonts w:ascii="Arial" w:eastAsia="Arial" w:hAnsi="Arial" w:cs="Arial"/>
          <w:color w:val="000000" w:themeColor="text1"/>
          <w:sz w:val="22"/>
          <w:szCs w:val="22"/>
        </w:rPr>
        <w:t xml:space="preserve">: </w:t>
      </w:r>
      <w:hyperlink r:id="rId23">
        <w:r w:rsidR="64EA6C8B" w:rsidRPr="6E56B402">
          <w:rPr>
            <w:rStyle w:val="Hipervnculo"/>
            <w:rFonts w:ascii="Arial" w:eastAsia="Arial" w:hAnsi="Arial" w:cs="Arial"/>
            <w:sz w:val="22"/>
            <w:szCs w:val="22"/>
          </w:rPr>
          <w:t>https://www.crautonoma.gov.co/atencion-al-publico/transparencia-y-acceso-a-informacion-publica/planeacion/plan-de-ordenamiento-y-manejo-de-las-cuencas-hidrograficas</w:t>
        </w:r>
      </w:hyperlink>
      <w:r w:rsidRPr="6E56B402">
        <w:rPr>
          <w:rFonts w:ascii="Arial" w:eastAsia="Arial" w:hAnsi="Arial" w:cs="Arial"/>
          <w:color w:val="000000" w:themeColor="text1"/>
          <w:sz w:val="22"/>
          <w:szCs w:val="22"/>
        </w:rPr>
        <w:t> </w:t>
      </w:r>
      <w:commentRangeStart w:id="34"/>
      <w:commentRangeEnd w:id="34"/>
      <w:r w:rsidR="00203590">
        <w:commentReference w:id="34"/>
      </w:r>
    </w:p>
    <w:p w14:paraId="77954D5B" w14:textId="77777777" w:rsidR="00203590" w:rsidRPr="001C65DB" w:rsidRDefault="00203590" w:rsidP="00A70AE9">
      <w:pPr>
        <w:shd w:val="clear" w:color="auto" w:fill="FFFFFF" w:themeFill="background1"/>
        <w:spacing w:after="0" w:line="240" w:lineRule="auto"/>
        <w:jc w:val="both"/>
        <w:rPr>
          <w:rFonts w:ascii="Arial" w:eastAsia="Arial" w:hAnsi="Arial" w:cs="Arial"/>
          <w:color w:val="000000" w:themeColor="text1"/>
          <w:lang w:eastAsia="es-CO"/>
        </w:rPr>
      </w:pPr>
    </w:p>
    <w:p w14:paraId="70AC0774" w14:textId="08F7D5C9" w:rsidR="00203590" w:rsidRPr="001C65DB" w:rsidRDefault="702DD2C3"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lang w:eastAsia="es-CO"/>
        </w:rPr>
        <w:t>A continuación, se relaciona el Estado de los POMCAS:  </w:t>
      </w:r>
    </w:p>
    <w:p w14:paraId="3949D12A" w14:textId="77777777" w:rsidR="00203590" w:rsidRPr="001C65DB" w:rsidRDefault="00203590" w:rsidP="00A70AE9">
      <w:pPr>
        <w:shd w:val="clear" w:color="auto" w:fill="FFFFFF" w:themeFill="background1"/>
        <w:spacing w:after="0" w:line="240" w:lineRule="auto"/>
        <w:jc w:val="both"/>
        <w:rPr>
          <w:rFonts w:ascii="Arial" w:eastAsia="Arial" w:hAnsi="Arial" w:cs="Arial"/>
          <w:color w:val="000000" w:themeColor="text1"/>
          <w:highlight w:val="yellow"/>
          <w:lang w:eastAsia="es-CO"/>
        </w:rPr>
      </w:pPr>
    </w:p>
    <w:p w14:paraId="632A1B62" w14:textId="77777777" w:rsidR="00203590" w:rsidRPr="001C65DB" w:rsidRDefault="702DD2C3"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Plan de Ordenamiento y Manejo de las Cuencas Hidrográficas Canal del Dique: se encuentra adoptado mediante Acuerdo No. 002 de 2008. Sin embargo, este POMCA actualmente se encuentra en ajuste de acuerdo a la Normativa vigente, faltando solo por finalizar el proceso de consulta previa y posterior adopción.</w:t>
      </w:r>
    </w:p>
    <w:p w14:paraId="7E7DF39C" w14:textId="570645B2" w:rsidR="00203590" w:rsidRPr="001C65DB" w:rsidRDefault="702DD2C3"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  </w:t>
      </w:r>
    </w:p>
    <w:p w14:paraId="5CC05BFC" w14:textId="4898A660" w:rsidR="00203590" w:rsidRPr="001C65DB" w:rsidRDefault="702DD2C3"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Plan de Ordenamiento y Manejo de las Cuencas Hidrográficas de la Ciénaga de Mallorquín y los arroyos Grande y León: se encuentra adoptado mediante Resolución No. 000072 de 27 de enero de 2017.  </w:t>
      </w:r>
    </w:p>
    <w:p w14:paraId="4CFB8208" w14:textId="77777777" w:rsidR="00203590" w:rsidRPr="001C65DB" w:rsidRDefault="00203590" w:rsidP="00A70AE9">
      <w:pPr>
        <w:shd w:val="clear" w:color="auto" w:fill="FFFFFF" w:themeFill="background1"/>
        <w:spacing w:after="0" w:line="240" w:lineRule="auto"/>
        <w:jc w:val="both"/>
        <w:rPr>
          <w:rFonts w:ascii="Arial" w:eastAsia="Arial" w:hAnsi="Arial" w:cs="Arial"/>
          <w:color w:val="000000" w:themeColor="text1"/>
          <w:lang w:eastAsia="es-CO"/>
        </w:rPr>
      </w:pPr>
    </w:p>
    <w:p w14:paraId="350F086F" w14:textId="0DD5C3B4" w:rsidR="00203590" w:rsidRPr="001C65DB" w:rsidRDefault="702DD2C3"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Plan de Ordenamiento y Manejo de las Cuencas Hidrográficas Complejo de Humedales de la Vertiente Occidental del Río Magdalena: se encuentra en proceso Ordenación como lo establece el Acuerdo No. 001 de 2009.  </w:t>
      </w:r>
    </w:p>
    <w:p w14:paraId="678E20B5" w14:textId="77777777" w:rsidR="00203590" w:rsidRPr="001C65DB" w:rsidRDefault="00203590" w:rsidP="00A70AE9">
      <w:pPr>
        <w:shd w:val="clear" w:color="auto" w:fill="FFFFFF" w:themeFill="background1"/>
        <w:spacing w:after="0" w:line="240" w:lineRule="auto"/>
        <w:jc w:val="both"/>
        <w:rPr>
          <w:rFonts w:ascii="Arial" w:eastAsia="Arial" w:hAnsi="Arial" w:cs="Arial"/>
          <w:color w:val="000000" w:themeColor="text1"/>
          <w:lang w:eastAsia="es-CO"/>
        </w:rPr>
      </w:pPr>
    </w:p>
    <w:p w14:paraId="7BCE835C" w14:textId="6D0FBFBC" w:rsidR="00203590" w:rsidRPr="001C65DB" w:rsidRDefault="702DD2C3" w:rsidP="00A70AE9">
      <w:pPr>
        <w:shd w:val="clear" w:color="auto" w:fill="FFFFFF" w:themeFill="background1"/>
        <w:spacing w:after="0" w:line="240" w:lineRule="auto"/>
        <w:jc w:val="both"/>
        <w:rPr>
          <w:rFonts w:ascii="Arial" w:eastAsia="Arial" w:hAnsi="Arial" w:cs="Arial"/>
          <w:b/>
          <w:bCs/>
          <w:color w:val="000000" w:themeColor="text1"/>
          <w:lang w:eastAsia="es-CO"/>
        </w:rPr>
      </w:pPr>
      <w:r w:rsidRPr="6E56B402">
        <w:rPr>
          <w:rFonts w:ascii="Arial" w:eastAsia="Arial" w:hAnsi="Arial" w:cs="Arial"/>
          <w:color w:val="000000" w:themeColor="text1"/>
          <w:lang w:eastAsia="es-CO"/>
        </w:rPr>
        <w:t>• Plan de Ordenamiento y Manejo de las Cuencas Hidrográficas de Arroyos Directos al Mar Caribe: se encuentran en proceso Ordenación como lo establece el Acuerdo No. 002 de 2011.</w:t>
      </w:r>
      <w:r w:rsidRPr="6E56B402">
        <w:rPr>
          <w:rFonts w:ascii="Arial" w:eastAsia="Arial" w:hAnsi="Arial" w:cs="Arial"/>
          <w:b/>
          <w:bCs/>
          <w:color w:val="000000" w:themeColor="text1"/>
          <w:lang w:eastAsia="es-CO"/>
        </w:rPr>
        <w:t> </w:t>
      </w:r>
    </w:p>
    <w:p w14:paraId="700A9882" w14:textId="67088414" w:rsidR="00203590" w:rsidRPr="001C65DB" w:rsidRDefault="00203590" w:rsidP="00A70AE9">
      <w:pPr>
        <w:shd w:val="clear" w:color="auto" w:fill="FFFFFF" w:themeFill="background1"/>
        <w:spacing w:after="0" w:line="240" w:lineRule="auto"/>
        <w:jc w:val="both"/>
        <w:rPr>
          <w:rFonts w:ascii="Arial" w:eastAsia="Arial" w:hAnsi="Arial" w:cs="Arial"/>
          <w:b/>
          <w:bCs/>
          <w:color w:val="000000" w:themeColor="text1"/>
          <w:lang w:eastAsia="es-CO"/>
        </w:rPr>
      </w:pPr>
    </w:p>
    <w:p w14:paraId="18928DCF" w14:textId="03530B6C" w:rsidR="00203590" w:rsidRPr="001C65DB" w:rsidRDefault="1B7FC796" w:rsidP="00A70AE9">
      <w:pPr>
        <w:pStyle w:val="xmsonormal"/>
        <w:spacing w:before="0" w:beforeAutospacing="0" w:after="0" w:afterAutospacing="0"/>
        <w:ind w:left="284"/>
        <w:jc w:val="both"/>
        <w:rPr>
          <w:rFonts w:ascii="Arial" w:eastAsia="Arial" w:hAnsi="Arial" w:cs="Arial"/>
          <w:b/>
          <w:bCs/>
          <w:color w:val="000000" w:themeColor="text1"/>
          <w:sz w:val="22"/>
          <w:szCs w:val="22"/>
          <w:highlight w:val="yellow"/>
        </w:rPr>
      </w:pPr>
      <w:r w:rsidRPr="6E56B402">
        <w:rPr>
          <w:rFonts w:ascii="Arial" w:eastAsia="Arial" w:hAnsi="Arial" w:cs="Arial"/>
          <w:b/>
          <w:bCs/>
          <w:color w:val="000000" w:themeColor="text1"/>
          <w:sz w:val="22"/>
          <w:szCs w:val="22"/>
        </w:rPr>
        <w:t>4.2. Información Cartográfica</w:t>
      </w:r>
    </w:p>
    <w:p w14:paraId="182D5682" w14:textId="6325EE83" w:rsidR="00203590" w:rsidRPr="001C65DB" w:rsidRDefault="00203590" w:rsidP="00A70AE9">
      <w:pPr>
        <w:shd w:val="clear" w:color="auto" w:fill="FFFFFF" w:themeFill="background1"/>
        <w:spacing w:after="0" w:line="240" w:lineRule="auto"/>
        <w:jc w:val="both"/>
        <w:rPr>
          <w:rFonts w:ascii="Arial" w:eastAsia="Arial" w:hAnsi="Arial" w:cs="Arial"/>
          <w:b/>
          <w:bCs/>
          <w:color w:val="000000" w:themeColor="text1"/>
          <w:lang w:eastAsia="es-CO"/>
        </w:rPr>
      </w:pPr>
    </w:p>
    <w:p w14:paraId="29437FA6" w14:textId="387C25FA" w:rsidR="00203590" w:rsidRDefault="7B2B35AE" w:rsidP="00A70AE9">
      <w:pPr>
        <w:spacing w:after="0" w:line="240" w:lineRule="auto"/>
        <w:jc w:val="both"/>
        <w:rPr>
          <w:rFonts w:ascii="Arial" w:eastAsia="Arial" w:hAnsi="Arial" w:cs="Arial"/>
        </w:rPr>
      </w:pPr>
      <w:r w:rsidRPr="6E56B402">
        <w:rPr>
          <w:rFonts w:ascii="Arial" w:eastAsia="Arial" w:hAnsi="Arial" w:cs="Arial"/>
        </w:rPr>
        <w:t xml:space="preserve">Sobre el particular me permito indicar que, la información por usted requerida está sujeta a cobro de conformidad con lo establecido en la Resolución No. 0015 del 12 de enero de 2022 expedida por la Corporación Autónoma Regional del Atlántico, la cual anexo con el </w:t>
      </w:r>
      <w:r w:rsidRPr="6E56B402">
        <w:rPr>
          <w:rFonts w:ascii="Arial" w:eastAsia="Arial" w:hAnsi="Arial" w:cs="Arial"/>
        </w:rPr>
        <w:lastRenderedPageBreak/>
        <w:t>objeto que identifique la cartografía necesaria para la ejecución de su proyecto y aporte el pago de la misma, en el evento que resulte de su interés.</w:t>
      </w:r>
    </w:p>
    <w:p w14:paraId="0DC9AEDC" w14:textId="77777777" w:rsidR="00A96D7A" w:rsidRPr="001C65DB" w:rsidRDefault="00A96D7A" w:rsidP="00A70AE9">
      <w:pPr>
        <w:spacing w:after="0" w:line="240" w:lineRule="auto"/>
        <w:jc w:val="both"/>
        <w:rPr>
          <w:rFonts w:ascii="Arial" w:eastAsia="Arial" w:hAnsi="Arial" w:cs="Arial"/>
        </w:rPr>
      </w:pPr>
    </w:p>
    <w:p w14:paraId="1C21D4CE" w14:textId="3C81A862"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Para efectos de realizar el pago correspondiente la CRA dispone de la siguiente cuenta bancaria: </w:t>
      </w:r>
    </w:p>
    <w:p w14:paraId="55257F02" w14:textId="77777777" w:rsidR="00A96D7A" w:rsidRPr="001C65DB" w:rsidRDefault="00A96D7A" w:rsidP="00A70AE9">
      <w:pPr>
        <w:spacing w:after="0" w:line="240" w:lineRule="auto"/>
        <w:jc w:val="both"/>
        <w:rPr>
          <w:rFonts w:ascii="Arial" w:eastAsia="Arial" w:hAnsi="Arial" w:cs="Arial"/>
          <w:color w:val="000000" w:themeColor="text1"/>
        </w:rPr>
      </w:pPr>
    </w:p>
    <w:tbl>
      <w:tblPr>
        <w:tblW w:w="0" w:type="auto"/>
        <w:jc w:val="center"/>
        <w:tblLook w:val="04A0" w:firstRow="1" w:lastRow="0" w:firstColumn="1" w:lastColumn="0" w:noHBand="0" w:noVBand="1"/>
      </w:tblPr>
      <w:tblGrid>
        <w:gridCol w:w="1560"/>
        <w:gridCol w:w="1335"/>
        <w:gridCol w:w="1485"/>
        <w:gridCol w:w="2235"/>
        <w:gridCol w:w="1845"/>
      </w:tblGrid>
      <w:tr w:rsidR="582DB369" w14:paraId="080B4A8A" w14:textId="77777777" w:rsidTr="00A96D7A">
        <w:trPr>
          <w:trHeight w:val="270"/>
          <w:jc w:val="center"/>
        </w:trPr>
        <w:tc>
          <w:tcPr>
            <w:tcW w:w="1560" w:type="dxa"/>
            <w:tcBorders>
              <w:top w:val="single" w:sz="8" w:space="0" w:color="auto"/>
              <w:left w:val="single" w:sz="8" w:space="0" w:color="auto"/>
              <w:bottom w:val="single" w:sz="8" w:space="0" w:color="auto"/>
              <w:right w:val="single" w:sz="8" w:space="0" w:color="auto"/>
            </w:tcBorders>
          </w:tcPr>
          <w:p w14:paraId="32992AB1" w14:textId="6ED4DC39"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Número de Cuenta </w:t>
            </w:r>
          </w:p>
        </w:tc>
        <w:tc>
          <w:tcPr>
            <w:tcW w:w="1335" w:type="dxa"/>
            <w:tcBorders>
              <w:top w:val="single" w:sz="8" w:space="0" w:color="auto"/>
              <w:left w:val="single" w:sz="8" w:space="0" w:color="auto"/>
              <w:bottom w:val="single" w:sz="8" w:space="0" w:color="auto"/>
              <w:right w:val="single" w:sz="8" w:space="0" w:color="auto"/>
            </w:tcBorders>
          </w:tcPr>
          <w:p w14:paraId="73361288" w14:textId="049BCD4D"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Tipo de Cuenta </w:t>
            </w:r>
          </w:p>
        </w:tc>
        <w:tc>
          <w:tcPr>
            <w:tcW w:w="1485" w:type="dxa"/>
            <w:tcBorders>
              <w:top w:val="single" w:sz="8" w:space="0" w:color="auto"/>
              <w:left w:val="single" w:sz="8" w:space="0" w:color="auto"/>
              <w:bottom w:val="single" w:sz="8" w:space="0" w:color="auto"/>
              <w:right w:val="single" w:sz="8" w:space="0" w:color="auto"/>
            </w:tcBorders>
          </w:tcPr>
          <w:p w14:paraId="3F155FC1" w14:textId="0A191017"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Entidad Bancaria </w:t>
            </w:r>
          </w:p>
        </w:tc>
        <w:tc>
          <w:tcPr>
            <w:tcW w:w="2235" w:type="dxa"/>
            <w:tcBorders>
              <w:top w:val="single" w:sz="8" w:space="0" w:color="auto"/>
              <w:left w:val="single" w:sz="8" w:space="0" w:color="auto"/>
              <w:bottom w:val="single" w:sz="8" w:space="0" w:color="auto"/>
              <w:right w:val="single" w:sz="8" w:space="0" w:color="auto"/>
            </w:tcBorders>
          </w:tcPr>
          <w:p w14:paraId="593BF65B" w14:textId="60DEF7A8"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Titular de la Cuenta </w:t>
            </w:r>
          </w:p>
        </w:tc>
        <w:tc>
          <w:tcPr>
            <w:tcW w:w="1845" w:type="dxa"/>
            <w:tcBorders>
              <w:top w:val="single" w:sz="8" w:space="0" w:color="auto"/>
              <w:left w:val="single" w:sz="8" w:space="0" w:color="auto"/>
              <w:bottom w:val="single" w:sz="8" w:space="0" w:color="auto"/>
              <w:right w:val="single" w:sz="8" w:space="0" w:color="auto"/>
            </w:tcBorders>
          </w:tcPr>
          <w:p w14:paraId="4FF8661E" w14:textId="52060407"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NIT del Titular de la Cuenta </w:t>
            </w:r>
          </w:p>
        </w:tc>
      </w:tr>
      <w:tr w:rsidR="582DB369" w14:paraId="304FC917" w14:textId="77777777" w:rsidTr="00A96D7A">
        <w:trPr>
          <w:trHeight w:val="270"/>
          <w:jc w:val="center"/>
        </w:trPr>
        <w:tc>
          <w:tcPr>
            <w:tcW w:w="1560" w:type="dxa"/>
            <w:tcBorders>
              <w:top w:val="single" w:sz="8" w:space="0" w:color="auto"/>
              <w:left w:val="single" w:sz="8" w:space="0" w:color="auto"/>
              <w:bottom w:val="single" w:sz="8" w:space="0" w:color="auto"/>
              <w:right w:val="single" w:sz="8" w:space="0" w:color="auto"/>
            </w:tcBorders>
            <w:vAlign w:val="center"/>
          </w:tcPr>
          <w:p w14:paraId="6DA7EFA5" w14:textId="3F8FF198"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30202996-2 </w:t>
            </w:r>
          </w:p>
        </w:tc>
        <w:tc>
          <w:tcPr>
            <w:tcW w:w="1335" w:type="dxa"/>
            <w:tcBorders>
              <w:top w:val="single" w:sz="8" w:space="0" w:color="auto"/>
              <w:left w:val="single" w:sz="8" w:space="0" w:color="auto"/>
              <w:bottom w:val="single" w:sz="8" w:space="0" w:color="auto"/>
              <w:right w:val="single" w:sz="8" w:space="0" w:color="auto"/>
            </w:tcBorders>
            <w:vAlign w:val="center"/>
          </w:tcPr>
          <w:p w14:paraId="738E7277" w14:textId="35C6C84C"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Corriente </w:t>
            </w:r>
          </w:p>
        </w:tc>
        <w:tc>
          <w:tcPr>
            <w:tcW w:w="1485" w:type="dxa"/>
            <w:tcBorders>
              <w:top w:val="single" w:sz="8" w:space="0" w:color="auto"/>
              <w:left w:val="single" w:sz="8" w:space="0" w:color="auto"/>
              <w:bottom w:val="single" w:sz="8" w:space="0" w:color="auto"/>
              <w:right w:val="single" w:sz="8" w:space="0" w:color="auto"/>
            </w:tcBorders>
            <w:vAlign w:val="center"/>
          </w:tcPr>
          <w:p w14:paraId="4633D22E" w14:textId="73C48707"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Banco GNB Sudameris </w:t>
            </w:r>
          </w:p>
        </w:tc>
        <w:tc>
          <w:tcPr>
            <w:tcW w:w="2235" w:type="dxa"/>
            <w:tcBorders>
              <w:top w:val="single" w:sz="8" w:space="0" w:color="auto"/>
              <w:left w:val="single" w:sz="8" w:space="0" w:color="auto"/>
              <w:bottom w:val="single" w:sz="8" w:space="0" w:color="auto"/>
              <w:right w:val="single" w:sz="8" w:space="0" w:color="auto"/>
            </w:tcBorders>
            <w:vAlign w:val="center"/>
          </w:tcPr>
          <w:p w14:paraId="6EF4E3D1" w14:textId="07853378"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Corporación Autónoma Regional del Atlántico </w:t>
            </w:r>
          </w:p>
        </w:tc>
        <w:tc>
          <w:tcPr>
            <w:tcW w:w="1845" w:type="dxa"/>
            <w:tcBorders>
              <w:top w:val="single" w:sz="8" w:space="0" w:color="auto"/>
              <w:left w:val="single" w:sz="8" w:space="0" w:color="auto"/>
              <w:bottom w:val="single" w:sz="8" w:space="0" w:color="auto"/>
              <w:right w:val="single" w:sz="8" w:space="0" w:color="auto"/>
            </w:tcBorders>
            <w:vAlign w:val="center"/>
          </w:tcPr>
          <w:p w14:paraId="09FD1226" w14:textId="4A8DF0FE"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802.000.339-0 </w:t>
            </w:r>
          </w:p>
          <w:p w14:paraId="6753210C" w14:textId="40D4055A" w:rsidR="582DB369" w:rsidRDefault="6FBE92DD"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  </w:t>
            </w:r>
          </w:p>
        </w:tc>
      </w:tr>
    </w:tbl>
    <w:p w14:paraId="02BD6FF1" w14:textId="77777777" w:rsidR="00A96D7A" w:rsidRDefault="00A96D7A" w:rsidP="00A70AE9">
      <w:pPr>
        <w:spacing w:after="0" w:line="240" w:lineRule="auto"/>
        <w:jc w:val="both"/>
        <w:rPr>
          <w:rFonts w:ascii="Arial" w:eastAsia="Arial" w:hAnsi="Arial" w:cs="Arial"/>
          <w:color w:val="000000" w:themeColor="text1"/>
        </w:rPr>
      </w:pPr>
    </w:p>
    <w:p w14:paraId="387B19E2" w14:textId="5807F1BA"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El pago lo pueden realizar directamente en cualquiera de las cajas autorizadas de las Entidad Bancaria, o si lo prefieren pueden hacerlo mediante transferencia electrónica </w:t>
      </w:r>
      <w:r w:rsidR="3E49C8FB" w:rsidRPr="6E56B402">
        <w:rPr>
          <w:rFonts w:ascii="Arial" w:eastAsia="Arial" w:hAnsi="Arial" w:cs="Arial"/>
          <w:color w:val="000000" w:themeColor="text1"/>
        </w:rPr>
        <w:t xml:space="preserve">con destino </w:t>
      </w:r>
      <w:r w:rsidRPr="6E56B402">
        <w:rPr>
          <w:rFonts w:ascii="Arial" w:eastAsia="Arial" w:hAnsi="Arial" w:cs="Arial"/>
          <w:color w:val="000000" w:themeColor="text1"/>
        </w:rPr>
        <w:t xml:space="preserve">a la cuenta anteriormente señalada. </w:t>
      </w:r>
    </w:p>
    <w:p w14:paraId="43D156D2" w14:textId="77777777" w:rsidR="00A96D7A" w:rsidRPr="001C65DB" w:rsidRDefault="00A96D7A" w:rsidP="00A70AE9">
      <w:pPr>
        <w:spacing w:after="0" w:line="240" w:lineRule="auto"/>
        <w:jc w:val="both"/>
        <w:rPr>
          <w:rFonts w:ascii="Arial" w:eastAsia="Arial" w:hAnsi="Arial" w:cs="Arial"/>
          <w:color w:val="000000" w:themeColor="text1"/>
        </w:rPr>
      </w:pPr>
    </w:p>
    <w:p w14:paraId="567B8558" w14:textId="50FC7F7E"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 el pago lo van a hacer en las cajas de Bancos, favor tener en cuenta la siguiente recomendación: </w:t>
      </w:r>
    </w:p>
    <w:p w14:paraId="01B3F060" w14:textId="77777777" w:rsidR="00A96D7A" w:rsidRPr="001C65DB" w:rsidRDefault="00A96D7A" w:rsidP="00A70AE9">
      <w:pPr>
        <w:spacing w:after="0" w:line="240" w:lineRule="auto"/>
        <w:jc w:val="both"/>
        <w:rPr>
          <w:rFonts w:ascii="Arial" w:eastAsia="Arial" w:hAnsi="Arial" w:cs="Arial"/>
          <w:color w:val="000000" w:themeColor="text1"/>
        </w:rPr>
      </w:pPr>
    </w:p>
    <w:p w14:paraId="3DEFBBB2" w14:textId="6F19400E"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Colocar el número del NIT de la Persona Jurídica o el Número de Identificación de la Persona Natural que está haciendo la transacción e indicar el concepto por el cual</w:t>
      </w:r>
      <w:r w:rsidR="2429D1EA" w:rsidRPr="6E56B402">
        <w:rPr>
          <w:rFonts w:ascii="Arial" w:eastAsia="Arial" w:hAnsi="Arial" w:cs="Arial"/>
          <w:color w:val="000000" w:themeColor="text1"/>
        </w:rPr>
        <w:t xml:space="preserve"> </w:t>
      </w:r>
      <w:r w:rsidRPr="6E56B402">
        <w:rPr>
          <w:rFonts w:ascii="Arial" w:eastAsia="Arial" w:hAnsi="Arial" w:cs="Arial"/>
          <w:color w:val="000000" w:themeColor="text1"/>
        </w:rPr>
        <w:t xml:space="preserve">está efectuando dicho pago.  </w:t>
      </w:r>
    </w:p>
    <w:p w14:paraId="36BB473C" w14:textId="77777777" w:rsidR="00A96D7A" w:rsidRPr="001C65DB" w:rsidRDefault="00A96D7A" w:rsidP="00A70AE9">
      <w:pPr>
        <w:spacing w:after="0" w:line="240" w:lineRule="auto"/>
        <w:jc w:val="both"/>
        <w:rPr>
          <w:rFonts w:ascii="Arial" w:eastAsia="Arial" w:hAnsi="Arial" w:cs="Arial"/>
          <w:color w:val="000000" w:themeColor="text1"/>
        </w:rPr>
      </w:pPr>
    </w:p>
    <w:p w14:paraId="5B419E71" w14:textId="49A893CD"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el evento de hacer el pago por transferencia electrónica, favor tener en cuenta la siguiente recomendación: </w:t>
      </w:r>
    </w:p>
    <w:p w14:paraId="633AF27E" w14:textId="77777777" w:rsidR="00A96D7A" w:rsidRPr="001C65DB" w:rsidRDefault="00A96D7A" w:rsidP="00A70AE9">
      <w:pPr>
        <w:spacing w:after="0" w:line="240" w:lineRule="auto"/>
        <w:jc w:val="both"/>
        <w:rPr>
          <w:rFonts w:ascii="Arial" w:eastAsia="Arial" w:hAnsi="Arial" w:cs="Arial"/>
          <w:color w:val="000000" w:themeColor="text1"/>
        </w:rPr>
      </w:pPr>
    </w:p>
    <w:p w14:paraId="2D88DC20" w14:textId="6775AF80" w:rsidR="00203590"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Si el banco desde donde van</w:t>
      </w:r>
      <w:r w:rsidR="52907930" w:rsidRPr="6E56B402">
        <w:rPr>
          <w:rFonts w:ascii="Arial" w:eastAsia="Arial" w:hAnsi="Arial" w:cs="Arial"/>
          <w:color w:val="000000" w:themeColor="text1"/>
        </w:rPr>
        <w:t xml:space="preserve"> a</w:t>
      </w:r>
      <w:r w:rsidRPr="6E56B402">
        <w:rPr>
          <w:rFonts w:ascii="Arial" w:eastAsia="Arial" w:hAnsi="Arial" w:cs="Arial"/>
          <w:color w:val="000000" w:themeColor="text1"/>
        </w:rPr>
        <w:t xml:space="preserve"> hacer la transferencia se lo permite, favor colocar el número del NIT de la Persona Jurídica o el Número de Identificación de la Persona Natural que está haciendo la transacción e indicar el concepto por el cual está efectuando dicho pago.  </w:t>
      </w:r>
    </w:p>
    <w:p w14:paraId="28DAB8A3" w14:textId="77777777" w:rsidR="00A96D7A" w:rsidRPr="001C65DB" w:rsidRDefault="00A96D7A" w:rsidP="00A70AE9">
      <w:pPr>
        <w:spacing w:after="0" w:line="240" w:lineRule="auto"/>
        <w:jc w:val="both"/>
        <w:rPr>
          <w:rFonts w:ascii="Arial" w:eastAsia="Arial" w:hAnsi="Arial" w:cs="Arial"/>
          <w:color w:val="000000" w:themeColor="text1"/>
        </w:rPr>
      </w:pPr>
    </w:p>
    <w:p w14:paraId="58CF66A3" w14:textId="6C91605F" w:rsidR="00203590" w:rsidRPr="001C65DB" w:rsidRDefault="7B2B35A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último, le comunico que para poder identificar y registrar el pago en el área financiera de la Corporación, es necesario que envíe el soporte del mismo al correo institucional:  </w:t>
      </w:r>
      <w:hyperlink r:id="rId24">
        <w:r w:rsidRPr="6E56B402">
          <w:rPr>
            <w:rStyle w:val="Hipervnculo"/>
            <w:rFonts w:ascii="Arial" w:eastAsia="Arial" w:hAnsi="Arial" w:cs="Arial"/>
            <w:b/>
            <w:bCs/>
          </w:rPr>
          <w:t>recepcion@crautonoma.gov.co</w:t>
        </w:r>
      </w:hyperlink>
      <w:r w:rsidRPr="6E56B402">
        <w:rPr>
          <w:rFonts w:ascii="Arial" w:eastAsia="Arial" w:hAnsi="Arial" w:cs="Arial"/>
          <w:color w:val="000000" w:themeColor="text1"/>
        </w:rPr>
        <w:t xml:space="preserve"> y señalen en el correo electrónico a qu</w:t>
      </w:r>
      <w:r w:rsidR="4EE57B3A" w:rsidRPr="6E56B402">
        <w:rPr>
          <w:rFonts w:ascii="Arial" w:eastAsia="Arial" w:hAnsi="Arial" w:cs="Arial"/>
          <w:color w:val="000000" w:themeColor="text1"/>
        </w:rPr>
        <w:t>é</w:t>
      </w:r>
      <w:r w:rsidRPr="6E56B402">
        <w:rPr>
          <w:rFonts w:ascii="Arial" w:eastAsia="Arial" w:hAnsi="Arial" w:cs="Arial"/>
          <w:color w:val="000000" w:themeColor="text1"/>
        </w:rPr>
        <w:t xml:space="preserve"> concepto corresponde el pago.</w:t>
      </w:r>
    </w:p>
    <w:p w14:paraId="415AD588" w14:textId="586A2D50" w:rsidR="00203590" w:rsidRPr="001C65DB" w:rsidRDefault="00203590" w:rsidP="00A70AE9">
      <w:pPr>
        <w:shd w:val="clear" w:color="auto" w:fill="FFFFFF" w:themeFill="background1"/>
        <w:spacing w:after="0" w:line="240" w:lineRule="auto"/>
        <w:jc w:val="both"/>
        <w:rPr>
          <w:rFonts w:ascii="Arial" w:eastAsia="Arial" w:hAnsi="Arial" w:cs="Arial"/>
          <w:b/>
          <w:bCs/>
          <w:color w:val="000000" w:themeColor="text1"/>
          <w:lang w:eastAsia="es-CO"/>
        </w:rPr>
      </w:pPr>
    </w:p>
    <w:p w14:paraId="36E8C38E" w14:textId="3848F0DE" w:rsidR="00203590" w:rsidRPr="001C65DB" w:rsidRDefault="7B2B35AE" w:rsidP="00A70AE9">
      <w:pPr>
        <w:pStyle w:val="xmsonormal"/>
        <w:spacing w:before="0" w:beforeAutospacing="0" w:after="0" w:afterAutospacing="0"/>
        <w:rPr>
          <w:rFonts w:ascii="Arial" w:eastAsia="Arial" w:hAnsi="Arial" w:cs="Arial"/>
          <w:b/>
          <w:bCs/>
          <w:color w:val="000000" w:themeColor="text1"/>
          <w:sz w:val="22"/>
          <w:szCs w:val="22"/>
        </w:rPr>
      </w:pPr>
      <w:r w:rsidRPr="6E56B402">
        <w:rPr>
          <w:rFonts w:ascii="Arial" w:eastAsia="Arial" w:hAnsi="Arial" w:cs="Arial"/>
          <w:b/>
          <w:bCs/>
          <w:color w:val="000000" w:themeColor="text1"/>
          <w:sz w:val="22"/>
          <w:szCs w:val="22"/>
        </w:rPr>
        <w:t>4.3. Información sobre el Plan de Acción 2020-2023</w:t>
      </w:r>
    </w:p>
    <w:p w14:paraId="5A5F3B92" w14:textId="40239446" w:rsidR="00203590" w:rsidRPr="001C65DB" w:rsidRDefault="00203590" w:rsidP="00A70AE9">
      <w:pPr>
        <w:shd w:val="clear" w:color="auto" w:fill="FFFFFF" w:themeFill="background1"/>
        <w:spacing w:after="0" w:line="240" w:lineRule="auto"/>
        <w:jc w:val="both"/>
        <w:rPr>
          <w:rFonts w:ascii="Arial" w:eastAsia="Arial" w:hAnsi="Arial" w:cs="Arial"/>
          <w:b/>
          <w:bCs/>
          <w:color w:val="000000" w:themeColor="text1"/>
          <w:lang w:eastAsia="es-CO"/>
        </w:rPr>
      </w:pPr>
    </w:p>
    <w:p w14:paraId="458D03A4" w14:textId="7BF3E4B8" w:rsidR="00203590" w:rsidRPr="001C65DB" w:rsidRDefault="702DD2C3" w:rsidP="00A70AE9">
      <w:pPr>
        <w:pStyle w:val="Continuarlista3"/>
        <w:spacing w:after="0" w:line="240" w:lineRule="auto"/>
        <w:ind w:left="0"/>
        <w:jc w:val="both"/>
        <w:rPr>
          <w:rFonts w:ascii="Arial" w:eastAsia="Arial" w:hAnsi="Arial" w:cs="Arial"/>
          <w:color w:val="000000" w:themeColor="text1"/>
        </w:rPr>
      </w:pPr>
      <w:r w:rsidRPr="6E56B402">
        <w:rPr>
          <w:rFonts w:ascii="Arial" w:eastAsia="Arial" w:hAnsi="Arial" w:cs="Arial"/>
          <w:color w:val="000000" w:themeColor="text1"/>
        </w:rPr>
        <w:t xml:space="preserve">Sobre el particular, </w:t>
      </w:r>
      <w:r w:rsidR="413C5285" w:rsidRPr="6E56B402">
        <w:rPr>
          <w:rFonts w:ascii="Arial" w:eastAsia="Arial" w:hAnsi="Arial" w:cs="Arial"/>
          <w:color w:val="000000" w:themeColor="text1"/>
        </w:rPr>
        <w:t>me permito informar</w:t>
      </w:r>
      <w:r w:rsidR="2D05843D" w:rsidRPr="6E56B402">
        <w:rPr>
          <w:rFonts w:ascii="Arial" w:eastAsia="Arial" w:hAnsi="Arial" w:cs="Arial"/>
          <w:color w:val="000000" w:themeColor="text1"/>
        </w:rPr>
        <w:t xml:space="preserve"> que en el siguiente </w:t>
      </w:r>
      <w:r w:rsidR="413C5285" w:rsidRPr="6E56B402">
        <w:rPr>
          <w:rFonts w:ascii="Arial" w:eastAsia="Arial" w:hAnsi="Arial" w:cs="Arial"/>
          <w:color w:val="000000" w:themeColor="text1"/>
        </w:rPr>
        <w:t xml:space="preserve">link de la página web de la CRA, podrá descargar directamente la información referente al Plan de </w:t>
      </w:r>
      <w:r w:rsidR="2B41FCC2" w:rsidRPr="6E56B402">
        <w:rPr>
          <w:rFonts w:ascii="Arial" w:eastAsia="Arial" w:hAnsi="Arial" w:cs="Arial"/>
          <w:color w:val="000000" w:themeColor="text1"/>
        </w:rPr>
        <w:t>Acción</w:t>
      </w:r>
      <w:r w:rsidR="413C5285" w:rsidRPr="6E56B402">
        <w:rPr>
          <w:rFonts w:ascii="Arial" w:eastAsia="Arial" w:hAnsi="Arial" w:cs="Arial"/>
          <w:color w:val="000000" w:themeColor="text1"/>
        </w:rPr>
        <w:t xml:space="preserve"> 202</w:t>
      </w:r>
      <w:r w:rsidR="7775F6BD" w:rsidRPr="6E56B402">
        <w:rPr>
          <w:rFonts w:ascii="Arial" w:eastAsia="Arial" w:hAnsi="Arial" w:cs="Arial"/>
          <w:color w:val="000000" w:themeColor="text1"/>
        </w:rPr>
        <w:t>0- 202</w:t>
      </w:r>
      <w:r w:rsidR="2C747D51" w:rsidRPr="6E56B402">
        <w:rPr>
          <w:rFonts w:ascii="Arial" w:eastAsia="Arial" w:hAnsi="Arial" w:cs="Arial"/>
          <w:color w:val="000000" w:themeColor="text1"/>
        </w:rPr>
        <w:t>3</w:t>
      </w:r>
      <w:r w:rsidRPr="6E56B402">
        <w:rPr>
          <w:rFonts w:ascii="Arial" w:eastAsia="Arial" w:hAnsi="Arial" w:cs="Arial"/>
          <w:color w:val="000000" w:themeColor="text1"/>
        </w:rPr>
        <w:t xml:space="preserve">: </w:t>
      </w:r>
      <w:hyperlink r:id="rId25">
        <w:r w:rsidRPr="6E56B402">
          <w:rPr>
            <w:rStyle w:val="Hipervnculo"/>
            <w:rFonts w:ascii="Arial" w:eastAsia="Arial" w:hAnsi="Arial" w:cs="Arial"/>
          </w:rPr>
          <w:t>https://www.crautonoma.gov.co/atencion-al-publico/transparencia-y-acceso-a-informacion-</w:t>
        </w:r>
        <w:r w:rsidRPr="6E56B402">
          <w:rPr>
            <w:rStyle w:val="Hipervnculo"/>
            <w:rFonts w:ascii="Arial" w:eastAsia="Arial" w:hAnsi="Arial" w:cs="Arial"/>
          </w:rPr>
          <w:lastRenderedPageBreak/>
          <w:t>publica/planeacion/planeacion-gestion-y-control-politicas-planes-o-lineas-estrategicas/plan-de-accion-institucional-pai-la-c-r-a-2020-2023</w:t>
        </w:r>
      </w:hyperlink>
      <w:commentRangeStart w:id="35"/>
      <w:commentRangeEnd w:id="35"/>
      <w:r w:rsidR="00203590">
        <w:commentReference w:id="35"/>
      </w:r>
    </w:p>
    <w:p w14:paraId="3EFF4F95" w14:textId="4E34B75A" w:rsidR="00203590" w:rsidRPr="001C65DB" w:rsidRDefault="00203590" w:rsidP="00A70AE9">
      <w:pPr>
        <w:pStyle w:val="Continuarlista3"/>
        <w:spacing w:after="0" w:line="240" w:lineRule="auto"/>
        <w:ind w:left="0"/>
        <w:jc w:val="both"/>
        <w:rPr>
          <w:rFonts w:ascii="Arial" w:eastAsia="Arial" w:hAnsi="Arial" w:cs="Arial"/>
          <w:b/>
          <w:bCs/>
          <w:color w:val="000000" w:themeColor="text1"/>
        </w:rPr>
      </w:pPr>
    </w:p>
    <w:p w14:paraId="59C02848" w14:textId="1629ECDA" w:rsidR="00203590" w:rsidRPr="001C65DB" w:rsidRDefault="4454E7B7" w:rsidP="00A70AE9">
      <w:pPr>
        <w:pStyle w:val="xmsonormal"/>
        <w:spacing w:before="0" w:beforeAutospacing="0" w:after="0" w:afterAutospacing="0"/>
        <w:jc w:val="both"/>
        <w:rPr>
          <w:rFonts w:ascii="Arial" w:eastAsia="Arial" w:hAnsi="Arial" w:cs="Arial"/>
          <w:b/>
          <w:bCs/>
          <w:color w:val="000000" w:themeColor="text1"/>
          <w:sz w:val="22"/>
          <w:szCs w:val="22"/>
          <w:highlight w:val="yellow"/>
        </w:rPr>
      </w:pPr>
      <w:r w:rsidRPr="6E56B402">
        <w:rPr>
          <w:rFonts w:ascii="Arial" w:eastAsia="Arial" w:hAnsi="Arial" w:cs="Arial"/>
          <w:b/>
          <w:bCs/>
          <w:color w:val="000000" w:themeColor="text1"/>
          <w:sz w:val="22"/>
          <w:szCs w:val="22"/>
        </w:rPr>
        <w:t>4.4. Actos administrativos expedidos por la CRA</w:t>
      </w:r>
      <w:r w:rsidR="00A96D7A">
        <w:rPr>
          <w:rFonts w:ascii="Arial" w:eastAsia="Arial" w:hAnsi="Arial" w:cs="Arial"/>
          <w:b/>
          <w:bCs/>
          <w:color w:val="000000" w:themeColor="text1"/>
          <w:sz w:val="22"/>
          <w:szCs w:val="22"/>
        </w:rPr>
        <w:t xml:space="preserve"> </w:t>
      </w:r>
      <w:r w:rsidRPr="6E56B402">
        <w:rPr>
          <w:rFonts w:ascii="Arial" w:eastAsia="Arial" w:hAnsi="Arial" w:cs="Arial"/>
          <w:b/>
          <w:bCs/>
          <w:color w:val="000000" w:themeColor="text1"/>
          <w:sz w:val="22"/>
          <w:szCs w:val="22"/>
        </w:rPr>
        <w:t>sobre Determinantes Ambientales</w:t>
      </w:r>
    </w:p>
    <w:p w14:paraId="0F91F022" w14:textId="78C75AD7" w:rsidR="00203590" w:rsidRPr="001C65DB" w:rsidRDefault="00203590" w:rsidP="00A70AE9">
      <w:pPr>
        <w:pStyle w:val="Continuarlista3"/>
        <w:spacing w:after="0" w:line="240" w:lineRule="auto"/>
        <w:ind w:left="0"/>
        <w:jc w:val="both"/>
        <w:rPr>
          <w:rFonts w:ascii="Arial" w:eastAsia="Arial" w:hAnsi="Arial" w:cs="Arial"/>
          <w:b/>
          <w:bCs/>
          <w:color w:val="000000" w:themeColor="text1"/>
        </w:rPr>
      </w:pPr>
    </w:p>
    <w:p w14:paraId="323A039D" w14:textId="0DA8DEEA" w:rsidR="00203590" w:rsidRPr="001C65DB" w:rsidRDefault="7DF433E7"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2"/>
          <w:szCs w:val="22"/>
        </w:rPr>
      </w:pPr>
      <w:r w:rsidRPr="6E56B402">
        <w:rPr>
          <w:rFonts w:ascii="Arial" w:eastAsia="Arial" w:hAnsi="Arial" w:cs="Arial"/>
          <w:color w:val="000000" w:themeColor="text1"/>
          <w:sz w:val="22"/>
          <w:szCs w:val="22"/>
        </w:rPr>
        <w:t>Sobre el particular, me permito indicar que la Corporación Autónoma Regional del Atlántico a través de la Resolución No. 00420 de 2017, modificada por la Resolución No. 645 de 2019</w:t>
      </w:r>
      <w:r w:rsidR="7F5AC9E6" w:rsidRPr="6E56B402">
        <w:rPr>
          <w:rFonts w:ascii="Arial" w:eastAsia="Arial" w:hAnsi="Arial" w:cs="Arial"/>
          <w:color w:val="000000" w:themeColor="text1"/>
          <w:sz w:val="22"/>
          <w:szCs w:val="22"/>
        </w:rPr>
        <w:t>,</w:t>
      </w:r>
      <w:r w:rsidRPr="6E56B402">
        <w:rPr>
          <w:rFonts w:ascii="Arial" w:eastAsia="Arial" w:hAnsi="Arial" w:cs="Arial"/>
          <w:color w:val="000000" w:themeColor="text1"/>
          <w:sz w:val="22"/>
          <w:szCs w:val="22"/>
        </w:rPr>
        <w:t xml:space="preserve"> ha identificado, compilado y definido las determinantes para el ordenamiento territorial de los municipios de su jurisdicción y el Distrito de Barranquilla. </w:t>
      </w:r>
    </w:p>
    <w:p w14:paraId="075BF6EE" w14:textId="77777777" w:rsidR="00A96D7A" w:rsidRDefault="00A96D7A"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p>
    <w:p w14:paraId="168739BC" w14:textId="6F03FF09" w:rsidR="00203590" w:rsidRPr="001C65DB" w:rsidRDefault="7DF433E7"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Mediante los actos administrativos en mención se incluye por municipios la zonificación general de manglares, los suelos de protección, las áreas protegidas declaradas y priorizadas para ser declaradas, entre otras.</w:t>
      </w:r>
    </w:p>
    <w:p w14:paraId="6E6F8DE8" w14:textId="02252734" w:rsidR="0EAADBF5" w:rsidRDefault="0EAADBF5"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p>
    <w:p w14:paraId="404A385B" w14:textId="30D1C0FA" w:rsidR="4A5F3CB6" w:rsidRDefault="3BB87AE2"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Para mayor ilustración remito copia de los mencionados actos administrativos.</w:t>
      </w:r>
    </w:p>
    <w:p w14:paraId="7433D4D8" w14:textId="5CAED7BE" w:rsidR="00203590" w:rsidRPr="001C65DB" w:rsidRDefault="00203590" w:rsidP="00A70AE9">
      <w:pPr>
        <w:pStyle w:val="Continuarlista3"/>
        <w:spacing w:after="0" w:line="240" w:lineRule="auto"/>
        <w:ind w:left="0"/>
        <w:jc w:val="both"/>
        <w:rPr>
          <w:rFonts w:ascii="Arial" w:eastAsia="Arial" w:hAnsi="Arial" w:cs="Arial"/>
          <w:b/>
          <w:bCs/>
          <w:color w:val="000000" w:themeColor="text1"/>
        </w:rPr>
      </w:pPr>
    </w:p>
    <w:p w14:paraId="6F771D9D" w14:textId="753F3C7B" w:rsidR="0784E9F9" w:rsidRDefault="043F383F" w:rsidP="00A70AE9">
      <w:pPr>
        <w:pStyle w:val="xmsonormal"/>
        <w:spacing w:before="0" w:beforeAutospacing="0" w:after="0" w:afterAutospacing="0"/>
        <w:rPr>
          <w:rFonts w:ascii="Arial" w:eastAsia="Arial" w:hAnsi="Arial" w:cs="Arial"/>
          <w:b/>
          <w:bCs/>
          <w:color w:val="000000" w:themeColor="text1"/>
          <w:sz w:val="22"/>
          <w:szCs w:val="22"/>
        </w:rPr>
      </w:pPr>
      <w:r w:rsidRPr="6E56B402">
        <w:rPr>
          <w:rFonts w:ascii="Arial" w:eastAsia="Arial" w:hAnsi="Arial" w:cs="Arial"/>
          <w:b/>
          <w:bCs/>
          <w:color w:val="000000" w:themeColor="text1"/>
          <w:sz w:val="22"/>
          <w:szCs w:val="22"/>
        </w:rPr>
        <w:t xml:space="preserve">4.5.  </w:t>
      </w:r>
      <w:r w:rsidR="59F989B1" w:rsidRPr="6E56B402">
        <w:rPr>
          <w:rFonts w:ascii="Arial" w:eastAsia="Arial" w:hAnsi="Arial" w:cs="Arial"/>
          <w:b/>
          <w:bCs/>
          <w:color w:val="000000" w:themeColor="text1"/>
          <w:sz w:val="22"/>
          <w:szCs w:val="22"/>
        </w:rPr>
        <w:t xml:space="preserve">Solicitud de información </w:t>
      </w:r>
      <w:r w:rsidRPr="6E56B402">
        <w:rPr>
          <w:rFonts w:ascii="Arial" w:eastAsia="Arial" w:hAnsi="Arial" w:cs="Arial"/>
          <w:b/>
          <w:bCs/>
          <w:color w:val="000000" w:themeColor="text1"/>
          <w:sz w:val="22"/>
          <w:szCs w:val="22"/>
        </w:rPr>
        <w:t>sobre acciones para protección de cuerpos de agua denominados "</w:t>
      </w:r>
      <w:proofErr w:type="spellStart"/>
      <w:r w:rsidRPr="6E56B402">
        <w:rPr>
          <w:rFonts w:ascii="Arial" w:eastAsia="Arial" w:hAnsi="Arial" w:cs="Arial"/>
          <w:b/>
          <w:bCs/>
          <w:color w:val="000000" w:themeColor="text1"/>
          <w:sz w:val="22"/>
          <w:szCs w:val="22"/>
        </w:rPr>
        <w:t>JAGÜEYs</w:t>
      </w:r>
      <w:proofErr w:type="spellEnd"/>
    </w:p>
    <w:p w14:paraId="31A1B596" w14:textId="00C141D7" w:rsidR="0EAADBF5" w:rsidRDefault="0EAADBF5" w:rsidP="00A70AE9">
      <w:pPr>
        <w:pStyle w:val="Continuarlista3"/>
        <w:spacing w:after="0" w:line="240" w:lineRule="auto"/>
        <w:ind w:left="0"/>
        <w:jc w:val="both"/>
        <w:rPr>
          <w:rFonts w:ascii="Arial" w:eastAsia="Arial" w:hAnsi="Arial" w:cs="Arial"/>
          <w:b/>
          <w:bCs/>
          <w:color w:val="000000" w:themeColor="text1"/>
        </w:rPr>
      </w:pPr>
    </w:p>
    <w:p w14:paraId="69162F97" w14:textId="6622E8A7" w:rsidR="0784E9F9" w:rsidRDefault="043F383F"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Sea lo primero indicar, que los reservorios o jagüeyes, son recolectores de aguas lluvias, y tienen como finalidad suplir las necesidades de agua para las labores productivas pecuarias y humanas en las áreas rurales en las que no existan cuerpos de agua superficiales o subterráneos que provean dicho líquido; es decir que no reciben agua de otro cuerpo o corriente, por lo que</w:t>
      </w:r>
      <w:r w:rsidR="0009CA19" w:rsidRPr="6E56B402">
        <w:rPr>
          <w:rFonts w:ascii="Arial" w:eastAsia="Arial" w:hAnsi="Arial" w:cs="Arial"/>
          <w:color w:val="000000" w:themeColor="text1"/>
          <w:sz w:val="22"/>
          <w:szCs w:val="22"/>
        </w:rPr>
        <w:t xml:space="preserve"> la</w:t>
      </w:r>
      <w:r w:rsidRPr="6E56B402">
        <w:rPr>
          <w:rFonts w:ascii="Arial" w:eastAsia="Arial" w:hAnsi="Arial" w:cs="Arial"/>
          <w:color w:val="000000" w:themeColor="text1"/>
          <w:sz w:val="22"/>
          <w:szCs w:val="22"/>
        </w:rPr>
        <w:t xml:space="preserve"> permanencia de agua en </w:t>
      </w:r>
      <w:r w:rsidR="08B7634E" w:rsidRPr="6E56B402">
        <w:rPr>
          <w:rFonts w:ascii="Arial" w:eastAsia="Arial" w:hAnsi="Arial" w:cs="Arial"/>
          <w:color w:val="000000" w:themeColor="text1"/>
          <w:sz w:val="22"/>
          <w:szCs w:val="22"/>
        </w:rPr>
        <w:t>él</w:t>
      </w:r>
      <w:r w:rsidRPr="6E56B402">
        <w:rPr>
          <w:rFonts w:ascii="Arial" w:eastAsia="Arial" w:hAnsi="Arial" w:cs="Arial"/>
          <w:color w:val="000000" w:themeColor="text1"/>
          <w:sz w:val="22"/>
          <w:szCs w:val="22"/>
        </w:rPr>
        <w:t xml:space="preserve">, depende de las precipitaciones que recibe. Su formación </w:t>
      </w:r>
      <w:r w:rsidR="2E275A08" w:rsidRPr="6E56B402">
        <w:rPr>
          <w:rFonts w:ascii="Arial" w:eastAsia="Arial" w:hAnsi="Arial" w:cs="Arial"/>
          <w:color w:val="000000" w:themeColor="text1"/>
          <w:sz w:val="22"/>
          <w:szCs w:val="22"/>
        </w:rPr>
        <w:t>origina</w:t>
      </w:r>
      <w:r w:rsidRPr="6E56B402">
        <w:rPr>
          <w:rFonts w:ascii="Arial" w:eastAsia="Arial" w:hAnsi="Arial" w:cs="Arial"/>
          <w:color w:val="000000" w:themeColor="text1"/>
          <w:sz w:val="22"/>
          <w:szCs w:val="22"/>
        </w:rPr>
        <w:t xml:space="preserve"> </w:t>
      </w:r>
      <w:r w:rsidR="2E275A08" w:rsidRPr="6E56B402">
        <w:rPr>
          <w:rFonts w:ascii="Arial" w:eastAsia="Arial" w:hAnsi="Arial" w:cs="Arial"/>
          <w:color w:val="000000" w:themeColor="text1"/>
          <w:sz w:val="22"/>
          <w:szCs w:val="22"/>
        </w:rPr>
        <w:t>de acuerdo a</w:t>
      </w:r>
      <w:r w:rsidRPr="6E56B402">
        <w:rPr>
          <w:rFonts w:ascii="Arial" w:eastAsia="Arial" w:hAnsi="Arial" w:cs="Arial"/>
          <w:color w:val="000000" w:themeColor="text1"/>
          <w:sz w:val="22"/>
          <w:szCs w:val="22"/>
        </w:rPr>
        <w:t xml:space="preserve"> la geomorfología del suelo o pueden ser construidos por el hombre. </w:t>
      </w:r>
    </w:p>
    <w:p w14:paraId="4EFAB5F2" w14:textId="0A8438EB" w:rsidR="0EAADBF5" w:rsidRDefault="0EAADBF5" w:rsidP="00A70AE9">
      <w:pPr>
        <w:shd w:val="clear" w:color="auto" w:fill="FFFFFF" w:themeFill="background1"/>
        <w:spacing w:after="0" w:line="240" w:lineRule="auto"/>
        <w:jc w:val="both"/>
        <w:rPr>
          <w:rFonts w:ascii="Arial" w:eastAsia="Arial" w:hAnsi="Arial" w:cs="Arial"/>
          <w:color w:val="000000" w:themeColor="text1"/>
          <w:lang w:eastAsia="es-CO"/>
        </w:rPr>
      </w:pPr>
    </w:p>
    <w:p w14:paraId="0C32B4CA" w14:textId="0E790613" w:rsidR="39CE433C" w:rsidRDefault="3C8F6B1E" w:rsidP="00A70AE9">
      <w:pPr>
        <w:shd w:val="clear" w:color="auto" w:fill="FFFFFF" w:themeFill="background1"/>
        <w:spacing w:after="0" w:line="240" w:lineRule="auto"/>
        <w:jc w:val="both"/>
        <w:rPr>
          <w:rFonts w:ascii="Arial" w:eastAsia="Arial" w:hAnsi="Arial" w:cs="Arial"/>
          <w:i/>
          <w:iCs/>
          <w:color w:val="000000" w:themeColor="text1"/>
          <w:lang w:eastAsia="es-CO"/>
        </w:rPr>
      </w:pPr>
      <w:r w:rsidRPr="6E56B402">
        <w:rPr>
          <w:rFonts w:ascii="Arial" w:eastAsia="Arial" w:hAnsi="Arial" w:cs="Arial"/>
          <w:color w:val="000000" w:themeColor="text1"/>
          <w:lang w:eastAsia="es-CO"/>
        </w:rPr>
        <w:t xml:space="preserve">En este punto, es pertinente traer a colación </w:t>
      </w:r>
      <w:r w:rsidR="5C48F010" w:rsidRPr="6E56B402">
        <w:rPr>
          <w:rFonts w:ascii="Arial" w:eastAsia="Arial" w:hAnsi="Arial" w:cs="Arial"/>
          <w:color w:val="000000" w:themeColor="text1"/>
          <w:lang w:eastAsia="es-CO"/>
        </w:rPr>
        <w:t>l</w:t>
      </w:r>
      <w:r w:rsidRPr="6E56B402">
        <w:rPr>
          <w:rFonts w:ascii="Arial" w:eastAsia="Arial" w:hAnsi="Arial" w:cs="Arial"/>
          <w:color w:val="000000" w:themeColor="text1"/>
          <w:lang w:eastAsia="es-CO"/>
        </w:rPr>
        <w:t>o establecido en</w:t>
      </w:r>
      <w:r w:rsidR="043F383F" w:rsidRPr="6E56B402">
        <w:rPr>
          <w:rFonts w:ascii="Arial" w:eastAsia="Arial" w:hAnsi="Arial" w:cs="Arial"/>
          <w:color w:val="000000" w:themeColor="text1"/>
          <w:lang w:eastAsia="es-CO"/>
        </w:rPr>
        <w:t xml:space="preserve"> el Decreto Ley 2811 de 1974, por medio del cual se expide el Código Nacional de Recursos Naturales Renovables y de Protección al Medio Ambiente, </w:t>
      </w:r>
      <w:r w:rsidR="25687B3D" w:rsidRPr="6E56B402">
        <w:rPr>
          <w:rFonts w:ascii="Arial" w:eastAsia="Arial" w:hAnsi="Arial" w:cs="Arial"/>
          <w:color w:val="000000" w:themeColor="text1"/>
          <w:lang w:eastAsia="es-CO"/>
        </w:rPr>
        <w:t xml:space="preserve">el cual </w:t>
      </w:r>
      <w:r w:rsidR="043F383F" w:rsidRPr="6E56B402">
        <w:rPr>
          <w:rFonts w:ascii="Arial" w:eastAsia="Arial" w:hAnsi="Arial" w:cs="Arial"/>
          <w:color w:val="000000" w:themeColor="text1"/>
          <w:lang w:eastAsia="es-CO"/>
        </w:rPr>
        <w:t>señala en su artículo 148 lo siguiente: “</w:t>
      </w:r>
      <w:r w:rsidR="043F383F" w:rsidRPr="6E56B402">
        <w:rPr>
          <w:rFonts w:ascii="Arial" w:eastAsia="Arial" w:hAnsi="Arial" w:cs="Arial"/>
          <w:i/>
          <w:iCs/>
          <w:color w:val="000000" w:themeColor="text1"/>
          <w:lang w:eastAsia="es-CO"/>
        </w:rPr>
        <w:t>El dueño, poseedor o tenedor de un predio puede servirse de las aguas lluvias que caigan o se recojan en este mientras por él discurran. Podrán, en consecuencia, construir dentro de su propiedad las obras adecuadas para almacenarlas y conservarlas, siempre que con ellas no cause perjuicios a terceros.” </w:t>
      </w:r>
    </w:p>
    <w:p w14:paraId="7C105C48" w14:textId="0C454AB7" w:rsidR="0EAADBF5" w:rsidRDefault="0EAADBF5" w:rsidP="00A70AE9">
      <w:pPr>
        <w:shd w:val="clear" w:color="auto" w:fill="FFFFFF" w:themeFill="background1"/>
        <w:spacing w:after="0" w:line="240" w:lineRule="auto"/>
        <w:jc w:val="both"/>
        <w:rPr>
          <w:rFonts w:ascii="Arial" w:eastAsia="Arial" w:hAnsi="Arial" w:cs="Arial"/>
          <w:color w:val="000000" w:themeColor="text1"/>
          <w:lang w:eastAsia="es-CO"/>
        </w:rPr>
      </w:pPr>
    </w:p>
    <w:p w14:paraId="553086CC" w14:textId="5CF47B2B" w:rsidR="0784E9F9" w:rsidRDefault="043F383F" w:rsidP="00A70AE9">
      <w:pPr>
        <w:shd w:val="clear" w:color="auto" w:fill="FFFFFF" w:themeFill="background1"/>
        <w:spacing w:after="0" w:line="240" w:lineRule="auto"/>
        <w:jc w:val="both"/>
        <w:rPr>
          <w:rFonts w:ascii="Arial" w:eastAsia="Arial" w:hAnsi="Arial" w:cs="Arial"/>
          <w:color w:val="000000" w:themeColor="text1"/>
          <w:lang w:eastAsia="es-CO"/>
        </w:rPr>
      </w:pPr>
      <w:r w:rsidRPr="6E56B402">
        <w:rPr>
          <w:rFonts w:ascii="Arial" w:eastAsia="Arial" w:hAnsi="Arial" w:cs="Arial"/>
          <w:color w:val="000000" w:themeColor="text1"/>
          <w:lang w:eastAsia="es-CO"/>
        </w:rPr>
        <w:t xml:space="preserve">En ese orden de ideas, no resulta ser </w:t>
      </w:r>
      <w:r w:rsidR="40AEB7DC" w:rsidRPr="6E56B402">
        <w:rPr>
          <w:rFonts w:ascii="Arial" w:eastAsia="Arial" w:hAnsi="Arial" w:cs="Arial"/>
          <w:color w:val="000000" w:themeColor="text1"/>
          <w:lang w:eastAsia="es-CO"/>
        </w:rPr>
        <w:t xml:space="preserve">de </w:t>
      </w:r>
      <w:r w:rsidRPr="6E56B402">
        <w:rPr>
          <w:rFonts w:ascii="Arial" w:eastAsia="Arial" w:hAnsi="Arial" w:cs="Arial"/>
          <w:color w:val="000000" w:themeColor="text1"/>
          <w:lang w:eastAsia="es-CO"/>
        </w:rPr>
        <w:t>competencia de las autoridades ambientales,</w:t>
      </w:r>
      <w:r w:rsidR="2B834B76" w:rsidRPr="6E56B402">
        <w:rPr>
          <w:rFonts w:ascii="Arial" w:eastAsia="Arial" w:hAnsi="Arial" w:cs="Arial"/>
          <w:color w:val="000000" w:themeColor="text1"/>
          <w:lang w:eastAsia="es-CO"/>
        </w:rPr>
        <w:t xml:space="preserve"> la</w:t>
      </w:r>
      <w:r w:rsidRPr="6E56B402">
        <w:rPr>
          <w:rFonts w:ascii="Arial" w:eastAsia="Arial" w:hAnsi="Arial" w:cs="Arial"/>
          <w:color w:val="000000" w:themeColor="text1"/>
          <w:lang w:eastAsia="es-CO"/>
        </w:rPr>
        <w:t xml:space="preserve"> realiza</w:t>
      </w:r>
      <w:r w:rsidR="468CE55F" w:rsidRPr="6E56B402">
        <w:rPr>
          <w:rFonts w:ascii="Arial" w:eastAsia="Arial" w:hAnsi="Arial" w:cs="Arial"/>
          <w:color w:val="000000" w:themeColor="text1"/>
          <w:lang w:eastAsia="es-CO"/>
        </w:rPr>
        <w:t>ción de</w:t>
      </w:r>
      <w:r w:rsidRPr="6E56B402">
        <w:rPr>
          <w:rFonts w:ascii="Arial" w:eastAsia="Arial" w:hAnsi="Arial" w:cs="Arial"/>
          <w:color w:val="000000" w:themeColor="text1"/>
          <w:lang w:eastAsia="es-CO"/>
        </w:rPr>
        <w:t xml:space="preserve"> planes o programas encaminados a la recuperación o mantenimiento de estos reservorios</w:t>
      </w:r>
      <w:r w:rsidR="3340E2E8" w:rsidRPr="6E56B402">
        <w:rPr>
          <w:rFonts w:ascii="Arial" w:eastAsia="Arial" w:hAnsi="Arial" w:cs="Arial"/>
          <w:color w:val="000000" w:themeColor="text1"/>
          <w:lang w:eastAsia="es-CO"/>
        </w:rPr>
        <w:t>. Esto último,</w:t>
      </w:r>
      <w:r w:rsidRPr="6E56B402">
        <w:rPr>
          <w:rFonts w:ascii="Arial" w:eastAsia="Arial" w:hAnsi="Arial" w:cs="Arial"/>
          <w:color w:val="000000" w:themeColor="text1"/>
          <w:lang w:eastAsia="es-CO"/>
        </w:rPr>
        <w:t xml:space="preserve"> es del resorte de los entes territoriales, a través de los distintos programas de fomento a las actividades agropecuarias.</w:t>
      </w:r>
    </w:p>
    <w:p w14:paraId="0FD9E368" w14:textId="4406FDC8" w:rsidR="0EAADBF5" w:rsidRDefault="0EAADBF5" w:rsidP="00A70AE9">
      <w:pPr>
        <w:shd w:val="clear" w:color="auto" w:fill="FFFFFF" w:themeFill="background1"/>
        <w:spacing w:after="0" w:line="240" w:lineRule="auto"/>
        <w:jc w:val="both"/>
        <w:rPr>
          <w:rFonts w:ascii="Arial" w:eastAsia="Arial" w:hAnsi="Arial" w:cs="Arial"/>
          <w:color w:val="000000" w:themeColor="text1"/>
          <w:lang w:eastAsia="es-CO"/>
        </w:rPr>
      </w:pPr>
    </w:p>
    <w:p w14:paraId="07896519" w14:textId="052FD610" w:rsidR="0EAADBF5" w:rsidRDefault="5062AF26" w:rsidP="00A70AE9">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lang w:eastAsia="es-CO"/>
        </w:rPr>
        <w:t>4.6 Información sobre ecosistemas de manglar del Departamento del Atlántico</w:t>
      </w:r>
    </w:p>
    <w:p w14:paraId="58DFFA73" w14:textId="77777777" w:rsidR="00A96D7A" w:rsidRDefault="00A96D7A" w:rsidP="00A70AE9">
      <w:pPr>
        <w:shd w:val="clear" w:color="auto" w:fill="FFFFFF" w:themeFill="background1"/>
        <w:spacing w:after="0" w:line="240" w:lineRule="auto"/>
        <w:jc w:val="both"/>
        <w:rPr>
          <w:rFonts w:ascii="Arial" w:eastAsia="Arial" w:hAnsi="Arial" w:cs="Arial"/>
          <w:color w:val="000000" w:themeColor="text1"/>
        </w:rPr>
      </w:pPr>
    </w:p>
    <w:p w14:paraId="3F9D6430" w14:textId="6344939E" w:rsidR="0EAADBF5" w:rsidRDefault="4B5B31C3" w:rsidP="00A70AE9">
      <w:pPr>
        <w:shd w:val="clear" w:color="auto" w:fill="FFFFFF" w:themeFill="background1"/>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En atención a su solicitud, que tiene por finalidad la </w:t>
      </w:r>
      <w:r w:rsidR="7047E700" w:rsidRPr="6E56B402">
        <w:rPr>
          <w:rFonts w:ascii="Arial" w:eastAsia="Arial" w:hAnsi="Arial" w:cs="Arial"/>
          <w:color w:val="000000" w:themeColor="text1"/>
        </w:rPr>
        <w:t xml:space="preserve">obtención de </w:t>
      </w:r>
      <w:r w:rsidRPr="6E56B402">
        <w:rPr>
          <w:rFonts w:ascii="Arial" w:eastAsia="Arial" w:hAnsi="Arial" w:cs="Arial"/>
          <w:color w:val="000000" w:themeColor="text1"/>
        </w:rPr>
        <w:t>información asociada a ecosistemas de manglar del Departamento del Atlántico</w:t>
      </w:r>
      <w:r w:rsidR="059DCD4C" w:rsidRPr="6E56B402">
        <w:rPr>
          <w:rFonts w:ascii="Arial" w:eastAsia="Arial" w:hAnsi="Arial" w:cs="Arial"/>
          <w:color w:val="000000" w:themeColor="text1"/>
        </w:rPr>
        <w:t xml:space="preserve">, </w:t>
      </w:r>
      <w:r w:rsidR="44A68263" w:rsidRPr="6E56B402">
        <w:rPr>
          <w:rFonts w:ascii="Arial" w:eastAsia="Arial" w:hAnsi="Arial" w:cs="Arial"/>
          <w:color w:val="000000" w:themeColor="text1"/>
        </w:rPr>
        <w:t>le remito en archivos adjuntos los siguientes documentos que pueden resultar de interés:</w:t>
      </w:r>
    </w:p>
    <w:p w14:paraId="22D5AC30" w14:textId="6CF5D68B" w:rsidR="0EAADBF5" w:rsidRDefault="0EAADBF5" w:rsidP="00A70AE9">
      <w:pPr>
        <w:shd w:val="clear" w:color="auto" w:fill="FFFFFF" w:themeFill="background1"/>
        <w:spacing w:after="0" w:line="240" w:lineRule="auto"/>
        <w:jc w:val="both"/>
        <w:rPr>
          <w:rFonts w:ascii="Arial" w:eastAsia="Arial" w:hAnsi="Arial" w:cs="Arial"/>
          <w:color w:val="000000" w:themeColor="text1"/>
        </w:rPr>
      </w:pPr>
    </w:p>
    <w:p w14:paraId="08FC8192" w14:textId="5D5E128D" w:rsidR="0EAADBF5" w:rsidRDefault="44A68263" w:rsidP="00A70AE9">
      <w:pPr>
        <w:pStyle w:val="Prrafodelista"/>
        <w:numPr>
          <w:ilvl w:val="0"/>
          <w:numId w:val="27"/>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Resolución CRA N°923 del 23 de noviembre de 2018</w:t>
      </w:r>
    </w:p>
    <w:p w14:paraId="0A816E12" w14:textId="09293F10" w:rsidR="0EAADBF5" w:rsidRDefault="44A68263" w:rsidP="00A70AE9">
      <w:pPr>
        <w:pStyle w:val="Prrafodelista"/>
        <w:numPr>
          <w:ilvl w:val="0"/>
          <w:numId w:val="27"/>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Resolución Min. Ambiente N°1263 del 11 de julio de 2018</w:t>
      </w:r>
    </w:p>
    <w:p w14:paraId="6862795A" w14:textId="5ECF7132" w:rsidR="0EAADBF5" w:rsidRDefault="44A68263" w:rsidP="00A70AE9">
      <w:pPr>
        <w:pStyle w:val="Prrafodelista"/>
        <w:numPr>
          <w:ilvl w:val="0"/>
          <w:numId w:val="27"/>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Resolución Min. Ambiente N°442 del 14 de marzo de 2008</w:t>
      </w:r>
    </w:p>
    <w:p w14:paraId="0B000E0C" w14:textId="2068FA54" w:rsidR="0EAADBF5" w:rsidRDefault="44A68263" w:rsidP="00A70AE9">
      <w:pPr>
        <w:pStyle w:val="Prrafodelista"/>
        <w:numPr>
          <w:ilvl w:val="0"/>
          <w:numId w:val="27"/>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Resolución Min. Ambiente N° 857 del 28 de mayo de 2008</w:t>
      </w:r>
    </w:p>
    <w:p w14:paraId="55F1BED3" w14:textId="79DCE693" w:rsidR="0EAADBF5" w:rsidRDefault="0EAADBF5" w:rsidP="00A70AE9">
      <w:pPr>
        <w:pStyle w:val="Continuarlista3"/>
        <w:shd w:val="clear" w:color="auto" w:fill="FFFFFF" w:themeFill="background1"/>
        <w:spacing w:after="0" w:line="240" w:lineRule="auto"/>
        <w:ind w:left="0"/>
        <w:jc w:val="both"/>
        <w:rPr>
          <w:rFonts w:ascii="Arial" w:eastAsia="Arial" w:hAnsi="Arial" w:cs="Arial"/>
          <w:color w:val="000000" w:themeColor="text1"/>
          <w:lang w:eastAsia="es-CO"/>
        </w:rPr>
      </w:pPr>
    </w:p>
    <w:p w14:paraId="151BBBD6" w14:textId="60F8507A" w:rsidR="00203590" w:rsidRPr="001C65DB" w:rsidRDefault="01AD88AD"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2"/>
          <w:szCs w:val="22"/>
        </w:rPr>
      </w:pPr>
      <w:r w:rsidRPr="6E56B402">
        <w:rPr>
          <w:rFonts w:ascii="Arial" w:eastAsia="Arial" w:hAnsi="Arial" w:cs="Arial"/>
          <w:b/>
          <w:bCs/>
          <w:color w:val="000000" w:themeColor="text1"/>
          <w:sz w:val="22"/>
          <w:szCs w:val="22"/>
        </w:rPr>
        <w:t>4.</w:t>
      </w:r>
      <w:r w:rsidR="74C6642A" w:rsidRPr="6E56B402">
        <w:rPr>
          <w:rFonts w:ascii="Arial" w:eastAsia="Arial" w:hAnsi="Arial" w:cs="Arial"/>
          <w:b/>
          <w:bCs/>
          <w:color w:val="000000" w:themeColor="text1"/>
          <w:sz w:val="22"/>
          <w:szCs w:val="22"/>
        </w:rPr>
        <w:t>7</w:t>
      </w:r>
      <w:r w:rsidR="105F7628" w:rsidRPr="6E56B402">
        <w:rPr>
          <w:rFonts w:ascii="Arial" w:eastAsia="Arial" w:hAnsi="Arial" w:cs="Arial"/>
          <w:b/>
          <w:bCs/>
          <w:color w:val="000000" w:themeColor="text1"/>
          <w:sz w:val="22"/>
          <w:szCs w:val="22"/>
        </w:rPr>
        <w:t>.</w:t>
      </w:r>
      <w:r w:rsidR="7A2ACE3B" w:rsidRPr="6E56B402">
        <w:rPr>
          <w:rFonts w:ascii="Arial" w:eastAsia="Arial" w:hAnsi="Arial" w:cs="Arial"/>
          <w:b/>
          <w:bCs/>
          <w:color w:val="000000" w:themeColor="text1"/>
          <w:sz w:val="22"/>
          <w:szCs w:val="22"/>
        </w:rPr>
        <w:t xml:space="preserve"> Información sobre los POT, EOT</w:t>
      </w:r>
      <w:r w:rsidR="42FB7FAC" w:rsidRPr="6E56B402">
        <w:rPr>
          <w:rFonts w:ascii="Arial" w:eastAsia="Arial" w:hAnsi="Arial" w:cs="Arial"/>
          <w:b/>
          <w:bCs/>
          <w:color w:val="000000" w:themeColor="text1"/>
          <w:sz w:val="22"/>
          <w:szCs w:val="22"/>
        </w:rPr>
        <w:t xml:space="preserve"> </w:t>
      </w:r>
      <w:r w:rsidR="7A2ACE3B" w:rsidRPr="6E56B402">
        <w:rPr>
          <w:rFonts w:ascii="Arial" w:eastAsia="Arial" w:hAnsi="Arial" w:cs="Arial"/>
          <w:b/>
          <w:bCs/>
          <w:color w:val="000000" w:themeColor="text1"/>
          <w:sz w:val="22"/>
          <w:szCs w:val="22"/>
        </w:rPr>
        <w:t>o PBOT de los Municipios de Baranoa, Juan de Acosta, Malambo, Palmar de Varela, Polonuevo, Ponedera, Sabanalarga, Santo Tomás, Tubará y Usiacurí en el Departamento de Atlántico, con la Cartografía.</w:t>
      </w:r>
    </w:p>
    <w:p w14:paraId="1406D2D0" w14:textId="68449DD0" w:rsidR="00203590" w:rsidRPr="001C65DB" w:rsidRDefault="00203590"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2"/>
          <w:szCs w:val="22"/>
        </w:rPr>
      </w:pPr>
    </w:p>
    <w:p w14:paraId="53164908" w14:textId="2A34AEEB" w:rsidR="361CC2AF" w:rsidRDefault="7A2ACE3B"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Sobre el particular, es pertinente </w:t>
      </w:r>
      <w:r w:rsidR="0B44C8A7" w:rsidRPr="6E56B402">
        <w:rPr>
          <w:rFonts w:ascii="Arial" w:eastAsia="Arial" w:hAnsi="Arial" w:cs="Arial"/>
          <w:color w:val="000000" w:themeColor="text1"/>
        </w:rPr>
        <w:t>comunicarle</w:t>
      </w:r>
      <w:r w:rsidRPr="6E56B402">
        <w:rPr>
          <w:rFonts w:ascii="Arial" w:eastAsia="Arial" w:hAnsi="Arial" w:cs="Arial"/>
          <w:color w:val="000000" w:themeColor="text1"/>
        </w:rPr>
        <w:t xml:space="preserve"> que los Planes de Ordenamiento Territorial, Esquemas de Ordenamiento Territorial y Planes Básicos de Ordenamiento Territorial y la Cartografía que solicita en su escrito, son instrumentos o herramientas de planificación</w:t>
      </w:r>
      <w:r w:rsidR="3D6015B8" w:rsidRPr="6E56B402">
        <w:rPr>
          <w:rFonts w:ascii="Arial" w:eastAsia="Arial" w:hAnsi="Arial" w:cs="Arial"/>
          <w:color w:val="000000" w:themeColor="text1"/>
        </w:rPr>
        <w:t xml:space="preserve"> </w:t>
      </w:r>
      <w:r w:rsidRPr="6E56B402">
        <w:rPr>
          <w:rFonts w:ascii="Arial" w:eastAsia="Arial" w:hAnsi="Arial" w:cs="Arial"/>
          <w:color w:val="000000" w:themeColor="text1"/>
        </w:rPr>
        <w:t xml:space="preserve">de competencia de los Entes Territoriales. Por lo tanto, tal información reposa en los archivos </w:t>
      </w:r>
      <w:r w:rsidR="23A28C33" w:rsidRPr="6E56B402">
        <w:rPr>
          <w:rFonts w:ascii="Arial" w:eastAsia="Arial" w:hAnsi="Arial" w:cs="Arial"/>
          <w:color w:val="000000" w:themeColor="text1"/>
        </w:rPr>
        <w:t>del respectivo ente territorial.</w:t>
      </w:r>
    </w:p>
    <w:p w14:paraId="422726C4" w14:textId="77777777" w:rsidR="00A96D7A" w:rsidRDefault="00A96D7A" w:rsidP="00A70AE9">
      <w:pPr>
        <w:spacing w:after="0" w:line="240" w:lineRule="auto"/>
        <w:jc w:val="both"/>
        <w:rPr>
          <w:rFonts w:ascii="Arial" w:eastAsia="Arial" w:hAnsi="Arial" w:cs="Arial"/>
          <w:color w:val="000000" w:themeColor="text1"/>
        </w:rPr>
      </w:pPr>
    </w:p>
    <w:p w14:paraId="4671B90E" w14:textId="3EE7EF26" w:rsidR="00203590" w:rsidRDefault="23A28C33"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consecuencia</w:t>
      </w:r>
      <w:r w:rsidR="7A2ACE3B" w:rsidRPr="6E56B402">
        <w:rPr>
          <w:rFonts w:ascii="Arial" w:eastAsia="Arial" w:hAnsi="Arial" w:cs="Arial"/>
          <w:color w:val="000000" w:themeColor="text1"/>
        </w:rPr>
        <w:t>, esta Autoridad Ambiental remitirá por falta de competencia su solicitud a los Municipios descritos en su petición, para que le suministren la información de su interés.</w:t>
      </w:r>
      <w:r w:rsidR="327D60A2" w:rsidRPr="6E56B402">
        <w:rPr>
          <w:rFonts w:ascii="Arial" w:eastAsia="Arial" w:hAnsi="Arial" w:cs="Arial"/>
          <w:color w:val="000000" w:themeColor="text1"/>
        </w:rPr>
        <w:t xml:space="preserve"> </w:t>
      </w:r>
      <w:r w:rsidR="7A2ACE3B" w:rsidRPr="6E56B402">
        <w:rPr>
          <w:rFonts w:ascii="Arial" w:eastAsia="Arial" w:hAnsi="Arial" w:cs="Arial"/>
          <w:color w:val="000000" w:themeColor="text1"/>
        </w:rPr>
        <w:t>Lo anterior, de conformidad con lo dispuesto en la Ley 1755 de 2015, que indica:</w:t>
      </w:r>
    </w:p>
    <w:p w14:paraId="62CE67B5" w14:textId="77777777" w:rsidR="00A96D7A" w:rsidRPr="001C65DB" w:rsidRDefault="00A96D7A" w:rsidP="00A70AE9">
      <w:pPr>
        <w:spacing w:after="0" w:line="240" w:lineRule="auto"/>
        <w:jc w:val="both"/>
        <w:rPr>
          <w:rFonts w:ascii="Arial" w:eastAsia="Arial" w:hAnsi="Arial" w:cs="Arial"/>
          <w:color w:val="000000" w:themeColor="text1"/>
        </w:rPr>
      </w:pPr>
    </w:p>
    <w:p w14:paraId="6123C20C" w14:textId="3A27340A" w:rsidR="00203590" w:rsidRPr="00B074C8" w:rsidRDefault="7A2ACE3B" w:rsidP="00A70AE9">
      <w:pPr>
        <w:spacing w:after="0" w:line="240" w:lineRule="auto"/>
        <w:ind w:left="567"/>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p>
    <w:p w14:paraId="706F399D" w14:textId="77777777" w:rsidR="00A96D7A" w:rsidRPr="00B074C8" w:rsidRDefault="00A96D7A"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0"/>
          <w:szCs w:val="20"/>
        </w:rPr>
      </w:pPr>
    </w:p>
    <w:p w14:paraId="55B51589" w14:textId="73070C49" w:rsidR="00203590" w:rsidRPr="001C65DB" w:rsidRDefault="7A2ACE3B"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2"/>
          <w:szCs w:val="22"/>
        </w:rPr>
      </w:pPr>
      <w:r w:rsidRPr="6E56B402">
        <w:rPr>
          <w:rFonts w:ascii="Arial" w:eastAsia="Arial" w:hAnsi="Arial" w:cs="Arial"/>
          <w:b/>
          <w:bCs/>
          <w:color w:val="000000" w:themeColor="text1"/>
          <w:sz w:val="22"/>
          <w:szCs w:val="22"/>
        </w:rPr>
        <w:t>4.</w:t>
      </w:r>
      <w:r w:rsidR="601FA270" w:rsidRPr="6E56B402">
        <w:rPr>
          <w:rFonts w:ascii="Arial" w:eastAsia="Arial" w:hAnsi="Arial" w:cs="Arial"/>
          <w:b/>
          <w:bCs/>
          <w:color w:val="000000" w:themeColor="text1"/>
          <w:sz w:val="22"/>
          <w:szCs w:val="22"/>
        </w:rPr>
        <w:t>8</w:t>
      </w:r>
      <w:r w:rsidRPr="6E56B402">
        <w:rPr>
          <w:rFonts w:ascii="Arial" w:eastAsia="Arial" w:hAnsi="Arial" w:cs="Arial"/>
          <w:b/>
          <w:bCs/>
          <w:color w:val="000000" w:themeColor="text1"/>
          <w:sz w:val="22"/>
          <w:szCs w:val="22"/>
        </w:rPr>
        <w:t>. Información sobre certificados de usos de suelo de predios</w:t>
      </w:r>
    </w:p>
    <w:p w14:paraId="7F65201F" w14:textId="5E58C760" w:rsidR="00203590" w:rsidRPr="001C65DB" w:rsidRDefault="00203590"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p>
    <w:p w14:paraId="55F0EF8D" w14:textId="1DB21625" w:rsidR="00203590" w:rsidRPr="001C65DB" w:rsidRDefault="7A2ACE3B" w:rsidP="00A70AE9">
      <w:pPr>
        <w:pStyle w:val="xmsonormal"/>
        <w:shd w:val="clear" w:color="auto" w:fill="FFFFFF" w:themeFill="background1"/>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Sobre el particular, es pertinente manifestarle que el </w:t>
      </w:r>
      <w:r w:rsidR="2804BE4D" w:rsidRPr="6E56B402">
        <w:rPr>
          <w:rFonts w:ascii="Arial" w:eastAsia="Arial" w:hAnsi="Arial" w:cs="Arial"/>
          <w:color w:val="000000" w:themeColor="text1"/>
          <w:sz w:val="22"/>
          <w:szCs w:val="22"/>
        </w:rPr>
        <w:t>c</w:t>
      </w:r>
      <w:r w:rsidRPr="6E56B402">
        <w:rPr>
          <w:rFonts w:ascii="Arial" w:eastAsia="Arial" w:hAnsi="Arial" w:cs="Arial"/>
          <w:color w:val="000000" w:themeColor="text1"/>
          <w:sz w:val="22"/>
          <w:szCs w:val="22"/>
        </w:rPr>
        <w:t xml:space="preserve">oncepto de </w:t>
      </w:r>
      <w:r w:rsidR="32256EC9" w:rsidRPr="6E56B402">
        <w:rPr>
          <w:rFonts w:ascii="Arial" w:eastAsia="Arial" w:hAnsi="Arial" w:cs="Arial"/>
          <w:color w:val="000000" w:themeColor="text1"/>
          <w:sz w:val="22"/>
          <w:szCs w:val="22"/>
        </w:rPr>
        <w:t>u</w:t>
      </w:r>
      <w:r w:rsidRPr="6E56B402">
        <w:rPr>
          <w:rFonts w:ascii="Arial" w:eastAsia="Arial" w:hAnsi="Arial" w:cs="Arial"/>
          <w:color w:val="000000" w:themeColor="text1"/>
          <w:sz w:val="22"/>
          <w:szCs w:val="22"/>
        </w:rPr>
        <w:t xml:space="preserve">so de </w:t>
      </w:r>
      <w:r w:rsidR="1C68A3C0" w:rsidRPr="6E56B402">
        <w:rPr>
          <w:rFonts w:ascii="Arial" w:eastAsia="Arial" w:hAnsi="Arial" w:cs="Arial"/>
          <w:color w:val="000000" w:themeColor="text1"/>
          <w:sz w:val="22"/>
          <w:szCs w:val="22"/>
        </w:rPr>
        <w:t>s</w:t>
      </w:r>
      <w:r w:rsidRPr="6E56B402">
        <w:rPr>
          <w:rFonts w:ascii="Arial" w:eastAsia="Arial" w:hAnsi="Arial" w:cs="Arial"/>
          <w:color w:val="000000" w:themeColor="text1"/>
          <w:sz w:val="22"/>
          <w:szCs w:val="22"/>
        </w:rPr>
        <w:t>uelo es considerado como otras actuaciones relacionadas con la expedición de licencias, el cual encuentra su definición en el numeral 3° del artículo 2.2.6.1.3.1 del Decreto 1077 de 2015, así:</w:t>
      </w:r>
    </w:p>
    <w:p w14:paraId="6D99E0D3" w14:textId="256507DD" w:rsidR="00203590" w:rsidRPr="001C65DB" w:rsidRDefault="00203590" w:rsidP="00A70AE9">
      <w:pPr>
        <w:pStyle w:val="xmsonormal"/>
        <w:spacing w:before="0" w:beforeAutospacing="0" w:after="0" w:afterAutospacing="0"/>
        <w:jc w:val="both"/>
        <w:rPr>
          <w:rFonts w:ascii="Arial" w:eastAsia="Arial" w:hAnsi="Arial" w:cs="Arial"/>
          <w:color w:val="000000" w:themeColor="text1"/>
          <w:sz w:val="22"/>
          <w:szCs w:val="22"/>
        </w:rPr>
      </w:pPr>
    </w:p>
    <w:p w14:paraId="1C15CF93" w14:textId="0D14BA29" w:rsidR="00203590" w:rsidRPr="00B074C8" w:rsidRDefault="7A2ACE3B" w:rsidP="00A70AE9">
      <w:pPr>
        <w:pStyle w:val="xmsonormal"/>
        <w:spacing w:before="0" w:beforeAutospacing="0" w:after="0" w:afterAutospacing="0"/>
        <w:ind w:left="567"/>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“3. Concepto de uso del suelo. Es el dictamen escrito por medio del </w:t>
      </w:r>
      <w:r w:rsidR="5E06A9AF" w:rsidRPr="00B074C8">
        <w:rPr>
          <w:rFonts w:ascii="Arial" w:eastAsia="Arial" w:hAnsi="Arial" w:cs="Arial"/>
          <w:i/>
          <w:iCs/>
          <w:color w:val="000000" w:themeColor="text1"/>
          <w:sz w:val="20"/>
          <w:szCs w:val="20"/>
        </w:rPr>
        <w:t>cual</w:t>
      </w:r>
      <w:r w:rsidRPr="00B074C8">
        <w:rPr>
          <w:rFonts w:ascii="Arial" w:eastAsia="Arial" w:hAnsi="Arial" w:cs="Arial"/>
          <w:i/>
          <w:iCs/>
          <w:color w:val="000000" w:themeColor="text1"/>
          <w:sz w:val="20"/>
          <w:szCs w:val="20"/>
        </w:rPr>
        <w:t xml:space="preserve"> el curador urbano o la autoridad municipal o distrital competente para expedir licencias o la oficina de planeación o la que haga sus veces, informa al interesado sobre el uso o usos permitidos en un predio o edificación, de conformidad con las normas urbanísticas del Plan de Ordenamiento Territorial y los instrumentos que lo desarrollen. La expedición de estos conceptos no otorga derechos </w:t>
      </w:r>
      <w:r w:rsidRPr="00B074C8">
        <w:rPr>
          <w:rFonts w:ascii="Arial" w:eastAsia="Arial" w:hAnsi="Arial" w:cs="Arial"/>
          <w:i/>
          <w:iCs/>
          <w:color w:val="000000" w:themeColor="text1"/>
          <w:sz w:val="20"/>
          <w:szCs w:val="20"/>
        </w:rPr>
        <w:lastRenderedPageBreak/>
        <w:t>ni obligaciones a su peticionario y no modifica los derechos conferidos mediante licencias que estén vigentes o que hayan sido ejecutadas.”</w:t>
      </w:r>
    </w:p>
    <w:p w14:paraId="2BD43941" w14:textId="30DA8CB0" w:rsidR="00203590" w:rsidRPr="00B074C8" w:rsidRDefault="7A2ACE3B" w:rsidP="00A70AE9">
      <w:pPr>
        <w:pStyle w:val="xmsonormal"/>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color w:val="000000" w:themeColor="text1"/>
          <w:sz w:val="20"/>
          <w:szCs w:val="20"/>
        </w:rPr>
        <w:t xml:space="preserve"> </w:t>
      </w:r>
    </w:p>
    <w:p w14:paraId="20355FED" w14:textId="7DFF585D"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De la norma descrita anteriormente, se entiende que el concepto de uso de suelo se emite de conformidad con las normas establecidas en el Plan de Ordenamiento Territorial y los instrumentos que la desarrollen y complementen. </w:t>
      </w:r>
    </w:p>
    <w:p w14:paraId="6D9F53D4" w14:textId="6E7C93D7" w:rsidR="00203590" w:rsidRPr="001C65DB" w:rsidRDefault="00203590" w:rsidP="00A70AE9">
      <w:pPr>
        <w:pStyle w:val="xmsonormal"/>
        <w:spacing w:before="0" w:beforeAutospacing="0" w:after="0" w:afterAutospacing="0"/>
        <w:jc w:val="both"/>
        <w:rPr>
          <w:rFonts w:ascii="Arial" w:eastAsia="Arial" w:hAnsi="Arial" w:cs="Arial"/>
          <w:color w:val="000000" w:themeColor="text1"/>
          <w:sz w:val="22"/>
          <w:szCs w:val="22"/>
        </w:rPr>
      </w:pPr>
    </w:p>
    <w:p w14:paraId="29469D84" w14:textId="347980D4"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El uso del suelo está sujeto al POT y a través de este instrumento se determina o se verifica</w:t>
      </w:r>
      <w:r w:rsidR="7C0D11DB" w:rsidRPr="6E56B402">
        <w:rPr>
          <w:rFonts w:ascii="Arial" w:eastAsia="Arial" w:hAnsi="Arial" w:cs="Arial"/>
          <w:color w:val="000000" w:themeColor="text1"/>
          <w:sz w:val="22"/>
          <w:szCs w:val="22"/>
        </w:rPr>
        <w:t>n</w:t>
      </w:r>
      <w:r w:rsidRPr="6E56B402">
        <w:rPr>
          <w:rFonts w:ascii="Arial" w:eastAsia="Arial" w:hAnsi="Arial" w:cs="Arial"/>
          <w:color w:val="000000" w:themeColor="text1"/>
          <w:sz w:val="22"/>
          <w:szCs w:val="22"/>
        </w:rPr>
        <w:t xml:space="preserve"> las actividades y el uso y destinación que se le puede dar o realizar en cada predio, zona o área de un Municipio o Distrito. </w:t>
      </w:r>
    </w:p>
    <w:p w14:paraId="1D22A51D" w14:textId="7CFDBEAD"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 </w:t>
      </w:r>
    </w:p>
    <w:p w14:paraId="1E4E975F" w14:textId="64398CE6"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El uso del suelo es regulado por los Concejos Municipales y Distritales en sus Planes de Ordenamiento Territorial. </w:t>
      </w:r>
    </w:p>
    <w:p w14:paraId="6A512B12" w14:textId="7DD309A2" w:rsidR="00203590" w:rsidRPr="001C65DB" w:rsidRDefault="00203590" w:rsidP="00A70AE9">
      <w:pPr>
        <w:pStyle w:val="xmsonormal"/>
        <w:spacing w:before="0" w:beforeAutospacing="0" w:after="0" w:afterAutospacing="0"/>
        <w:jc w:val="both"/>
        <w:rPr>
          <w:rFonts w:ascii="Arial" w:eastAsia="Arial" w:hAnsi="Arial" w:cs="Arial"/>
          <w:color w:val="000000" w:themeColor="text1"/>
          <w:sz w:val="22"/>
          <w:szCs w:val="22"/>
        </w:rPr>
      </w:pPr>
    </w:p>
    <w:p w14:paraId="11EE411A" w14:textId="5ACF9417"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Con respecto a los Certificados de Uso de Suelo, le informo que los competentes para expedirlos son: los Curadores Urbanos, las Oficinas de Planeación Municipal y Distrital de la respectiva Alcaldía, en donde se encuentra ubicado el predio sobre el cual</w:t>
      </w:r>
      <w:r w:rsidR="779FE742" w:rsidRPr="6E56B402">
        <w:rPr>
          <w:rFonts w:ascii="Arial" w:eastAsia="Arial" w:hAnsi="Arial" w:cs="Arial"/>
          <w:color w:val="000000" w:themeColor="text1"/>
          <w:sz w:val="22"/>
          <w:szCs w:val="22"/>
        </w:rPr>
        <w:t xml:space="preserve"> </w:t>
      </w:r>
      <w:r w:rsidRPr="6E56B402">
        <w:rPr>
          <w:rFonts w:ascii="Arial" w:eastAsia="Arial" w:hAnsi="Arial" w:cs="Arial"/>
          <w:color w:val="000000" w:themeColor="text1"/>
          <w:sz w:val="22"/>
          <w:szCs w:val="22"/>
        </w:rPr>
        <w:t xml:space="preserve">se requiere el concepto. </w:t>
      </w:r>
      <w:r w:rsidR="5F981486" w:rsidRPr="6E56B402">
        <w:rPr>
          <w:rFonts w:ascii="Arial" w:eastAsia="Arial" w:hAnsi="Arial" w:cs="Arial"/>
          <w:color w:val="000000" w:themeColor="text1"/>
          <w:sz w:val="22"/>
          <w:szCs w:val="22"/>
        </w:rPr>
        <w:t>Dichos certificados</w:t>
      </w:r>
      <w:r w:rsidRPr="6E56B402">
        <w:rPr>
          <w:rFonts w:ascii="Arial" w:eastAsia="Arial" w:hAnsi="Arial" w:cs="Arial"/>
          <w:color w:val="000000" w:themeColor="text1"/>
          <w:sz w:val="22"/>
          <w:szCs w:val="22"/>
        </w:rPr>
        <w:t xml:space="preserve"> se emiten con base en las disposiciones del Plan de Ordenamiento Territorial, instrumento de planificación a escala local, del Municipio o Distrito, según el caso.  </w:t>
      </w:r>
    </w:p>
    <w:p w14:paraId="45139492" w14:textId="69905370" w:rsidR="00203590" w:rsidRPr="001C65DB" w:rsidRDefault="00203590" w:rsidP="00A70AE9">
      <w:pPr>
        <w:pStyle w:val="xmsonormal"/>
        <w:spacing w:before="0" w:beforeAutospacing="0" w:after="0" w:afterAutospacing="0"/>
        <w:jc w:val="both"/>
        <w:rPr>
          <w:rFonts w:ascii="Arial" w:eastAsia="Arial" w:hAnsi="Arial" w:cs="Arial"/>
          <w:color w:val="000000" w:themeColor="text1"/>
          <w:sz w:val="22"/>
          <w:szCs w:val="22"/>
        </w:rPr>
      </w:pPr>
    </w:p>
    <w:p w14:paraId="3F9A7AA2" w14:textId="69B04C65" w:rsidR="00203590" w:rsidRPr="001C65DB" w:rsidRDefault="4272E641"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En este punto cabe aclarar que, </w:t>
      </w:r>
      <w:r w:rsidR="6BEE9A84" w:rsidRPr="6E56B402">
        <w:rPr>
          <w:rFonts w:ascii="Arial" w:eastAsia="Arial" w:hAnsi="Arial" w:cs="Arial"/>
          <w:color w:val="000000" w:themeColor="text1"/>
          <w:sz w:val="22"/>
          <w:szCs w:val="22"/>
        </w:rPr>
        <w:t xml:space="preserve">la competencia de </w:t>
      </w:r>
      <w:r w:rsidR="7A2ACE3B" w:rsidRPr="6E56B402">
        <w:rPr>
          <w:rFonts w:ascii="Arial" w:eastAsia="Arial" w:hAnsi="Arial" w:cs="Arial"/>
          <w:color w:val="000000" w:themeColor="text1"/>
          <w:sz w:val="22"/>
          <w:szCs w:val="22"/>
        </w:rPr>
        <w:t xml:space="preserve">esta Autoridad Ambiental </w:t>
      </w:r>
      <w:r w:rsidR="35793AC9" w:rsidRPr="6E56B402">
        <w:rPr>
          <w:rFonts w:ascii="Arial" w:eastAsia="Arial" w:hAnsi="Arial" w:cs="Arial"/>
          <w:color w:val="000000" w:themeColor="text1"/>
          <w:sz w:val="22"/>
          <w:szCs w:val="22"/>
        </w:rPr>
        <w:t xml:space="preserve">en cuanto a la solicitud de certificado asociado a </w:t>
      </w:r>
      <w:r w:rsidR="5E265F95" w:rsidRPr="6E56B402">
        <w:rPr>
          <w:rFonts w:ascii="Arial" w:eastAsia="Arial" w:hAnsi="Arial" w:cs="Arial"/>
          <w:color w:val="000000" w:themeColor="text1"/>
          <w:sz w:val="22"/>
          <w:szCs w:val="22"/>
        </w:rPr>
        <w:t xml:space="preserve">determinado </w:t>
      </w:r>
      <w:r w:rsidR="35793AC9" w:rsidRPr="6E56B402">
        <w:rPr>
          <w:rFonts w:ascii="Arial" w:eastAsia="Arial" w:hAnsi="Arial" w:cs="Arial"/>
          <w:color w:val="000000" w:themeColor="text1"/>
          <w:sz w:val="22"/>
          <w:szCs w:val="22"/>
        </w:rPr>
        <w:t xml:space="preserve">predio, se circunscribe </w:t>
      </w:r>
      <w:r w:rsidR="7A2ACE3B" w:rsidRPr="6E56B402">
        <w:rPr>
          <w:rFonts w:ascii="Arial" w:eastAsia="Arial" w:hAnsi="Arial" w:cs="Arial"/>
          <w:color w:val="000000" w:themeColor="text1"/>
          <w:sz w:val="22"/>
          <w:szCs w:val="22"/>
        </w:rPr>
        <w:t xml:space="preserve">a </w:t>
      </w:r>
      <w:r w:rsidR="7C738ED8" w:rsidRPr="6E56B402">
        <w:rPr>
          <w:rFonts w:ascii="Arial" w:eastAsia="Arial" w:hAnsi="Arial" w:cs="Arial"/>
          <w:color w:val="000000" w:themeColor="text1"/>
          <w:sz w:val="22"/>
          <w:szCs w:val="22"/>
        </w:rPr>
        <w:t xml:space="preserve">la </w:t>
      </w:r>
      <w:r w:rsidR="7A2ACE3B" w:rsidRPr="6E56B402">
        <w:rPr>
          <w:rFonts w:ascii="Arial" w:eastAsia="Arial" w:hAnsi="Arial" w:cs="Arial"/>
          <w:color w:val="000000" w:themeColor="text1"/>
          <w:sz w:val="22"/>
          <w:szCs w:val="22"/>
        </w:rPr>
        <w:t>caracterización ambiental</w:t>
      </w:r>
      <w:r w:rsidR="7F1B3475" w:rsidRPr="6E56B402">
        <w:rPr>
          <w:rFonts w:ascii="Arial" w:eastAsia="Arial" w:hAnsi="Arial" w:cs="Arial"/>
          <w:color w:val="000000" w:themeColor="text1"/>
          <w:sz w:val="22"/>
          <w:szCs w:val="22"/>
        </w:rPr>
        <w:t xml:space="preserve"> del mismo, </w:t>
      </w:r>
      <w:r w:rsidR="7A2ACE3B" w:rsidRPr="6E56B402">
        <w:rPr>
          <w:rFonts w:ascii="Arial" w:eastAsia="Arial" w:hAnsi="Arial" w:cs="Arial"/>
          <w:color w:val="000000" w:themeColor="text1"/>
          <w:sz w:val="22"/>
          <w:szCs w:val="22"/>
        </w:rPr>
        <w:t>según el Plan de Ordenación y Manejo de la Cuenca Hidrográfica -POMCA, y las determinantes ambientales.</w:t>
      </w:r>
    </w:p>
    <w:p w14:paraId="24EFFD6C" w14:textId="4E308327"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 </w:t>
      </w:r>
    </w:p>
    <w:p w14:paraId="5D58668C" w14:textId="754391BC"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Finalmente, le comunico que la Corporación Autónoma Regional del Atlántico, traslada por falta de competencia la solicitud a la </w:t>
      </w:r>
      <w:r w:rsidR="285B016D" w:rsidRPr="6E56B402">
        <w:rPr>
          <w:rFonts w:ascii="Arial" w:eastAsia="Arial" w:hAnsi="Arial" w:cs="Arial"/>
          <w:color w:val="000000" w:themeColor="text1"/>
          <w:sz w:val="22"/>
          <w:szCs w:val="22"/>
        </w:rPr>
        <w:t>XXXXXX</w:t>
      </w:r>
      <w:commentRangeStart w:id="36"/>
      <w:r w:rsidRPr="6E56B402">
        <w:rPr>
          <w:rFonts w:ascii="Arial" w:eastAsia="Arial" w:hAnsi="Arial" w:cs="Arial"/>
          <w:color w:val="000000" w:themeColor="text1"/>
          <w:sz w:val="22"/>
          <w:szCs w:val="22"/>
        </w:rPr>
        <w:t>,</w:t>
      </w:r>
      <w:commentRangeEnd w:id="36"/>
      <w:r w:rsidR="00203590">
        <w:commentReference w:id="36"/>
      </w:r>
      <w:r w:rsidRPr="6E56B402">
        <w:rPr>
          <w:rFonts w:ascii="Arial" w:eastAsia="Arial" w:hAnsi="Arial" w:cs="Arial"/>
          <w:color w:val="000000" w:themeColor="text1"/>
          <w:sz w:val="22"/>
          <w:szCs w:val="22"/>
        </w:rPr>
        <w:t xml:space="preserve"> Atlántico, de conformidad con lo dispuesto en el 1° de la Ley 1755 de 2015, que indica: </w:t>
      </w:r>
    </w:p>
    <w:p w14:paraId="00F92625" w14:textId="2B081482" w:rsidR="00203590" w:rsidRPr="001C65DB" w:rsidRDefault="00203590" w:rsidP="00A70AE9">
      <w:pPr>
        <w:pStyle w:val="xmsonormal"/>
        <w:spacing w:before="0" w:beforeAutospacing="0" w:after="0" w:afterAutospacing="0"/>
        <w:jc w:val="both"/>
        <w:rPr>
          <w:rFonts w:ascii="Arial" w:eastAsia="Arial" w:hAnsi="Arial" w:cs="Arial"/>
          <w:color w:val="000000" w:themeColor="text1"/>
          <w:sz w:val="22"/>
          <w:szCs w:val="22"/>
        </w:rPr>
      </w:pPr>
    </w:p>
    <w:p w14:paraId="31ACD869" w14:textId="4DB1DC5F" w:rsidR="00203590" w:rsidRPr="00B074C8" w:rsidRDefault="7A2ACE3B" w:rsidP="00A70AE9">
      <w:pPr>
        <w:pStyle w:val="xmsonormal"/>
        <w:spacing w:before="0" w:beforeAutospacing="0" w:after="0" w:afterAutospacing="0"/>
        <w:ind w:left="567"/>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Artículo 21.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p>
    <w:p w14:paraId="51A1186D" w14:textId="5A7FC397"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 </w:t>
      </w:r>
    </w:p>
    <w:p w14:paraId="0CF1D0EB" w14:textId="7A29BB6B" w:rsidR="00203590" w:rsidRPr="001C65DB" w:rsidRDefault="7A2ACE3B" w:rsidP="00A70AE9">
      <w:pPr>
        <w:pStyle w:val="xmsonormal"/>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Lo anterior, para efectos de que la Secretaría de Planeación respectiva</w:t>
      </w:r>
      <w:r w:rsidR="56A33388" w:rsidRPr="6E56B402">
        <w:rPr>
          <w:rFonts w:ascii="Arial" w:eastAsia="Arial" w:hAnsi="Arial" w:cs="Arial"/>
          <w:color w:val="000000" w:themeColor="text1"/>
          <w:sz w:val="22"/>
          <w:szCs w:val="22"/>
        </w:rPr>
        <w:t xml:space="preserve"> y o quien haga sus veces</w:t>
      </w:r>
      <w:r w:rsidRPr="6E56B402">
        <w:rPr>
          <w:rFonts w:ascii="Arial" w:eastAsia="Arial" w:hAnsi="Arial" w:cs="Arial"/>
          <w:color w:val="000000" w:themeColor="text1"/>
          <w:sz w:val="22"/>
          <w:szCs w:val="22"/>
        </w:rPr>
        <w:t>, surta el trámite de la solicitud del ciudadano y le emita el certificado del uso del suelo sobre los predios objeto de su interés.</w:t>
      </w:r>
    </w:p>
    <w:p w14:paraId="39CB31DD" w14:textId="77777777" w:rsidR="00A96D7A" w:rsidRPr="001C65DB" w:rsidRDefault="00A96D7A" w:rsidP="00A70AE9">
      <w:pPr>
        <w:pStyle w:val="Lista"/>
        <w:spacing w:after="0" w:line="240" w:lineRule="auto"/>
        <w:rPr>
          <w:rFonts w:ascii="Arial" w:eastAsia="Arial" w:hAnsi="Arial" w:cs="Arial"/>
          <w:b/>
          <w:bCs/>
          <w:color w:val="000000" w:themeColor="text1"/>
          <w:lang w:val="es-ES"/>
        </w:rPr>
      </w:pPr>
    </w:p>
    <w:p w14:paraId="5AEC9CC9" w14:textId="26EF33AC" w:rsidR="00A96D7A" w:rsidRDefault="00A96D7A" w:rsidP="00A70AE9">
      <w:pPr>
        <w:pStyle w:val="Prrafodelista"/>
        <w:numPr>
          <w:ilvl w:val="0"/>
          <w:numId w:val="33"/>
        </w:numPr>
        <w:spacing w:after="0" w:line="240" w:lineRule="auto"/>
        <w:jc w:val="both"/>
        <w:rPr>
          <w:rFonts w:ascii="Arial" w:eastAsia="Arial" w:hAnsi="Arial" w:cs="Arial"/>
          <w:b/>
          <w:bCs/>
          <w:color w:val="000000" w:themeColor="text1"/>
          <w:lang w:val="es-MX"/>
        </w:rPr>
      </w:pPr>
      <w:r w:rsidRPr="00A96D7A">
        <w:rPr>
          <w:rFonts w:ascii="Arial" w:eastAsia="Arial" w:hAnsi="Arial" w:cs="Arial"/>
          <w:b/>
          <w:bCs/>
          <w:color w:val="000000" w:themeColor="text1"/>
          <w:lang w:eastAsia="es-CO"/>
        </w:rPr>
        <w:t>TEMAS RELACIONADOS CON LA</w:t>
      </w:r>
      <w:r w:rsidRPr="00A96D7A">
        <w:rPr>
          <w:rFonts w:ascii="Arial" w:eastAsia="Arial" w:hAnsi="Arial" w:cs="Arial"/>
          <w:b/>
          <w:bCs/>
          <w:color w:val="000000" w:themeColor="text1"/>
        </w:rPr>
        <w:t xml:space="preserve"> </w:t>
      </w:r>
      <w:r w:rsidRPr="00A96D7A">
        <w:rPr>
          <w:rFonts w:ascii="Arial" w:eastAsia="Arial" w:hAnsi="Arial" w:cs="Arial"/>
          <w:b/>
          <w:bCs/>
          <w:color w:val="000000" w:themeColor="text1"/>
          <w:lang w:val="es-MX"/>
        </w:rPr>
        <w:t>SUBDIRECCIÓN DE GESTIÓN AMBIENTAL</w:t>
      </w:r>
    </w:p>
    <w:p w14:paraId="419E1438" w14:textId="77777777" w:rsidR="00A96D7A" w:rsidRPr="00A96D7A" w:rsidRDefault="00A96D7A" w:rsidP="00A70AE9">
      <w:pPr>
        <w:pStyle w:val="Prrafodelista"/>
        <w:spacing w:after="0" w:line="240" w:lineRule="auto"/>
        <w:jc w:val="both"/>
        <w:rPr>
          <w:rFonts w:ascii="Arial" w:eastAsia="Arial" w:hAnsi="Arial" w:cs="Arial"/>
          <w:b/>
          <w:bCs/>
          <w:color w:val="000000" w:themeColor="text1"/>
          <w:lang w:val="es-MX"/>
        </w:rPr>
      </w:pPr>
    </w:p>
    <w:p w14:paraId="7810C93E" w14:textId="4CC0AF76"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lang w:val="es-MX"/>
        </w:rPr>
        <w:t xml:space="preserve">5.1. Requisitos </w:t>
      </w:r>
      <w:r w:rsidRPr="6E56B402">
        <w:rPr>
          <w:rFonts w:ascii="Arial" w:eastAsia="Arial" w:hAnsi="Arial" w:cs="Arial"/>
          <w:b/>
          <w:bCs/>
        </w:rPr>
        <w:t xml:space="preserve">para presentar solicitud y/o renovación de permisos y licencia ambiental.  </w:t>
      </w:r>
    </w:p>
    <w:p w14:paraId="17182E97" w14:textId="77777777" w:rsidR="006B0C3C" w:rsidRDefault="006B0C3C" w:rsidP="00A70AE9">
      <w:pPr>
        <w:spacing w:after="0" w:line="240" w:lineRule="auto"/>
        <w:jc w:val="both"/>
        <w:rPr>
          <w:rFonts w:ascii="Arial" w:eastAsia="Arial" w:hAnsi="Arial" w:cs="Arial"/>
          <w:b/>
          <w:bCs/>
        </w:rPr>
      </w:pPr>
    </w:p>
    <w:p w14:paraId="63694C3A" w14:textId="15C01FD7" w:rsidR="5E7C859F" w:rsidRDefault="234CA0D7" w:rsidP="00A70AE9">
      <w:pPr>
        <w:spacing w:after="0" w:line="240" w:lineRule="auto"/>
        <w:rPr>
          <w:rFonts w:ascii="Arial" w:eastAsia="Arial" w:hAnsi="Arial" w:cs="Arial"/>
          <w:color w:val="000000" w:themeColor="text1"/>
          <w:lang w:val="es-MX"/>
        </w:rPr>
      </w:pPr>
      <w:r w:rsidRPr="6E56B402">
        <w:rPr>
          <w:rFonts w:ascii="Arial" w:eastAsia="Arial" w:hAnsi="Arial" w:cs="Arial"/>
          <w:b/>
          <w:bCs/>
          <w:color w:val="000000" w:themeColor="text1"/>
        </w:rPr>
        <w:t xml:space="preserve"> 5.1</w:t>
      </w:r>
      <w:r w:rsidRPr="6E56B402">
        <w:rPr>
          <w:rFonts w:ascii="Arial" w:eastAsia="Arial" w:hAnsi="Arial" w:cs="Arial"/>
          <w:b/>
          <w:bCs/>
        </w:rPr>
        <w:t>.1. Permiso de emisiones atmosféricas fuentes fijas.</w:t>
      </w:r>
      <w:r w:rsidRPr="6E56B402">
        <w:rPr>
          <w:rFonts w:ascii="Arial" w:eastAsia="Arial" w:hAnsi="Arial" w:cs="Arial"/>
          <w:color w:val="000000" w:themeColor="text1"/>
          <w:lang w:val="es-MX"/>
        </w:rPr>
        <w:t xml:space="preserve"> </w:t>
      </w:r>
    </w:p>
    <w:p w14:paraId="06922B70" w14:textId="77777777" w:rsidR="006B0C3C" w:rsidRDefault="006B0C3C" w:rsidP="00A70AE9">
      <w:pPr>
        <w:spacing w:after="0" w:line="240" w:lineRule="auto"/>
        <w:rPr>
          <w:rFonts w:ascii="Arial" w:eastAsia="Arial" w:hAnsi="Arial" w:cs="Arial"/>
          <w:color w:val="000000" w:themeColor="text1"/>
          <w:lang w:val="es-MX"/>
        </w:rPr>
      </w:pPr>
    </w:p>
    <w:p w14:paraId="19C728A4" w14:textId="6305746C" w:rsidR="5E7C859F" w:rsidRDefault="234CA0D7" w:rsidP="00A70AE9">
      <w:pPr>
        <w:spacing w:after="0" w:line="240" w:lineRule="auto"/>
        <w:rPr>
          <w:rFonts w:ascii="Arial" w:eastAsia="Arial" w:hAnsi="Arial" w:cs="Arial"/>
          <w:color w:val="000000" w:themeColor="text1"/>
        </w:rPr>
      </w:pPr>
      <w:r w:rsidRPr="00EE1807">
        <w:rPr>
          <w:rFonts w:ascii="Arial" w:eastAsia="Arial" w:hAnsi="Arial" w:cs="Arial"/>
          <w:color w:val="000000" w:themeColor="text1"/>
          <w:lang w:val="es-MX"/>
        </w:rPr>
        <w:t xml:space="preserve"> </w:t>
      </w:r>
      <w:r w:rsidRPr="00EE1807">
        <w:rPr>
          <w:rFonts w:ascii="Arial" w:eastAsia="Arial" w:hAnsi="Arial" w:cs="Arial"/>
          <w:color w:val="000000" w:themeColor="text1"/>
        </w:rPr>
        <w:t>Norma</w:t>
      </w:r>
      <w:r w:rsidR="00EE1807" w:rsidRPr="00EE1807">
        <w:rPr>
          <w:rFonts w:ascii="Arial" w:eastAsia="Arial" w:hAnsi="Arial" w:cs="Arial"/>
          <w:color w:val="000000" w:themeColor="text1"/>
        </w:rPr>
        <w:t>tividad</w:t>
      </w:r>
      <w:r w:rsidRPr="00EE1807">
        <w:rPr>
          <w:rFonts w:ascii="Arial" w:eastAsia="Arial" w:hAnsi="Arial" w:cs="Arial"/>
          <w:color w:val="000000" w:themeColor="text1"/>
        </w:rPr>
        <w:t xml:space="preserve"> aplicable</w:t>
      </w:r>
      <w:r w:rsidRPr="6E56B402">
        <w:rPr>
          <w:rFonts w:ascii="Arial" w:eastAsia="Arial" w:hAnsi="Arial" w:cs="Arial"/>
          <w:b/>
          <w:bCs/>
          <w:color w:val="000000" w:themeColor="text1"/>
        </w:rPr>
        <w:t>:</w:t>
      </w:r>
      <w:r w:rsidRPr="6E56B402">
        <w:rPr>
          <w:rFonts w:ascii="Arial" w:eastAsia="Arial" w:hAnsi="Arial" w:cs="Arial"/>
          <w:color w:val="000000" w:themeColor="text1"/>
        </w:rPr>
        <w:t xml:space="preserve"> </w:t>
      </w:r>
      <w:r w:rsidRPr="6E56B402">
        <w:rPr>
          <w:rFonts w:ascii="Arial" w:eastAsia="Arial" w:hAnsi="Arial" w:cs="Arial"/>
        </w:rPr>
        <w:t>Articulo 2.2.5.1.7.4 del Decreto 1076 de 2015.</w:t>
      </w:r>
      <w:r w:rsidRPr="6E56B402">
        <w:rPr>
          <w:rFonts w:ascii="Arial" w:eastAsia="Arial" w:hAnsi="Arial" w:cs="Arial"/>
          <w:color w:val="000000" w:themeColor="text1"/>
        </w:rPr>
        <w:t xml:space="preserve"> </w:t>
      </w:r>
    </w:p>
    <w:p w14:paraId="247DA53D" w14:textId="3099213C" w:rsidR="5E7C859F" w:rsidRDefault="234CA0D7" w:rsidP="00A70AE9">
      <w:pPr>
        <w:pStyle w:val="Textoindependiente"/>
        <w:spacing w:after="0" w:line="240" w:lineRule="auto"/>
        <w:jc w:val="both"/>
        <w:rPr>
          <w:rFonts w:ascii="Arial" w:eastAsia="Arial" w:hAnsi="Arial" w:cs="Arial"/>
        </w:rPr>
      </w:pPr>
      <w:r w:rsidRPr="6E56B402">
        <w:rPr>
          <w:rFonts w:ascii="Arial" w:eastAsia="Arial" w:hAnsi="Arial" w:cs="Arial"/>
          <w:color w:val="000000" w:themeColor="text1"/>
        </w:rPr>
        <w:t xml:space="preserve">Los usuarios interesados en solicitar </w:t>
      </w:r>
      <w:r w:rsidRPr="6E56B402">
        <w:rPr>
          <w:rFonts w:ascii="Arial" w:eastAsia="Arial" w:hAnsi="Arial" w:cs="Arial"/>
        </w:rPr>
        <w:t xml:space="preserve">un Permiso de Emisiones Atmosféricas para Fuentes </w:t>
      </w:r>
      <w:r w:rsidR="3F36D785" w:rsidRPr="6E56B402">
        <w:rPr>
          <w:rFonts w:ascii="Arial" w:eastAsia="Arial" w:hAnsi="Arial" w:cs="Arial"/>
        </w:rPr>
        <w:t>Fijas, deberán</w:t>
      </w:r>
      <w:r w:rsidRPr="6E56B402">
        <w:rPr>
          <w:rFonts w:ascii="Arial" w:eastAsia="Arial" w:hAnsi="Arial" w:cs="Arial"/>
        </w:rPr>
        <w:t xml:space="preserve"> cumplir con los siguientes requisitos establecidos en el</w:t>
      </w:r>
      <w:r w:rsidR="55C2BA71" w:rsidRPr="6E56B402">
        <w:rPr>
          <w:rFonts w:ascii="Arial" w:eastAsia="Arial" w:hAnsi="Arial" w:cs="Arial"/>
        </w:rPr>
        <w:t xml:space="preserve"> artículo 2.2.5.1.7.4 del</w:t>
      </w:r>
      <w:r w:rsidRPr="6E56B402">
        <w:rPr>
          <w:rFonts w:ascii="Arial" w:eastAsia="Arial" w:hAnsi="Arial" w:cs="Arial"/>
        </w:rPr>
        <w:t xml:space="preserve"> Decreto 1076 de 2015</w:t>
      </w:r>
      <w:r w:rsidR="7D9B111E" w:rsidRPr="6E56B402">
        <w:rPr>
          <w:rFonts w:ascii="Arial" w:eastAsia="Arial" w:hAnsi="Arial" w:cs="Arial"/>
        </w:rPr>
        <w:t>:</w:t>
      </w:r>
      <w:r w:rsidRPr="6E56B402">
        <w:rPr>
          <w:rFonts w:ascii="Arial" w:eastAsia="Arial" w:hAnsi="Arial" w:cs="Arial"/>
        </w:rPr>
        <w:t xml:space="preserve"> </w:t>
      </w:r>
    </w:p>
    <w:p w14:paraId="7D9CC173" w14:textId="77777777" w:rsidR="006B0C3C" w:rsidRDefault="006B0C3C" w:rsidP="00A70AE9">
      <w:pPr>
        <w:pStyle w:val="Textoindependiente"/>
        <w:spacing w:after="0" w:line="240" w:lineRule="auto"/>
        <w:jc w:val="both"/>
        <w:rPr>
          <w:rFonts w:ascii="Arial" w:eastAsia="Arial" w:hAnsi="Arial" w:cs="Arial"/>
          <w:color w:val="000000" w:themeColor="text1"/>
        </w:rPr>
      </w:pPr>
    </w:p>
    <w:p w14:paraId="74DB69AA" w14:textId="01B66400" w:rsidR="5E7C859F" w:rsidRPr="00B074C8" w:rsidRDefault="234CA0D7" w:rsidP="00A70AE9">
      <w:pPr>
        <w:pStyle w:val="Textoindependiente"/>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w:t>
      </w:r>
      <w:r w:rsidRPr="00B074C8">
        <w:rPr>
          <w:rFonts w:ascii="Arial" w:eastAsia="Arial" w:hAnsi="Arial" w:cs="Arial"/>
          <w:b/>
          <w:bCs/>
          <w:i/>
          <w:iCs/>
          <w:sz w:val="20"/>
          <w:szCs w:val="20"/>
        </w:rPr>
        <w:t xml:space="preserve"> </w:t>
      </w:r>
      <w:r w:rsidR="78A68673" w:rsidRPr="00B074C8">
        <w:rPr>
          <w:rFonts w:ascii="Arial" w:eastAsia="Arial" w:hAnsi="Arial" w:cs="Arial"/>
          <w:b/>
          <w:bCs/>
          <w:i/>
          <w:iCs/>
          <w:sz w:val="20"/>
          <w:szCs w:val="20"/>
        </w:rPr>
        <w:t xml:space="preserve">Artículo 2.2.5.1.7.4. </w:t>
      </w:r>
      <w:r w:rsidRPr="00B074C8">
        <w:rPr>
          <w:rFonts w:ascii="Arial" w:eastAsia="Arial" w:hAnsi="Arial" w:cs="Arial"/>
          <w:b/>
          <w:bCs/>
          <w:i/>
          <w:iCs/>
          <w:sz w:val="20"/>
          <w:szCs w:val="20"/>
        </w:rPr>
        <w:t>Solicitud del permiso.</w:t>
      </w:r>
      <w:r w:rsidRPr="00B074C8">
        <w:rPr>
          <w:rFonts w:ascii="Arial" w:eastAsia="Arial" w:hAnsi="Arial" w:cs="Arial"/>
          <w:i/>
          <w:iCs/>
          <w:sz w:val="20"/>
          <w:szCs w:val="20"/>
        </w:rPr>
        <w:t> La solicitud del permiso de emisión debe incluir la siguiente información:</w:t>
      </w:r>
      <w:r w:rsidRPr="00B074C8">
        <w:rPr>
          <w:rFonts w:ascii="Arial" w:eastAsia="Arial" w:hAnsi="Arial" w:cs="Arial"/>
          <w:color w:val="000000" w:themeColor="text1"/>
          <w:sz w:val="20"/>
          <w:szCs w:val="20"/>
        </w:rPr>
        <w:t xml:space="preserve"> </w:t>
      </w:r>
    </w:p>
    <w:p w14:paraId="4D26F3FE" w14:textId="77777777" w:rsidR="006B0C3C" w:rsidRPr="00B074C8" w:rsidRDefault="006B0C3C" w:rsidP="00A70AE9">
      <w:pPr>
        <w:pStyle w:val="Textoindependiente"/>
        <w:spacing w:after="0" w:line="240" w:lineRule="auto"/>
        <w:jc w:val="both"/>
        <w:rPr>
          <w:rFonts w:ascii="Arial" w:eastAsia="Arial" w:hAnsi="Arial" w:cs="Arial"/>
          <w:color w:val="000000" w:themeColor="text1"/>
          <w:sz w:val="20"/>
          <w:szCs w:val="20"/>
        </w:rPr>
      </w:pPr>
    </w:p>
    <w:p w14:paraId="7EEC056D" w14:textId="07D3615C" w:rsidR="5E7C859F" w:rsidRPr="00B074C8" w:rsidRDefault="0C0393D1"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 Nombre</w:t>
      </w:r>
      <w:r w:rsidR="234CA0D7" w:rsidRPr="00B074C8">
        <w:rPr>
          <w:rFonts w:ascii="Arial" w:eastAsia="Arial" w:hAnsi="Arial" w:cs="Arial"/>
          <w:i/>
          <w:iCs/>
          <w:color w:val="000000" w:themeColor="text1"/>
          <w:sz w:val="20"/>
          <w:szCs w:val="20"/>
        </w:rPr>
        <w:t xml:space="preserve"> o razón social del solicitante y del representante legal o apoderado, si los hubiere, con indicación de su domicilio;</w:t>
      </w:r>
      <w:r w:rsidR="234CA0D7" w:rsidRPr="00B074C8">
        <w:rPr>
          <w:rFonts w:ascii="Arial" w:eastAsia="Arial" w:hAnsi="Arial" w:cs="Arial"/>
          <w:color w:val="000000" w:themeColor="text1"/>
          <w:sz w:val="20"/>
          <w:szCs w:val="20"/>
        </w:rPr>
        <w:t xml:space="preserve"> </w:t>
      </w:r>
    </w:p>
    <w:p w14:paraId="5B8571DB" w14:textId="7A23C109" w:rsidR="5E7C859F" w:rsidRPr="00B074C8" w:rsidRDefault="1BA49852"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Localización</w:t>
      </w:r>
      <w:r w:rsidR="234CA0D7" w:rsidRPr="00B074C8">
        <w:rPr>
          <w:rFonts w:ascii="Arial" w:eastAsia="Arial" w:hAnsi="Arial" w:cs="Arial"/>
          <w:i/>
          <w:iCs/>
          <w:color w:val="000000" w:themeColor="text1"/>
          <w:sz w:val="20"/>
          <w:szCs w:val="20"/>
        </w:rPr>
        <w:t xml:space="preserve"> de las instalaciones, del área o de la obra;</w:t>
      </w:r>
      <w:r w:rsidR="234CA0D7" w:rsidRPr="00B074C8">
        <w:rPr>
          <w:rFonts w:ascii="Arial" w:eastAsia="Arial" w:hAnsi="Arial" w:cs="Arial"/>
          <w:color w:val="000000" w:themeColor="text1"/>
          <w:sz w:val="20"/>
          <w:szCs w:val="20"/>
        </w:rPr>
        <w:t xml:space="preserve"> </w:t>
      </w:r>
    </w:p>
    <w:p w14:paraId="670677B9" w14:textId="7CB6D44A"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c)Fecha proyectada de iniciación de actividades, o fechas proyectadas de iniciación y terminación de las obras, trabajos o actividades, si se trata de emisiones transitorias;</w:t>
      </w:r>
      <w:r w:rsidRPr="00B074C8">
        <w:rPr>
          <w:rFonts w:ascii="Arial" w:eastAsia="Arial" w:hAnsi="Arial" w:cs="Arial"/>
          <w:color w:val="000000" w:themeColor="text1"/>
          <w:sz w:val="20"/>
          <w:szCs w:val="20"/>
        </w:rPr>
        <w:t xml:space="preserve"> </w:t>
      </w:r>
    </w:p>
    <w:p w14:paraId="2755F27F" w14:textId="0F2D6072"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d)</w:t>
      </w:r>
      <w:r w:rsidR="70D9A35E"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Concepto sobre uso del suelo del establecimiento, obra o actividad, expedido por la autoridad municipal o distrital competente, o en su defecto, los documentos públicos u oficiales contentivos de normas y planos, o las publicaciones oficiales, que sustenten y prueben la compatibilidad entre la actividad u obra proyectada y el uso permitido del suelo;</w:t>
      </w:r>
      <w:r w:rsidRPr="00B074C8">
        <w:rPr>
          <w:rFonts w:ascii="Arial" w:eastAsia="Arial" w:hAnsi="Arial" w:cs="Arial"/>
          <w:color w:val="000000" w:themeColor="text1"/>
          <w:sz w:val="20"/>
          <w:szCs w:val="20"/>
        </w:rPr>
        <w:t xml:space="preserve"> </w:t>
      </w:r>
    </w:p>
    <w:p w14:paraId="769B05D0" w14:textId="50753D6D" w:rsidR="5E7C859F" w:rsidRPr="00B074C8" w:rsidRDefault="61AA5279"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e) Información</w:t>
      </w:r>
      <w:r w:rsidR="234CA0D7" w:rsidRPr="00B074C8">
        <w:rPr>
          <w:rFonts w:ascii="Arial" w:eastAsia="Arial" w:hAnsi="Arial" w:cs="Arial"/>
          <w:i/>
          <w:iCs/>
          <w:color w:val="000000" w:themeColor="text1"/>
          <w:sz w:val="20"/>
          <w:szCs w:val="20"/>
        </w:rPr>
        <w:t xml:space="preserve"> meteorológica básica del área afectada por las emisiones;</w:t>
      </w:r>
      <w:r w:rsidR="234CA0D7" w:rsidRPr="00B074C8">
        <w:rPr>
          <w:rFonts w:ascii="Arial" w:eastAsia="Arial" w:hAnsi="Arial" w:cs="Arial"/>
          <w:color w:val="000000" w:themeColor="text1"/>
          <w:sz w:val="20"/>
          <w:szCs w:val="20"/>
        </w:rPr>
        <w:t xml:space="preserve"> </w:t>
      </w:r>
    </w:p>
    <w:p w14:paraId="72E13D31" w14:textId="5158C5C7"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f)</w:t>
      </w:r>
      <w:r w:rsidR="5E7C859F" w:rsidRPr="00B074C8">
        <w:rPr>
          <w:sz w:val="20"/>
          <w:szCs w:val="20"/>
        </w:rPr>
        <w:tab/>
      </w:r>
      <w:r w:rsidR="3AFA15C1"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Descripción de las obras, procesos y actividades de producción, mantenimiento, tratamiento, almacenamiento o disposición, que generen las emisiones y los planos que dichas descripciones requieran, flujograma con indicación y caracterización de los puntos de emisión al aire, ubicación y cantidad de los puntos de descarga al aire, descripción y planos de los ductos, chimeneas, o fuentes dispersas, e indicación de sus materiales, medidas y características técnicas;</w:t>
      </w:r>
      <w:r w:rsidRPr="00B074C8">
        <w:rPr>
          <w:rFonts w:ascii="Arial" w:eastAsia="Arial" w:hAnsi="Arial" w:cs="Arial"/>
          <w:color w:val="000000" w:themeColor="text1"/>
          <w:sz w:val="20"/>
          <w:szCs w:val="20"/>
        </w:rPr>
        <w:t xml:space="preserve"> </w:t>
      </w:r>
    </w:p>
    <w:p w14:paraId="3D92FE93" w14:textId="4680161F" w:rsidR="5E7C859F" w:rsidRPr="00B074C8" w:rsidRDefault="71D82971"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g) Información</w:t>
      </w:r>
      <w:r w:rsidR="234CA0D7" w:rsidRPr="00B074C8">
        <w:rPr>
          <w:rFonts w:ascii="Arial" w:eastAsia="Arial" w:hAnsi="Arial" w:cs="Arial"/>
          <w:i/>
          <w:iCs/>
          <w:color w:val="000000" w:themeColor="text1"/>
          <w:sz w:val="20"/>
          <w:szCs w:val="20"/>
        </w:rPr>
        <w:t xml:space="preserve"> técnica sobre producción prevista o actual, proyectos de expansión y proyecciones de producción a cinco (5) años;</w:t>
      </w:r>
      <w:r w:rsidR="234CA0D7" w:rsidRPr="00B074C8">
        <w:rPr>
          <w:rFonts w:ascii="Arial" w:eastAsia="Arial" w:hAnsi="Arial" w:cs="Arial"/>
          <w:color w:val="000000" w:themeColor="text1"/>
          <w:sz w:val="20"/>
          <w:szCs w:val="20"/>
        </w:rPr>
        <w:t xml:space="preserve"> </w:t>
      </w:r>
    </w:p>
    <w:p w14:paraId="649D78A3" w14:textId="532E8E89"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h)</w:t>
      </w:r>
      <w:r w:rsidR="67CDFAED"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Estudio técnico de evaluación de las emisiones de sus procesos de combustión o producción, se deberá anexar además información sobre consumo de materias primas combustibles u otros materiales utilizados. (Modificado por el Decreto 2107 de 1995, art 4</w:t>
      </w:r>
      <w:r w:rsidRPr="00B074C8">
        <w:rPr>
          <w:rFonts w:ascii="Arial" w:eastAsia="Arial" w:hAnsi="Arial" w:cs="Arial"/>
          <w:i/>
          <w:iCs/>
          <w:sz w:val="20"/>
          <w:szCs w:val="20"/>
        </w:rPr>
        <w:t>º)</w:t>
      </w:r>
      <w:r w:rsidRPr="00B074C8">
        <w:rPr>
          <w:rFonts w:ascii="Arial" w:eastAsia="Arial" w:hAnsi="Arial" w:cs="Arial"/>
          <w:color w:val="000000" w:themeColor="text1"/>
          <w:sz w:val="20"/>
          <w:szCs w:val="20"/>
        </w:rPr>
        <w:t xml:space="preserve"> </w:t>
      </w:r>
    </w:p>
    <w:p w14:paraId="366DBBFB" w14:textId="2FBBB85F"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i)</w:t>
      </w:r>
      <w:r w:rsidR="42A75F0A"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Diseño de los sistemas de control de emisiones atmosféricas existentes o proyectados, su ubicación e informe de ingeniería;</w:t>
      </w:r>
      <w:r w:rsidRPr="00B074C8">
        <w:rPr>
          <w:rFonts w:ascii="Arial" w:eastAsia="Arial" w:hAnsi="Arial" w:cs="Arial"/>
          <w:color w:val="000000" w:themeColor="text1"/>
          <w:sz w:val="20"/>
          <w:szCs w:val="20"/>
        </w:rPr>
        <w:t xml:space="preserve"> </w:t>
      </w:r>
    </w:p>
    <w:p w14:paraId="3376FB11" w14:textId="6A6B469E" w:rsidR="5E7C859F" w:rsidRPr="00B074C8" w:rsidRDefault="234CA0D7" w:rsidP="00A70AE9">
      <w:pPr>
        <w:pStyle w:val="Lista3"/>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j)</w:t>
      </w:r>
      <w:r w:rsidR="092DCFBD"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Si utiliza controles al final del proceso para el control de emisiones atmosféricas, o tecnologías limpias, o ambos;</w:t>
      </w:r>
      <w:r w:rsidRPr="00B074C8">
        <w:rPr>
          <w:rFonts w:ascii="Arial" w:eastAsia="Arial" w:hAnsi="Arial" w:cs="Arial"/>
          <w:color w:val="000000" w:themeColor="text1"/>
          <w:sz w:val="20"/>
          <w:szCs w:val="20"/>
        </w:rPr>
        <w:t xml:space="preserve"> </w:t>
      </w:r>
    </w:p>
    <w:p w14:paraId="30810918" w14:textId="77777777" w:rsidR="006B0C3C" w:rsidRPr="00B074C8" w:rsidRDefault="006B0C3C" w:rsidP="00A70AE9">
      <w:pPr>
        <w:pStyle w:val="Lista3"/>
        <w:spacing w:after="0" w:line="240" w:lineRule="auto"/>
        <w:jc w:val="both"/>
        <w:rPr>
          <w:rFonts w:ascii="Arial" w:eastAsia="Arial" w:hAnsi="Arial" w:cs="Arial"/>
          <w:color w:val="000000" w:themeColor="text1"/>
          <w:sz w:val="20"/>
          <w:szCs w:val="20"/>
        </w:rPr>
      </w:pPr>
    </w:p>
    <w:p w14:paraId="0978DE92" w14:textId="3A41D002" w:rsidR="5E7C859F" w:rsidRPr="00B074C8" w:rsidRDefault="234CA0D7" w:rsidP="00A70AE9">
      <w:pPr>
        <w:pStyle w:val="Textoindependiente"/>
        <w:spacing w:after="0" w:line="240" w:lineRule="auto"/>
        <w:ind w:firstLine="708"/>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1º.</w:t>
      </w:r>
      <w:r w:rsidRPr="00B074C8">
        <w:rPr>
          <w:rFonts w:ascii="Arial" w:eastAsia="Arial" w:hAnsi="Arial" w:cs="Arial"/>
          <w:i/>
          <w:iCs/>
          <w:color w:val="000000" w:themeColor="text1"/>
          <w:sz w:val="20"/>
          <w:szCs w:val="20"/>
        </w:rPr>
        <w:t xml:space="preserve"> El solicitante deberá anexar además a la solicitud los siguientes </w:t>
      </w:r>
      <w:r w:rsidR="5E7C859F" w:rsidRPr="00B074C8">
        <w:rPr>
          <w:sz w:val="20"/>
          <w:szCs w:val="20"/>
        </w:rPr>
        <w:tab/>
      </w:r>
      <w:r w:rsidRPr="00B074C8">
        <w:rPr>
          <w:rFonts w:ascii="Arial" w:eastAsia="Arial" w:hAnsi="Arial" w:cs="Arial"/>
          <w:i/>
          <w:iCs/>
          <w:color w:val="000000" w:themeColor="text1"/>
          <w:sz w:val="20"/>
          <w:szCs w:val="20"/>
        </w:rPr>
        <w:t>documentos:</w:t>
      </w:r>
      <w:r w:rsidRPr="00B074C8">
        <w:rPr>
          <w:rFonts w:ascii="Arial" w:eastAsia="Arial" w:hAnsi="Arial" w:cs="Arial"/>
          <w:color w:val="000000" w:themeColor="text1"/>
          <w:sz w:val="20"/>
          <w:szCs w:val="20"/>
        </w:rPr>
        <w:t xml:space="preserve"> </w:t>
      </w:r>
    </w:p>
    <w:p w14:paraId="09D5AFE7" w14:textId="77777777" w:rsidR="006B0C3C" w:rsidRPr="00B074C8" w:rsidRDefault="006B0C3C" w:rsidP="00A70AE9">
      <w:pPr>
        <w:pStyle w:val="Textoindependiente"/>
        <w:spacing w:after="0" w:line="240" w:lineRule="auto"/>
        <w:ind w:firstLine="708"/>
        <w:rPr>
          <w:rFonts w:ascii="Arial" w:eastAsia="Arial" w:hAnsi="Arial" w:cs="Arial"/>
          <w:color w:val="000000" w:themeColor="text1"/>
          <w:sz w:val="20"/>
          <w:szCs w:val="20"/>
        </w:rPr>
      </w:pPr>
    </w:p>
    <w:p w14:paraId="1E515CB3" w14:textId="40192630" w:rsidR="5E7C859F" w:rsidRPr="00B074C8" w:rsidRDefault="6EFB53BE" w:rsidP="00A70AE9">
      <w:pPr>
        <w:pStyle w:val="Lista3"/>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 Certificado</w:t>
      </w:r>
      <w:r w:rsidR="234CA0D7" w:rsidRPr="00B074C8">
        <w:rPr>
          <w:rFonts w:ascii="Arial" w:eastAsia="Arial" w:hAnsi="Arial" w:cs="Arial"/>
          <w:i/>
          <w:iCs/>
          <w:color w:val="000000" w:themeColor="text1"/>
          <w:sz w:val="20"/>
          <w:szCs w:val="20"/>
        </w:rPr>
        <w:t xml:space="preserve"> de existencia y representación legal, si es persona jurídica;</w:t>
      </w:r>
      <w:r w:rsidR="234CA0D7" w:rsidRPr="00B074C8">
        <w:rPr>
          <w:rFonts w:ascii="Arial" w:eastAsia="Arial" w:hAnsi="Arial" w:cs="Arial"/>
          <w:color w:val="000000" w:themeColor="text1"/>
          <w:sz w:val="20"/>
          <w:szCs w:val="20"/>
        </w:rPr>
        <w:t xml:space="preserve"> </w:t>
      </w:r>
    </w:p>
    <w:p w14:paraId="03621718" w14:textId="1B2B71EF" w:rsidR="5E7C859F" w:rsidRPr="00B074C8" w:rsidRDefault="78BCFB35" w:rsidP="00A70AE9">
      <w:pPr>
        <w:pStyle w:val="Lista3"/>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Poder</w:t>
      </w:r>
      <w:r w:rsidR="234CA0D7" w:rsidRPr="00B074C8">
        <w:rPr>
          <w:rFonts w:ascii="Arial" w:eastAsia="Arial" w:hAnsi="Arial" w:cs="Arial"/>
          <w:i/>
          <w:iCs/>
          <w:color w:val="000000" w:themeColor="text1"/>
          <w:sz w:val="20"/>
          <w:szCs w:val="20"/>
        </w:rPr>
        <w:t xml:space="preserve"> debidamente otorgado, si se obra por intermedio de apoderado;</w:t>
      </w:r>
      <w:r w:rsidR="234CA0D7" w:rsidRPr="00B074C8">
        <w:rPr>
          <w:rFonts w:ascii="Arial" w:eastAsia="Arial" w:hAnsi="Arial" w:cs="Arial"/>
          <w:color w:val="000000" w:themeColor="text1"/>
          <w:sz w:val="20"/>
          <w:szCs w:val="20"/>
        </w:rPr>
        <w:t xml:space="preserve"> </w:t>
      </w:r>
    </w:p>
    <w:p w14:paraId="7A6DB85A" w14:textId="76E7015B" w:rsidR="5E7C859F" w:rsidRPr="00B074C8" w:rsidRDefault="234CA0D7" w:rsidP="00A70AE9">
      <w:pPr>
        <w:pStyle w:val="Lista3"/>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lastRenderedPageBreak/>
        <w:t>c)Constancia del pago de los derechos de trámite y otorgamiento del permiso, en los términos y condiciones establecidas en el presente Decreto.</w:t>
      </w:r>
      <w:r w:rsidRPr="00B074C8">
        <w:rPr>
          <w:rFonts w:ascii="Arial" w:eastAsia="Arial" w:hAnsi="Arial" w:cs="Arial"/>
          <w:color w:val="000000" w:themeColor="text1"/>
          <w:sz w:val="20"/>
          <w:szCs w:val="20"/>
        </w:rPr>
        <w:t xml:space="preserve"> </w:t>
      </w:r>
    </w:p>
    <w:p w14:paraId="172BECA2" w14:textId="77777777" w:rsidR="006B0C3C" w:rsidRPr="00B074C8" w:rsidRDefault="006B0C3C" w:rsidP="00A70AE9">
      <w:pPr>
        <w:pStyle w:val="Lista3"/>
        <w:spacing w:after="0" w:line="240" w:lineRule="auto"/>
        <w:rPr>
          <w:rFonts w:ascii="Arial" w:eastAsia="Arial" w:hAnsi="Arial" w:cs="Arial"/>
          <w:color w:val="000000" w:themeColor="text1"/>
          <w:sz w:val="20"/>
          <w:szCs w:val="20"/>
        </w:rPr>
      </w:pPr>
    </w:p>
    <w:p w14:paraId="0F467775" w14:textId="4CD8A8E3" w:rsidR="5E7C859F" w:rsidRPr="00B074C8" w:rsidRDefault="234CA0D7" w:rsidP="00A70AE9">
      <w:pPr>
        <w:pStyle w:val="Continuarlista3"/>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w:t>
      </w:r>
      <w:r w:rsidRPr="00B074C8">
        <w:rPr>
          <w:rFonts w:ascii="Arial" w:eastAsia="Arial" w:hAnsi="Arial" w:cs="Arial"/>
          <w:b/>
          <w:bCs/>
          <w:i/>
          <w:iCs/>
          <w:sz w:val="20"/>
          <w:szCs w:val="20"/>
        </w:rPr>
        <w:t> 2º.</w:t>
      </w:r>
      <w:r w:rsidRPr="00B074C8">
        <w:rPr>
          <w:rFonts w:ascii="Arial" w:eastAsia="Arial" w:hAnsi="Arial" w:cs="Arial"/>
          <w:i/>
          <w:iCs/>
          <w:color w:val="000000" w:themeColor="text1"/>
          <w:sz w:val="20"/>
          <w:szCs w:val="20"/>
        </w:rPr>
        <w:t xml:space="preserve"> Requerirán, además, la presentación de estudios técnicos de dispersión, como información obligatoria, por la naturaleza o impacto de la obra o actividad proyectada, las solicitudes de permisos de emisión atmosférica para refinerías de petróleos, fábricas de cementos, plantas químicas y petroquímicas, siderúrgicas, quemas abiertas controladas en actividades agroindustriales y plantas termoeléctricas. El Ministerio de Ambiente y Desarrollo Sostenible establecerá los criterios y factores a partir de los cuales los incineradores, minas y canteras requerirán estudios técnicos de dispersión y regulará los demás casos en que </w:t>
      </w:r>
      <w:r w:rsidR="78FA6F97" w:rsidRPr="00B074C8">
        <w:rPr>
          <w:rFonts w:ascii="Arial" w:eastAsia="Arial" w:hAnsi="Arial" w:cs="Arial"/>
          <w:i/>
          <w:iCs/>
          <w:color w:val="000000" w:themeColor="text1"/>
          <w:sz w:val="20"/>
          <w:szCs w:val="20"/>
        </w:rPr>
        <w:t>la presentación de dichos estudios sea</w:t>
      </w:r>
      <w:r w:rsidRPr="00B074C8">
        <w:rPr>
          <w:rFonts w:ascii="Arial" w:eastAsia="Arial" w:hAnsi="Arial" w:cs="Arial"/>
          <w:i/>
          <w:iCs/>
          <w:color w:val="000000" w:themeColor="text1"/>
          <w:sz w:val="20"/>
          <w:szCs w:val="20"/>
        </w:rPr>
        <w:t xml:space="preserve"> </w:t>
      </w:r>
      <w:proofErr w:type="gramStart"/>
      <w:r w:rsidRPr="00B074C8">
        <w:rPr>
          <w:rFonts w:ascii="Arial" w:eastAsia="Arial" w:hAnsi="Arial" w:cs="Arial"/>
          <w:i/>
          <w:iCs/>
          <w:sz w:val="20"/>
          <w:szCs w:val="20"/>
        </w:rPr>
        <w:t>requeridos</w:t>
      </w:r>
      <w:proofErr w:type="gramEnd"/>
      <w:r w:rsidRPr="00B074C8">
        <w:rPr>
          <w:rFonts w:ascii="Arial" w:eastAsia="Arial" w:hAnsi="Arial" w:cs="Arial"/>
          <w:i/>
          <w:iCs/>
          <w:sz w:val="20"/>
          <w:szCs w:val="20"/>
        </w:rPr>
        <w:t>.</w:t>
      </w:r>
      <w:r w:rsidRPr="00B074C8">
        <w:rPr>
          <w:rFonts w:ascii="Arial" w:eastAsia="Arial" w:hAnsi="Arial" w:cs="Arial"/>
          <w:color w:val="000000" w:themeColor="text1"/>
          <w:sz w:val="20"/>
          <w:szCs w:val="20"/>
        </w:rPr>
        <w:t xml:space="preserve"> </w:t>
      </w:r>
    </w:p>
    <w:p w14:paraId="2ED3F8D0" w14:textId="77777777" w:rsidR="00EE1807" w:rsidRPr="00B074C8" w:rsidRDefault="00EE1807" w:rsidP="00A70AE9">
      <w:pPr>
        <w:pStyle w:val="Continuarlista3"/>
        <w:spacing w:after="0" w:line="240" w:lineRule="auto"/>
        <w:jc w:val="both"/>
        <w:rPr>
          <w:rFonts w:ascii="Arial" w:eastAsia="Arial" w:hAnsi="Arial" w:cs="Arial"/>
          <w:color w:val="000000" w:themeColor="text1"/>
          <w:sz w:val="20"/>
          <w:szCs w:val="20"/>
        </w:rPr>
      </w:pPr>
    </w:p>
    <w:p w14:paraId="70456853" w14:textId="14FD1011" w:rsidR="5E7C859F" w:rsidRPr="00B074C8" w:rsidRDefault="234CA0D7" w:rsidP="00A70AE9">
      <w:pPr>
        <w:pStyle w:val="Continuarlista3"/>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3º.</w:t>
      </w:r>
      <w:r w:rsidRPr="00B074C8">
        <w:rPr>
          <w:rFonts w:ascii="Arial" w:eastAsia="Arial" w:hAnsi="Arial" w:cs="Arial"/>
          <w:i/>
          <w:iCs/>
          <w:color w:val="000000" w:themeColor="text1"/>
          <w:sz w:val="20"/>
          <w:szCs w:val="20"/>
        </w:rPr>
        <w:t> La autoridad ambiental competente, sin perjuicio de su facultad de solicitar información completa sobre procesos industriales, deberá guardar la confidencialidad de la información que por ley sea reservada, a la que tenga acceso o que le sea suministrada por los solicitantes de permisos de emisión atmosférica.</w:t>
      </w:r>
      <w:r w:rsidRPr="00B074C8">
        <w:rPr>
          <w:rFonts w:ascii="Arial" w:eastAsia="Arial" w:hAnsi="Arial" w:cs="Arial"/>
          <w:color w:val="000000" w:themeColor="text1"/>
          <w:sz w:val="20"/>
          <w:szCs w:val="20"/>
        </w:rPr>
        <w:t xml:space="preserve"> </w:t>
      </w:r>
    </w:p>
    <w:p w14:paraId="4B5E211C" w14:textId="77777777" w:rsidR="00EE1807" w:rsidRPr="00B074C8" w:rsidRDefault="00EE1807" w:rsidP="00A70AE9">
      <w:pPr>
        <w:pStyle w:val="Continuarlista3"/>
        <w:spacing w:after="0" w:line="240" w:lineRule="auto"/>
        <w:jc w:val="both"/>
        <w:rPr>
          <w:rFonts w:ascii="Arial" w:eastAsia="Arial" w:hAnsi="Arial" w:cs="Arial"/>
          <w:color w:val="000000" w:themeColor="text1"/>
          <w:sz w:val="20"/>
          <w:szCs w:val="20"/>
        </w:rPr>
      </w:pPr>
    </w:p>
    <w:p w14:paraId="513BA405" w14:textId="45636E36" w:rsidR="5E7C859F" w:rsidRPr="00B074C8" w:rsidRDefault="234CA0D7" w:rsidP="00A70AE9">
      <w:pPr>
        <w:pStyle w:val="Continuarlista3"/>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4º.</w:t>
      </w:r>
      <w:r w:rsidRPr="00B074C8">
        <w:rPr>
          <w:rFonts w:ascii="Arial" w:eastAsia="Arial" w:hAnsi="Arial" w:cs="Arial"/>
          <w:i/>
          <w:iCs/>
          <w:color w:val="000000" w:themeColor="text1"/>
          <w:sz w:val="20"/>
          <w:szCs w:val="20"/>
        </w:rPr>
        <w:t xml:space="preserve"> No se podrán exigir al solicitante sino aquellos requisitos e informaciones que sean pertinentes, atendiendo a la naturaleza de la actividad u obra para la cual se solicita el permiso, al lugar donde se desarrolle o a la comunidad a la que afecte. Cuando la autoridad ambiental competente posea la información requerida para la solicitud del </w:t>
      </w:r>
      <w:r w:rsidRPr="00B074C8">
        <w:rPr>
          <w:rFonts w:ascii="Arial" w:eastAsia="Arial" w:hAnsi="Arial" w:cs="Arial"/>
          <w:i/>
          <w:iCs/>
          <w:sz w:val="20"/>
          <w:szCs w:val="20"/>
        </w:rPr>
        <w:t>otorgamiento o de renovación del permiso de emisión, según el caso, no la exigirá como requisito al solicitante (…)”</w:t>
      </w:r>
      <w:r w:rsidRPr="00B074C8">
        <w:rPr>
          <w:rFonts w:ascii="Arial" w:eastAsia="Arial" w:hAnsi="Arial" w:cs="Arial"/>
          <w:color w:val="000000" w:themeColor="text1"/>
          <w:sz w:val="20"/>
          <w:szCs w:val="20"/>
        </w:rPr>
        <w:t xml:space="preserve"> </w:t>
      </w:r>
    </w:p>
    <w:p w14:paraId="5D6FD514" w14:textId="77777777" w:rsidR="00EE1807" w:rsidRDefault="00EE1807" w:rsidP="00A70AE9">
      <w:pPr>
        <w:pStyle w:val="Continuarlista3"/>
        <w:spacing w:after="0" w:line="240" w:lineRule="auto"/>
        <w:rPr>
          <w:rFonts w:ascii="Arial" w:eastAsia="Arial" w:hAnsi="Arial" w:cs="Arial"/>
        </w:rPr>
      </w:pPr>
    </w:p>
    <w:p w14:paraId="3AD1ABB6" w14:textId="2412B1B0" w:rsidR="5393AB7C" w:rsidRDefault="5393AB7C"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18C040BD" w14:textId="6D04AAE7" w:rsidR="6E56B402" w:rsidRDefault="6E56B402" w:rsidP="00A70AE9">
      <w:pPr>
        <w:pStyle w:val="Continuarlista3"/>
        <w:spacing w:after="0" w:line="240" w:lineRule="auto"/>
        <w:ind w:left="0"/>
        <w:jc w:val="both"/>
        <w:rPr>
          <w:rFonts w:ascii="Arial" w:eastAsia="Arial" w:hAnsi="Arial" w:cs="Arial"/>
          <w:color w:val="000000" w:themeColor="text1"/>
        </w:rPr>
      </w:pPr>
    </w:p>
    <w:p w14:paraId="383373A0" w14:textId="3CC46B7A" w:rsidR="5E7C859F" w:rsidRDefault="234CA0D7" w:rsidP="00A70AE9">
      <w:pPr>
        <w:pStyle w:val="Continuarlista3"/>
        <w:spacing w:after="0" w:line="240" w:lineRule="auto"/>
        <w:ind w:left="0"/>
        <w:jc w:val="both"/>
        <w:rPr>
          <w:rFonts w:ascii="Arial" w:eastAsia="Arial" w:hAnsi="Arial" w:cs="Arial"/>
          <w:color w:val="000000" w:themeColor="text1"/>
        </w:rPr>
      </w:pPr>
      <w:r w:rsidRPr="6E56B402">
        <w:rPr>
          <w:rFonts w:ascii="Arial" w:eastAsia="Arial" w:hAnsi="Arial" w:cs="Arial"/>
          <w:color w:val="000000" w:themeColor="text1"/>
        </w:rPr>
        <w:t>Para mayor ilustración sobre esta temática, puede consultar</w:t>
      </w:r>
      <w:r w:rsidRPr="6E56B402">
        <w:rPr>
          <w:rFonts w:ascii="Arial" w:eastAsia="Arial" w:hAnsi="Arial" w:cs="Arial"/>
        </w:rPr>
        <w:t xml:space="preserve"> los siguientes links de la página web institucional de la CRA:</w:t>
      </w:r>
      <w:r w:rsidRPr="6E56B402">
        <w:rPr>
          <w:rFonts w:ascii="Arial" w:eastAsia="Arial" w:hAnsi="Arial" w:cs="Arial"/>
          <w:color w:val="000000" w:themeColor="text1"/>
        </w:rPr>
        <w:t xml:space="preserve"> </w:t>
      </w:r>
    </w:p>
    <w:p w14:paraId="49E5CEAD" w14:textId="5A92DC44" w:rsidR="5E7C859F" w:rsidRDefault="234CA0D7" w:rsidP="00A70AE9">
      <w:pPr>
        <w:pStyle w:val="Continuarlista3"/>
        <w:spacing w:after="0" w:line="240" w:lineRule="auto"/>
        <w:rPr>
          <w:rFonts w:ascii="Arial" w:eastAsia="Arial" w:hAnsi="Arial" w:cs="Arial"/>
        </w:rPr>
      </w:pPr>
      <w:r w:rsidRPr="6E56B402">
        <w:rPr>
          <w:rFonts w:ascii="Arial" w:eastAsia="Arial" w:hAnsi="Arial" w:cs="Arial"/>
        </w:rPr>
        <w:t xml:space="preserve"> </w:t>
      </w:r>
    </w:p>
    <w:p w14:paraId="1C74DE24" w14:textId="602322D4" w:rsidR="5E7C859F" w:rsidRDefault="00EB76DE" w:rsidP="00A70AE9">
      <w:pPr>
        <w:spacing w:after="0" w:line="240" w:lineRule="auto"/>
        <w:jc w:val="both"/>
        <w:rPr>
          <w:rFonts w:ascii="Arial" w:eastAsia="Arial" w:hAnsi="Arial" w:cs="Arial"/>
          <w:color w:val="000000" w:themeColor="text1"/>
        </w:rPr>
      </w:pPr>
      <w:hyperlink r:id="rId26">
        <w:r w:rsidR="234CA0D7" w:rsidRPr="6E56B402">
          <w:rPr>
            <w:rStyle w:val="Hipervnculo"/>
            <w:rFonts w:ascii="Arial" w:eastAsia="Arial" w:hAnsi="Arial" w:cs="Arial"/>
          </w:rPr>
          <w:t>http://www.crautonoma.gov.co/atencion-al-publico/transparencia-y-acceso-a-informacion-publica/tramites-y-servicios/guia-de-tramites</w:t>
        </w:r>
      </w:hyperlink>
      <w:r w:rsidR="234CA0D7" w:rsidRPr="6E56B402">
        <w:rPr>
          <w:rFonts w:ascii="Arial" w:eastAsia="Arial" w:hAnsi="Arial" w:cs="Arial"/>
          <w:color w:val="000000" w:themeColor="text1"/>
        </w:rPr>
        <w:t xml:space="preserve"> </w:t>
      </w:r>
      <w:commentRangeStart w:id="37"/>
      <w:commentRangeEnd w:id="37"/>
      <w:r w:rsidR="5E7C859F">
        <w:commentReference w:id="37"/>
      </w:r>
    </w:p>
    <w:p w14:paraId="458507E3" w14:textId="2881B8FF" w:rsidR="5E7C859F" w:rsidRDefault="00EB76DE" w:rsidP="00A70AE9">
      <w:pPr>
        <w:spacing w:after="0" w:line="240" w:lineRule="auto"/>
        <w:jc w:val="both"/>
        <w:rPr>
          <w:rFonts w:ascii="Arial" w:eastAsia="Arial" w:hAnsi="Arial" w:cs="Arial"/>
          <w:color w:val="000000" w:themeColor="text1"/>
        </w:rPr>
      </w:pPr>
      <w:hyperlink r:id="rId27">
        <w:r w:rsidR="234CA0D7" w:rsidRPr="6E56B402">
          <w:rPr>
            <w:rStyle w:val="Hipervnculo"/>
            <w:rFonts w:ascii="Arial" w:eastAsia="Arial" w:hAnsi="Arial" w:cs="Arial"/>
            <w:i/>
            <w:iCs/>
          </w:rPr>
          <w:t>https://www.gov.co/ficha-tramites-y-servicios/T28534</w:t>
        </w:r>
      </w:hyperlink>
      <w:r w:rsidR="234CA0D7" w:rsidRPr="6E56B402">
        <w:rPr>
          <w:rFonts w:ascii="Arial" w:eastAsia="Arial" w:hAnsi="Arial" w:cs="Arial"/>
          <w:color w:val="000000" w:themeColor="text1"/>
        </w:rPr>
        <w:t xml:space="preserve"> </w:t>
      </w:r>
      <w:commentRangeStart w:id="38"/>
      <w:commentRangeEnd w:id="38"/>
      <w:r w:rsidR="5E7C859F">
        <w:commentReference w:id="38"/>
      </w:r>
    </w:p>
    <w:p w14:paraId="13A2E9AD" w14:textId="074E194E" w:rsidR="006B0C3C" w:rsidRDefault="006B0C3C" w:rsidP="00A70AE9">
      <w:pPr>
        <w:spacing w:after="0" w:line="240" w:lineRule="auto"/>
        <w:jc w:val="both"/>
        <w:rPr>
          <w:rFonts w:ascii="Arial" w:eastAsia="Arial" w:hAnsi="Arial" w:cs="Arial"/>
          <w:color w:val="000000" w:themeColor="text1"/>
        </w:rPr>
      </w:pPr>
    </w:p>
    <w:p w14:paraId="224488D3" w14:textId="77777777" w:rsidR="006B0C3C" w:rsidRDefault="006B0C3C" w:rsidP="00A70AE9">
      <w:pPr>
        <w:spacing w:after="0" w:line="240" w:lineRule="auto"/>
        <w:jc w:val="both"/>
        <w:rPr>
          <w:rFonts w:ascii="Arial" w:eastAsia="Arial" w:hAnsi="Arial" w:cs="Arial"/>
          <w:color w:val="000000" w:themeColor="text1"/>
        </w:rPr>
      </w:pPr>
    </w:p>
    <w:p w14:paraId="7A8F4997" w14:textId="6BEB5FEC" w:rsidR="5E7C859F" w:rsidRDefault="234CA0D7" w:rsidP="00A70AE9">
      <w:pPr>
        <w:spacing w:after="0" w:line="240" w:lineRule="auto"/>
        <w:rPr>
          <w:rFonts w:ascii="Arial" w:eastAsia="Arial" w:hAnsi="Arial" w:cs="Arial"/>
          <w:b/>
          <w:bCs/>
          <w:color w:val="000000" w:themeColor="text1"/>
          <w:lang w:val="es-MX"/>
        </w:rPr>
      </w:pPr>
      <w:r w:rsidRPr="6E56B402">
        <w:rPr>
          <w:rFonts w:ascii="Arial" w:eastAsia="Arial" w:hAnsi="Arial" w:cs="Arial"/>
          <w:b/>
          <w:bCs/>
          <w:color w:val="000000" w:themeColor="text1"/>
        </w:rPr>
        <w:t>5.1.2</w:t>
      </w:r>
      <w:r w:rsidRPr="6E56B402">
        <w:rPr>
          <w:rFonts w:ascii="Arial" w:eastAsia="Arial" w:hAnsi="Arial" w:cs="Arial"/>
          <w:b/>
          <w:bCs/>
        </w:rPr>
        <w:t>. Permiso de exploración y prospección</w:t>
      </w:r>
      <w:r w:rsidRPr="6E56B402">
        <w:rPr>
          <w:rFonts w:ascii="Arial" w:eastAsia="Arial" w:hAnsi="Arial" w:cs="Arial"/>
          <w:b/>
          <w:bCs/>
          <w:color w:val="000000" w:themeColor="text1"/>
          <w:lang w:val="es-MX"/>
        </w:rPr>
        <w:t xml:space="preserve"> </w:t>
      </w:r>
    </w:p>
    <w:p w14:paraId="3FCBC4EA" w14:textId="77777777" w:rsidR="006B0C3C" w:rsidRDefault="006B0C3C" w:rsidP="00A70AE9">
      <w:pPr>
        <w:spacing w:after="0" w:line="240" w:lineRule="auto"/>
        <w:rPr>
          <w:rFonts w:ascii="Arial" w:eastAsia="Arial" w:hAnsi="Arial" w:cs="Arial"/>
          <w:b/>
          <w:bCs/>
          <w:color w:val="000000" w:themeColor="text1"/>
          <w:lang w:val="es-MX"/>
        </w:rPr>
      </w:pPr>
    </w:p>
    <w:p w14:paraId="67D5F195" w14:textId="1DADA33C" w:rsidR="5E7C859F" w:rsidRDefault="234CA0D7" w:rsidP="00A70AE9">
      <w:pPr>
        <w:spacing w:after="0" w:line="240" w:lineRule="auto"/>
        <w:jc w:val="both"/>
        <w:rPr>
          <w:rFonts w:ascii="Arial" w:eastAsia="Arial" w:hAnsi="Arial" w:cs="Arial"/>
          <w:color w:val="000000" w:themeColor="text1"/>
          <w:lang w:val="es-MX"/>
        </w:rPr>
      </w:pPr>
      <w:r w:rsidRPr="00EE1807">
        <w:rPr>
          <w:rFonts w:ascii="Arial" w:eastAsia="Arial" w:hAnsi="Arial" w:cs="Arial"/>
          <w:color w:val="000000" w:themeColor="text1"/>
        </w:rPr>
        <w:t>Normatividad Aplicable:</w:t>
      </w:r>
      <w:r w:rsidRPr="6E56B402">
        <w:rPr>
          <w:rFonts w:ascii="Arial" w:eastAsia="Arial" w:hAnsi="Arial" w:cs="Arial"/>
          <w:color w:val="000000" w:themeColor="text1"/>
        </w:rPr>
        <w:t xml:space="preserve"> </w:t>
      </w:r>
      <w:r w:rsidRPr="6E56B402">
        <w:rPr>
          <w:rFonts w:ascii="Arial" w:eastAsia="Arial" w:hAnsi="Arial" w:cs="Arial"/>
          <w:lang w:val="es-MX"/>
        </w:rPr>
        <w:t>Artículos</w:t>
      </w:r>
      <w:r w:rsidRPr="6E56B402">
        <w:rPr>
          <w:rFonts w:ascii="Arial" w:eastAsia="Arial" w:hAnsi="Arial" w:cs="Arial"/>
          <w:color w:val="000000" w:themeColor="text1"/>
        </w:rPr>
        <w:t xml:space="preserve"> 2.2.3.2.16.4, </w:t>
      </w:r>
      <w:r w:rsidRPr="6E56B402">
        <w:rPr>
          <w:rFonts w:ascii="Arial" w:eastAsia="Arial" w:hAnsi="Arial" w:cs="Arial"/>
        </w:rPr>
        <w:t>2.2.3.2.16.5 y 2.2.3.2.16.6</w:t>
      </w:r>
      <w:r w:rsidRPr="6E56B402">
        <w:rPr>
          <w:rFonts w:ascii="Arial" w:eastAsia="Arial" w:hAnsi="Arial" w:cs="Arial"/>
          <w:b/>
          <w:bCs/>
          <w:i/>
          <w:iCs/>
        </w:rPr>
        <w:t>. </w:t>
      </w:r>
      <w:r w:rsidRPr="6E56B402">
        <w:rPr>
          <w:rFonts w:ascii="Arial" w:eastAsia="Arial" w:hAnsi="Arial" w:cs="Arial"/>
        </w:rPr>
        <w:t xml:space="preserve"> del</w:t>
      </w:r>
      <w:r w:rsidRPr="6E56B402">
        <w:rPr>
          <w:rFonts w:ascii="Arial" w:eastAsia="Arial" w:hAnsi="Arial" w:cs="Arial"/>
          <w:color w:val="000000" w:themeColor="text1"/>
          <w:lang w:val="es-MX"/>
        </w:rPr>
        <w:t xml:space="preserve"> Decreto 1076 de 2015</w:t>
      </w:r>
      <w:r w:rsidR="1C9973F9" w:rsidRPr="6E56B402">
        <w:rPr>
          <w:rFonts w:ascii="Arial" w:eastAsia="Arial" w:hAnsi="Arial" w:cs="Arial"/>
          <w:color w:val="000000" w:themeColor="text1"/>
          <w:lang w:val="es-MX"/>
        </w:rPr>
        <w:t>.</w:t>
      </w:r>
    </w:p>
    <w:p w14:paraId="295C081E" w14:textId="77777777" w:rsidR="00EE1807" w:rsidRDefault="00EE1807" w:rsidP="00A70AE9">
      <w:pPr>
        <w:spacing w:after="0" w:line="240" w:lineRule="auto"/>
        <w:jc w:val="both"/>
        <w:rPr>
          <w:rFonts w:ascii="Arial" w:eastAsia="Arial" w:hAnsi="Arial" w:cs="Arial"/>
          <w:color w:val="000000" w:themeColor="text1"/>
        </w:rPr>
      </w:pPr>
    </w:p>
    <w:p w14:paraId="3EC2828F" w14:textId="1155F07A" w:rsidR="5E7C859F" w:rsidRDefault="234CA0D7"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Las personas naturales o jurídicas, públicas o privadas que deseen explorar en busca de aguas subterráneas, deberán</w:t>
      </w:r>
      <w:r w:rsidRPr="6E56B402">
        <w:rPr>
          <w:rFonts w:ascii="Arial" w:eastAsia="Arial" w:hAnsi="Arial" w:cs="Arial"/>
          <w:sz w:val="22"/>
          <w:szCs w:val="22"/>
        </w:rPr>
        <w:t xml:space="preserve"> tener en cuenta lo contemplado</w:t>
      </w:r>
      <w:r w:rsidR="5C673DE5" w:rsidRPr="6E56B402">
        <w:rPr>
          <w:rFonts w:ascii="Arial" w:eastAsia="Arial" w:hAnsi="Arial" w:cs="Arial"/>
          <w:sz w:val="22"/>
          <w:szCs w:val="22"/>
        </w:rPr>
        <w:t xml:space="preserve"> en</w:t>
      </w:r>
      <w:r w:rsidRPr="6E56B402">
        <w:rPr>
          <w:rFonts w:ascii="Arial" w:eastAsia="Arial" w:hAnsi="Arial" w:cs="Arial"/>
          <w:sz w:val="22"/>
          <w:szCs w:val="22"/>
        </w:rPr>
        <w:t xml:space="preserve"> los artículos </w:t>
      </w:r>
      <w:r w:rsidRPr="6E56B402">
        <w:rPr>
          <w:rFonts w:ascii="Arial" w:eastAsia="Arial" w:hAnsi="Arial" w:cs="Arial"/>
          <w:color w:val="000000" w:themeColor="text1"/>
          <w:sz w:val="22"/>
          <w:szCs w:val="22"/>
          <w:lang w:val="es-MX"/>
        </w:rPr>
        <w:lastRenderedPageBreak/>
        <w:t>artículos</w:t>
      </w:r>
      <w:r w:rsidRPr="6E56B402">
        <w:rPr>
          <w:rFonts w:ascii="Arial" w:eastAsia="Arial" w:hAnsi="Arial" w:cs="Arial"/>
          <w:color w:val="000000" w:themeColor="text1"/>
          <w:sz w:val="22"/>
          <w:szCs w:val="22"/>
        </w:rPr>
        <w:t xml:space="preserve"> 2.2.3.2.16.4, </w:t>
      </w:r>
      <w:r w:rsidRPr="6E56B402">
        <w:rPr>
          <w:rFonts w:ascii="Arial" w:eastAsia="Arial" w:hAnsi="Arial" w:cs="Arial"/>
          <w:sz w:val="22"/>
          <w:szCs w:val="22"/>
        </w:rPr>
        <w:t>2.2.3.2.16.5 y 2.2.3.2.16.6</w:t>
      </w:r>
      <w:r w:rsidR="563A02AB" w:rsidRPr="6E56B402">
        <w:rPr>
          <w:rFonts w:ascii="Arial" w:eastAsia="Arial" w:hAnsi="Arial" w:cs="Arial"/>
          <w:sz w:val="22"/>
          <w:szCs w:val="22"/>
        </w:rPr>
        <w:t xml:space="preserve"> </w:t>
      </w:r>
      <w:r w:rsidRPr="6E56B402">
        <w:rPr>
          <w:rFonts w:ascii="Arial" w:eastAsia="Arial" w:hAnsi="Arial" w:cs="Arial"/>
          <w:sz w:val="22"/>
          <w:szCs w:val="22"/>
        </w:rPr>
        <w:t>del</w:t>
      </w:r>
      <w:r w:rsidRPr="6E56B402">
        <w:rPr>
          <w:rFonts w:ascii="Arial" w:eastAsia="Arial" w:hAnsi="Arial" w:cs="Arial"/>
          <w:color w:val="000000" w:themeColor="text1"/>
          <w:sz w:val="22"/>
          <w:szCs w:val="22"/>
          <w:lang w:val="es-MX"/>
        </w:rPr>
        <w:t xml:space="preserve"> Decreto 1076 de 2015, los cuales establecen:</w:t>
      </w:r>
      <w:r w:rsidRPr="6E56B402">
        <w:rPr>
          <w:rFonts w:ascii="Arial" w:eastAsia="Arial" w:hAnsi="Arial" w:cs="Arial"/>
          <w:color w:val="000000" w:themeColor="text1"/>
          <w:sz w:val="22"/>
          <w:szCs w:val="22"/>
        </w:rPr>
        <w:t xml:space="preserve"> </w:t>
      </w:r>
    </w:p>
    <w:p w14:paraId="2C5698BA" w14:textId="77777777" w:rsidR="00EE1807" w:rsidRDefault="234CA0D7" w:rsidP="00A70AE9">
      <w:pPr>
        <w:pStyle w:val="NormalWeb"/>
        <w:spacing w:before="0" w:beforeAutospacing="0" w:after="0" w:afterAutospacing="0"/>
        <w:rPr>
          <w:rFonts w:ascii="Arial" w:eastAsia="Arial" w:hAnsi="Arial" w:cs="Arial"/>
          <w:sz w:val="22"/>
          <w:szCs w:val="22"/>
          <w:lang w:val="es-MX"/>
        </w:rPr>
      </w:pPr>
      <w:r w:rsidRPr="6E56B402">
        <w:rPr>
          <w:rFonts w:ascii="Arial" w:eastAsia="Arial" w:hAnsi="Arial" w:cs="Arial"/>
          <w:sz w:val="22"/>
          <w:szCs w:val="22"/>
          <w:lang w:val="es-MX"/>
        </w:rPr>
        <w:t xml:space="preserve"> </w:t>
      </w:r>
    </w:p>
    <w:p w14:paraId="2B40260C" w14:textId="77777777" w:rsidR="00EE1807" w:rsidRPr="00B074C8" w:rsidRDefault="234CA0D7" w:rsidP="00A70AE9">
      <w:pPr>
        <w:pStyle w:val="NormalWeb"/>
        <w:spacing w:before="0" w:beforeAutospacing="0" w:after="0" w:afterAutospacing="0"/>
        <w:jc w:val="both"/>
        <w:rPr>
          <w:rFonts w:ascii="Arial" w:eastAsia="Arial" w:hAnsi="Arial" w:cs="Arial"/>
          <w:sz w:val="20"/>
          <w:szCs w:val="20"/>
          <w:lang w:val="es-MX"/>
        </w:rPr>
      </w:pPr>
      <w:r w:rsidRPr="00B074C8">
        <w:rPr>
          <w:rFonts w:ascii="Arial" w:eastAsia="Arial" w:hAnsi="Arial" w:cs="Arial"/>
          <w:i/>
          <w:iCs/>
          <w:color w:val="000000" w:themeColor="text1"/>
          <w:sz w:val="20"/>
          <w:szCs w:val="20"/>
          <w:lang w:val="es-MX"/>
        </w:rPr>
        <w:t xml:space="preserve">“(…) </w:t>
      </w: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2.2.3.2.16.4. Aguas subterráneas, Exploración. Permiso.</w:t>
      </w:r>
      <w:r w:rsidRPr="00B074C8">
        <w:rPr>
          <w:rFonts w:ascii="Arial" w:eastAsia="Arial" w:hAnsi="Arial" w:cs="Arial"/>
          <w:i/>
          <w:iCs/>
          <w:color w:val="000000" w:themeColor="text1"/>
          <w:sz w:val="20"/>
          <w:szCs w:val="20"/>
        </w:rPr>
        <w:t> La prospección y exploración que incluye perforaciones de prueba en busca de aguas subterráneas con miras a su posterior aprovechamiento, tanto en terrenos de propiedad privada como en baldíos, requiere permiso de la Autoridad Ambiental competente.</w:t>
      </w:r>
      <w:r w:rsidRPr="00B074C8">
        <w:rPr>
          <w:rFonts w:ascii="Arial" w:eastAsia="Arial" w:hAnsi="Arial" w:cs="Arial"/>
          <w:color w:val="000000" w:themeColor="text1"/>
          <w:sz w:val="20"/>
          <w:szCs w:val="20"/>
        </w:rPr>
        <w:t xml:space="preserve"> </w:t>
      </w:r>
    </w:p>
    <w:p w14:paraId="4493DB70" w14:textId="77777777" w:rsidR="00EE1807" w:rsidRPr="00B074C8" w:rsidRDefault="00EE1807" w:rsidP="00A70AE9">
      <w:pPr>
        <w:pStyle w:val="NormalWeb"/>
        <w:spacing w:before="0" w:beforeAutospacing="0" w:after="0" w:afterAutospacing="0"/>
        <w:jc w:val="both"/>
        <w:rPr>
          <w:rFonts w:ascii="Arial" w:eastAsia="Arial" w:hAnsi="Arial" w:cs="Arial"/>
          <w:sz w:val="20"/>
          <w:szCs w:val="20"/>
          <w:lang w:val="es-MX"/>
        </w:rPr>
      </w:pPr>
    </w:p>
    <w:p w14:paraId="180AADEC" w14:textId="16DB7B95"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2.2.3.2.16.5. Requisitos para la obtención del permiso.</w:t>
      </w:r>
      <w:r w:rsidRPr="00B074C8">
        <w:rPr>
          <w:rFonts w:ascii="Arial" w:eastAsia="Arial" w:hAnsi="Arial" w:cs="Arial"/>
          <w:i/>
          <w:iCs/>
          <w:color w:val="000000" w:themeColor="text1"/>
          <w:sz w:val="20"/>
          <w:szCs w:val="20"/>
        </w:rPr>
        <w:t> Las personas naturales o jurídicas, públicas o privadas que deseen explorar en busca de aguas subterráneas, deberán presentar solicitud de permiso ante la Autoridad Ambiental competente con los requisitos exigidos para obtener concesión de aguas, y suministrar además la siguiente información</w:t>
      </w:r>
      <w:r w:rsidR="00EE1807" w:rsidRPr="00B074C8">
        <w:rPr>
          <w:rFonts w:ascii="Arial" w:eastAsia="Arial" w:hAnsi="Arial" w:cs="Arial"/>
          <w:i/>
          <w:iCs/>
          <w:color w:val="000000" w:themeColor="text1"/>
          <w:sz w:val="20"/>
          <w:szCs w:val="20"/>
        </w:rPr>
        <w:t>:</w:t>
      </w:r>
      <w:r w:rsidRPr="00B074C8">
        <w:rPr>
          <w:rFonts w:ascii="Arial" w:eastAsia="Arial" w:hAnsi="Arial" w:cs="Arial"/>
          <w:color w:val="000000" w:themeColor="text1"/>
          <w:sz w:val="20"/>
          <w:szCs w:val="20"/>
        </w:rPr>
        <w:t xml:space="preserve"> </w:t>
      </w:r>
    </w:p>
    <w:p w14:paraId="3E63D47C" w14:textId="77777777" w:rsidR="00EE1807" w:rsidRPr="00B074C8" w:rsidRDefault="00EE1807" w:rsidP="00A70AE9">
      <w:pPr>
        <w:pStyle w:val="NormalWeb"/>
        <w:spacing w:before="0" w:beforeAutospacing="0" w:after="0" w:afterAutospacing="0"/>
        <w:jc w:val="both"/>
        <w:rPr>
          <w:rFonts w:ascii="Arial" w:eastAsia="Arial" w:hAnsi="Arial" w:cs="Arial"/>
          <w:sz w:val="20"/>
          <w:szCs w:val="20"/>
          <w:lang w:val="es-MX"/>
        </w:rPr>
      </w:pPr>
    </w:p>
    <w:p w14:paraId="7D9494EF" w14:textId="4A73A945"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a. Ubicación y extensión del predio o predios a explorar indicando si son propios, ajenos o baldíos;</w:t>
      </w:r>
      <w:r w:rsidRPr="00B074C8">
        <w:rPr>
          <w:rFonts w:ascii="Arial" w:eastAsia="Arial" w:hAnsi="Arial" w:cs="Arial"/>
          <w:color w:val="000000" w:themeColor="text1"/>
          <w:sz w:val="20"/>
          <w:szCs w:val="20"/>
        </w:rPr>
        <w:t xml:space="preserve"> </w:t>
      </w:r>
    </w:p>
    <w:p w14:paraId="3AA7BC40" w14:textId="67DD1593"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b. Nombre y número de inscripción de la empresa perforadora, y relación y especificaciones del equipo que va a usar en las perforaciones;</w:t>
      </w:r>
      <w:r w:rsidRPr="00B074C8">
        <w:rPr>
          <w:rFonts w:ascii="Arial" w:eastAsia="Arial" w:hAnsi="Arial" w:cs="Arial"/>
          <w:color w:val="000000" w:themeColor="text1"/>
          <w:sz w:val="20"/>
          <w:szCs w:val="20"/>
        </w:rPr>
        <w:t xml:space="preserve"> </w:t>
      </w:r>
    </w:p>
    <w:p w14:paraId="64BF4256" w14:textId="665E7096"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c. Sistema de perforación a emplear y plan de trabajo;</w:t>
      </w:r>
      <w:r w:rsidRPr="00B074C8">
        <w:rPr>
          <w:rFonts w:ascii="Arial" w:eastAsia="Arial" w:hAnsi="Arial" w:cs="Arial"/>
          <w:color w:val="000000" w:themeColor="text1"/>
          <w:sz w:val="20"/>
          <w:szCs w:val="20"/>
        </w:rPr>
        <w:t xml:space="preserve"> </w:t>
      </w:r>
    </w:p>
    <w:p w14:paraId="5F216C82" w14:textId="738474B3"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d. Características hidrogeológicas de la zona, si fueren conocidas;</w:t>
      </w:r>
      <w:r w:rsidRPr="00B074C8">
        <w:rPr>
          <w:rFonts w:ascii="Arial" w:eastAsia="Arial" w:hAnsi="Arial" w:cs="Arial"/>
          <w:color w:val="000000" w:themeColor="text1"/>
          <w:sz w:val="20"/>
          <w:szCs w:val="20"/>
        </w:rPr>
        <w:t xml:space="preserve"> </w:t>
      </w:r>
    </w:p>
    <w:p w14:paraId="3B6BD394" w14:textId="294F75A7"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e. Relación de los otros aprovechamientos de aguas subterráneas existente dentro del área que determine la Autoridad Ambiental competente</w:t>
      </w:r>
      <w:r w:rsidRPr="00B074C8">
        <w:rPr>
          <w:rFonts w:ascii="Arial" w:eastAsia="Arial" w:hAnsi="Arial" w:cs="Arial"/>
          <w:color w:val="000000" w:themeColor="text1"/>
          <w:sz w:val="20"/>
          <w:szCs w:val="20"/>
        </w:rPr>
        <w:t xml:space="preserve"> </w:t>
      </w:r>
    </w:p>
    <w:p w14:paraId="28540DB4" w14:textId="266ACB88"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w:t>
      </w:r>
      <w:r w:rsidRPr="00B074C8">
        <w:rPr>
          <w:rFonts w:ascii="Arial" w:eastAsia="Arial" w:hAnsi="Arial" w:cs="Arial"/>
          <w:color w:val="000000" w:themeColor="text1"/>
          <w:sz w:val="20"/>
          <w:szCs w:val="20"/>
        </w:rPr>
        <w:t xml:space="preserve"> </w:t>
      </w:r>
      <w:r w:rsidRPr="00B074C8">
        <w:rPr>
          <w:rFonts w:ascii="Arial" w:eastAsia="Arial" w:hAnsi="Arial" w:cs="Arial"/>
          <w:i/>
          <w:iCs/>
          <w:color w:val="000000" w:themeColor="text1"/>
          <w:sz w:val="20"/>
          <w:szCs w:val="20"/>
        </w:rPr>
        <w:t>f. Superficie para la cual se solicita el permiso y término del mismo; </w:t>
      </w:r>
      <w:r w:rsidRPr="00B074C8">
        <w:rPr>
          <w:rFonts w:ascii="Arial" w:eastAsia="Arial" w:hAnsi="Arial" w:cs="Arial"/>
          <w:color w:val="000000" w:themeColor="text1"/>
          <w:sz w:val="20"/>
          <w:szCs w:val="20"/>
        </w:rPr>
        <w:t xml:space="preserve"> </w:t>
      </w:r>
    </w:p>
    <w:p w14:paraId="3C14F77A" w14:textId="4C8DE8BB"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sz w:val="20"/>
          <w:szCs w:val="20"/>
        </w:rPr>
        <w:t xml:space="preserve"> </w:t>
      </w:r>
      <w:r w:rsidRPr="00B074C8">
        <w:rPr>
          <w:rFonts w:ascii="Arial" w:eastAsia="Arial" w:hAnsi="Arial" w:cs="Arial"/>
          <w:i/>
          <w:iCs/>
          <w:color w:val="000000" w:themeColor="text1"/>
          <w:sz w:val="20"/>
          <w:szCs w:val="20"/>
        </w:rPr>
        <w:t>g. Los demás datos que el peticionario o la autoridad ambiental competente consideren convenientes.</w:t>
      </w:r>
      <w:r w:rsidRPr="00B074C8">
        <w:rPr>
          <w:rFonts w:ascii="Arial" w:eastAsia="Arial" w:hAnsi="Arial" w:cs="Arial"/>
          <w:color w:val="000000" w:themeColor="text1"/>
          <w:sz w:val="20"/>
          <w:szCs w:val="20"/>
        </w:rPr>
        <w:t xml:space="preserve"> </w:t>
      </w:r>
    </w:p>
    <w:p w14:paraId="7B2631E2" w14:textId="77777777" w:rsidR="00EE1807" w:rsidRPr="00B074C8" w:rsidRDefault="00EE1807" w:rsidP="00A70AE9">
      <w:pPr>
        <w:spacing w:after="0" w:line="240" w:lineRule="auto"/>
        <w:jc w:val="both"/>
        <w:rPr>
          <w:rFonts w:ascii="Arial" w:eastAsia="Arial" w:hAnsi="Arial" w:cs="Arial"/>
          <w:color w:val="000000" w:themeColor="text1"/>
          <w:sz w:val="20"/>
          <w:szCs w:val="20"/>
        </w:rPr>
      </w:pPr>
    </w:p>
    <w:p w14:paraId="20FBB40C" w14:textId="65C9D5DB"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2.2.3.2.16.6. Anexos solicitud de permiso.</w:t>
      </w:r>
      <w:r w:rsidRPr="00B074C8">
        <w:rPr>
          <w:rFonts w:ascii="Arial" w:eastAsia="Arial" w:hAnsi="Arial" w:cs="Arial"/>
          <w:i/>
          <w:iCs/>
          <w:color w:val="000000" w:themeColor="text1"/>
          <w:sz w:val="20"/>
          <w:szCs w:val="20"/>
        </w:rPr>
        <w:t> Las personas naturales o jurídicas, públicas o privadas deberán acompañar a la solicitud:</w:t>
      </w:r>
      <w:r w:rsidRPr="00B074C8">
        <w:rPr>
          <w:rFonts w:ascii="Arial" w:eastAsia="Arial" w:hAnsi="Arial" w:cs="Arial"/>
          <w:color w:val="000000" w:themeColor="text1"/>
          <w:sz w:val="20"/>
          <w:szCs w:val="20"/>
        </w:rPr>
        <w:t xml:space="preserve"> </w:t>
      </w:r>
    </w:p>
    <w:p w14:paraId="0B1E2175"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634BD6A3" w14:textId="0FF56838"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a. Certificado del Registrador de Instrumentos Públicos y Privados sobre el registro del inmueble o la prueba adecuada de la posesión o tenencia;</w:t>
      </w:r>
      <w:r w:rsidRPr="00B074C8">
        <w:rPr>
          <w:rFonts w:ascii="Arial" w:eastAsia="Arial" w:hAnsi="Arial" w:cs="Arial"/>
          <w:color w:val="000000" w:themeColor="text1"/>
          <w:sz w:val="20"/>
          <w:szCs w:val="20"/>
        </w:rPr>
        <w:t xml:space="preserve"> </w:t>
      </w:r>
    </w:p>
    <w:p w14:paraId="3A19F135" w14:textId="07D75566"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Los documentos que acrediten la personería o identificación del solicitante, y</w:t>
      </w:r>
      <w:r w:rsidRPr="00B074C8">
        <w:rPr>
          <w:rFonts w:ascii="Arial" w:eastAsia="Arial" w:hAnsi="Arial" w:cs="Arial"/>
          <w:color w:val="000000" w:themeColor="text1"/>
          <w:sz w:val="20"/>
          <w:szCs w:val="20"/>
        </w:rPr>
        <w:t xml:space="preserve"> </w:t>
      </w:r>
    </w:p>
    <w:p w14:paraId="39194D7E" w14:textId="304E8E74"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xml:space="preserve">c. Autorización escrita con la firma autenticada del propietario o propietarios de los fundos donde se van a realizar las exploraciones, si se tratare de predios ajenos </w:t>
      </w:r>
      <w:r w:rsidRPr="00B074C8">
        <w:rPr>
          <w:rFonts w:ascii="Arial" w:eastAsia="Arial" w:hAnsi="Arial" w:cs="Arial"/>
          <w:i/>
          <w:iCs/>
          <w:sz w:val="20"/>
          <w:szCs w:val="20"/>
        </w:rPr>
        <w:t>(…)”</w:t>
      </w:r>
      <w:r w:rsidRPr="00B074C8">
        <w:rPr>
          <w:rFonts w:ascii="Arial" w:eastAsia="Arial" w:hAnsi="Arial" w:cs="Arial"/>
          <w:color w:val="000000" w:themeColor="text1"/>
          <w:sz w:val="20"/>
          <w:szCs w:val="20"/>
        </w:rPr>
        <w:t xml:space="preserve"> </w:t>
      </w:r>
    </w:p>
    <w:p w14:paraId="50BBB7FB" w14:textId="77777777" w:rsidR="00EE1807" w:rsidRDefault="00EE1807" w:rsidP="00A70AE9">
      <w:pPr>
        <w:spacing w:after="0" w:line="240" w:lineRule="auto"/>
        <w:jc w:val="both"/>
        <w:rPr>
          <w:rFonts w:ascii="Arial" w:eastAsia="Arial" w:hAnsi="Arial" w:cs="Arial"/>
        </w:rPr>
      </w:pPr>
    </w:p>
    <w:p w14:paraId="6C38F717" w14:textId="2412B1B0" w:rsidR="13B0663F" w:rsidRDefault="30372DCD"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184FCE77" w14:textId="7CAA2363" w:rsidR="13B0663F" w:rsidRDefault="13B0663F" w:rsidP="00A70AE9">
      <w:pPr>
        <w:pStyle w:val="Continuarlista3"/>
        <w:spacing w:after="0" w:line="240" w:lineRule="auto"/>
        <w:ind w:left="0"/>
        <w:rPr>
          <w:rFonts w:ascii="Arial" w:eastAsia="Arial" w:hAnsi="Arial" w:cs="Arial"/>
          <w:color w:val="000000" w:themeColor="text1"/>
        </w:rPr>
      </w:pPr>
    </w:p>
    <w:p w14:paraId="3596004E" w14:textId="0354B726" w:rsidR="5E7C859F" w:rsidRDefault="234CA0D7" w:rsidP="00A70AE9">
      <w:pPr>
        <w:pStyle w:val="Continuarlista3"/>
        <w:spacing w:after="0" w:line="240" w:lineRule="auto"/>
        <w:ind w:left="0"/>
        <w:rPr>
          <w:rFonts w:ascii="Arial" w:eastAsia="Arial" w:hAnsi="Arial" w:cs="Arial"/>
          <w:color w:val="000000" w:themeColor="text1"/>
        </w:rPr>
      </w:pPr>
      <w:r w:rsidRPr="6E56B402">
        <w:rPr>
          <w:rFonts w:ascii="Arial" w:eastAsia="Arial" w:hAnsi="Arial" w:cs="Arial"/>
          <w:color w:val="000000" w:themeColor="text1"/>
        </w:rPr>
        <w:t xml:space="preserve">Para mayor ilustración sobre esta temática, puede consultar el siguiente link de la página web institucional de la CRA: </w:t>
      </w:r>
    </w:p>
    <w:p w14:paraId="6402CCA6" w14:textId="77777777" w:rsidR="00EE1807" w:rsidRDefault="00EE1807" w:rsidP="00A70AE9">
      <w:pPr>
        <w:pStyle w:val="Continuarlista3"/>
        <w:spacing w:after="0" w:line="240" w:lineRule="auto"/>
        <w:ind w:left="0"/>
        <w:rPr>
          <w:rFonts w:ascii="Arial" w:eastAsia="Arial" w:hAnsi="Arial" w:cs="Arial"/>
          <w:color w:val="000000" w:themeColor="text1"/>
        </w:rPr>
      </w:pPr>
    </w:p>
    <w:p w14:paraId="6CBA810F" w14:textId="1DF63263" w:rsidR="5E7C859F" w:rsidRDefault="00EB76DE" w:rsidP="00A70AE9">
      <w:pPr>
        <w:spacing w:after="0" w:line="240" w:lineRule="auto"/>
        <w:jc w:val="both"/>
        <w:rPr>
          <w:rFonts w:ascii="Arial" w:eastAsia="Arial" w:hAnsi="Arial" w:cs="Arial"/>
          <w:color w:val="000000" w:themeColor="text1"/>
        </w:rPr>
      </w:pPr>
      <w:hyperlink r:id="rId28">
        <w:r w:rsidR="234CA0D7" w:rsidRPr="6E56B402">
          <w:rPr>
            <w:rStyle w:val="Hipervnculo"/>
            <w:rFonts w:ascii="Arial" w:eastAsia="Arial" w:hAnsi="Arial" w:cs="Arial"/>
          </w:rPr>
          <w:t>https://www.gov.co/ficha-tramites-y-servicios/T28558</w:t>
        </w:r>
      </w:hyperlink>
      <w:r w:rsidR="234CA0D7" w:rsidRPr="6E56B402">
        <w:rPr>
          <w:rFonts w:ascii="Arial" w:eastAsia="Arial" w:hAnsi="Arial" w:cs="Arial"/>
          <w:color w:val="000000" w:themeColor="text1"/>
        </w:rPr>
        <w:t xml:space="preserve"> </w:t>
      </w:r>
      <w:commentRangeStart w:id="39"/>
      <w:commentRangeEnd w:id="39"/>
      <w:r w:rsidR="5E7C859F">
        <w:commentReference w:id="39"/>
      </w:r>
    </w:p>
    <w:p w14:paraId="08F7D23D" w14:textId="77777777" w:rsidR="006B0C3C" w:rsidRDefault="006B0C3C" w:rsidP="00A70AE9">
      <w:pPr>
        <w:spacing w:after="0" w:line="240" w:lineRule="auto"/>
        <w:jc w:val="both"/>
        <w:rPr>
          <w:rFonts w:ascii="Arial" w:eastAsia="Arial" w:hAnsi="Arial" w:cs="Arial"/>
          <w:color w:val="000000" w:themeColor="text1"/>
        </w:rPr>
      </w:pPr>
    </w:p>
    <w:p w14:paraId="10CB65B3" w14:textId="34A0D180" w:rsidR="5E7C859F" w:rsidRDefault="234CA0D7" w:rsidP="00A70AE9">
      <w:pPr>
        <w:spacing w:after="0" w:line="240" w:lineRule="auto"/>
        <w:rPr>
          <w:rFonts w:ascii="Arial" w:eastAsia="Arial" w:hAnsi="Arial" w:cs="Arial"/>
          <w:b/>
          <w:bCs/>
          <w:color w:val="000000" w:themeColor="text1"/>
        </w:rPr>
      </w:pPr>
      <w:r w:rsidRPr="6E56B402">
        <w:rPr>
          <w:rFonts w:ascii="Arial" w:eastAsia="Arial" w:hAnsi="Arial" w:cs="Arial"/>
          <w:b/>
          <w:bCs/>
          <w:color w:val="000000" w:themeColor="text1"/>
        </w:rPr>
        <w:lastRenderedPageBreak/>
        <w:t xml:space="preserve">5.1.3. </w:t>
      </w:r>
      <w:r w:rsidRPr="6E56B402">
        <w:rPr>
          <w:rFonts w:ascii="Arial" w:eastAsia="Arial" w:hAnsi="Arial" w:cs="Arial"/>
          <w:b/>
          <w:bCs/>
        </w:rPr>
        <w:t xml:space="preserve">Permiso de </w:t>
      </w:r>
      <w:r w:rsidRPr="6E56B402">
        <w:rPr>
          <w:rFonts w:ascii="Arial" w:eastAsia="Arial" w:hAnsi="Arial" w:cs="Arial"/>
          <w:b/>
          <w:bCs/>
          <w:color w:val="000000" w:themeColor="text1"/>
          <w:lang w:val="es-MX"/>
        </w:rPr>
        <w:t>concesión</w:t>
      </w:r>
      <w:r w:rsidRPr="6E56B402">
        <w:rPr>
          <w:rFonts w:ascii="Arial" w:eastAsia="Arial" w:hAnsi="Arial" w:cs="Arial"/>
          <w:b/>
          <w:bCs/>
          <w:lang w:val="es-MX"/>
        </w:rPr>
        <w:t xml:space="preserve"> de agua y </w:t>
      </w:r>
      <w:r w:rsidRPr="6E56B402">
        <w:rPr>
          <w:rFonts w:ascii="Arial" w:eastAsia="Arial" w:hAnsi="Arial" w:cs="Arial"/>
          <w:b/>
          <w:bCs/>
          <w:color w:val="000000" w:themeColor="text1"/>
        </w:rPr>
        <w:t xml:space="preserve">Programa para el Uso Eficiente de Aguas – PUEA. </w:t>
      </w:r>
    </w:p>
    <w:p w14:paraId="1891F664" w14:textId="77777777" w:rsidR="00EE1807" w:rsidRDefault="00EE1807" w:rsidP="00A70AE9">
      <w:pPr>
        <w:spacing w:after="0" w:line="240" w:lineRule="auto"/>
        <w:rPr>
          <w:rFonts w:ascii="Arial" w:eastAsia="Arial" w:hAnsi="Arial" w:cs="Arial"/>
          <w:b/>
          <w:bCs/>
          <w:color w:val="000000" w:themeColor="text1"/>
        </w:rPr>
      </w:pPr>
    </w:p>
    <w:p w14:paraId="6F62EBB9" w14:textId="26493292" w:rsidR="5E7C859F" w:rsidRDefault="234CA0D7" w:rsidP="00A70AE9">
      <w:pPr>
        <w:spacing w:after="0" w:line="240" w:lineRule="auto"/>
        <w:rPr>
          <w:rFonts w:ascii="Arial" w:eastAsia="Arial" w:hAnsi="Arial" w:cs="Arial"/>
          <w:b/>
          <w:bCs/>
        </w:rPr>
      </w:pPr>
      <w:r w:rsidRPr="6E56B402">
        <w:rPr>
          <w:rFonts w:ascii="Arial" w:eastAsia="Arial" w:hAnsi="Arial" w:cs="Arial"/>
          <w:b/>
          <w:bCs/>
          <w:color w:val="000000" w:themeColor="text1"/>
          <w:lang w:val="es-MX"/>
        </w:rPr>
        <w:t>Concesión</w:t>
      </w:r>
      <w:r w:rsidRPr="6E56B402">
        <w:rPr>
          <w:rFonts w:ascii="Arial" w:eastAsia="Arial" w:hAnsi="Arial" w:cs="Arial"/>
          <w:b/>
          <w:bCs/>
        </w:rPr>
        <w:t xml:space="preserve"> de Agua </w:t>
      </w:r>
    </w:p>
    <w:p w14:paraId="6125DEA8" w14:textId="77777777" w:rsidR="006B0C3C" w:rsidRDefault="006B0C3C" w:rsidP="00A70AE9">
      <w:pPr>
        <w:spacing w:after="0" w:line="240" w:lineRule="auto"/>
        <w:rPr>
          <w:rFonts w:ascii="Arial" w:eastAsia="Arial" w:hAnsi="Arial" w:cs="Arial"/>
          <w:b/>
          <w:bCs/>
        </w:rPr>
      </w:pPr>
    </w:p>
    <w:p w14:paraId="5D05DB69" w14:textId="0FC852AF" w:rsidR="5E7C859F" w:rsidRDefault="234CA0D7" w:rsidP="00A70AE9">
      <w:pPr>
        <w:spacing w:after="0" w:line="240" w:lineRule="auto"/>
        <w:jc w:val="both"/>
        <w:rPr>
          <w:rFonts w:ascii="Arial" w:eastAsia="Arial" w:hAnsi="Arial" w:cs="Arial"/>
        </w:rPr>
      </w:pPr>
      <w:r w:rsidRPr="00EE1807">
        <w:rPr>
          <w:rFonts w:ascii="Arial" w:eastAsia="Arial" w:hAnsi="Arial" w:cs="Arial"/>
          <w:color w:val="000000" w:themeColor="text1"/>
        </w:rPr>
        <w:t>Norma</w:t>
      </w:r>
      <w:r w:rsidR="00EE1807" w:rsidRPr="00EE1807">
        <w:rPr>
          <w:rFonts w:ascii="Arial" w:eastAsia="Arial" w:hAnsi="Arial" w:cs="Arial"/>
          <w:color w:val="000000" w:themeColor="text1"/>
        </w:rPr>
        <w:t xml:space="preserve">tividad </w:t>
      </w:r>
      <w:r w:rsidRPr="00EE1807">
        <w:rPr>
          <w:rFonts w:ascii="Arial" w:eastAsia="Arial" w:hAnsi="Arial" w:cs="Arial"/>
          <w:color w:val="000000" w:themeColor="text1"/>
        </w:rPr>
        <w:t>aplicable</w:t>
      </w:r>
      <w:r w:rsidRPr="6E56B402">
        <w:rPr>
          <w:rFonts w:ascii="Arial" w:eastAsia="Arial" w:hAnsi="Arial" w:cs="Arial"/>
          <w:color w:val="000000" w:themeColor="text1"/>
          <w:u w:val="single"/>
          <w:lang w:val="es-MX"/>
        </w:rPr>
        <w:t>:</w:t>
      </w:r>
      <w:r w:rsidRPr="6E56B402">
        <w:rPr>
          <w:rFonts w:ascii="Arial" w:eastAsia="Arial" w:hAnsi="Arial" w:cs="Arial"/>
          <w:color w:val="000000" w:themeColor="text1"/>
          <w:lang w:val="es-MX"/>
        </w:rPr>
        <w:t xml:space="preserve"> Artículos </w:t>
      </w:r>
      <w:r w:rsidRPr="6E56B402">
        <w:rPr>
          <w:rFonts w:ascii="Arial" w:eastAsia="Arial" w:hAnsi="Arial" w:cs="Arial"/>
          <w:color w:val="000000" w:themeColor="text1"/>
        </w:rPr>
        <w:t>2.2.3.2.9.1</w:t>
      </w:r>
      <w:r w:rsidR="4E07B797" w:rsidRPr="6E56B402">
        <w:rPr>
          <w:rFonts w:ascii="Arial" w:eastAsia="Arial" w:hAnsi="Arial" w:cs="Arial"/>
          <w:color w:val="000000" w:themeColor="text1"/>
        </w:rPr>
        <w:t xml:space="preserve"> y </w:t>
      </w:r>
      <w:r w:rsidRPr="6E56B402">
        <w:rPr>
          <w:rFonts w:ascii="Arial" w:eastAsia="Arial" w:hAnsi="Arial" w:cs="Arial"/>
        </w:rPr>
        <w:t>2.2.3.2.9.2 del</w:t>
      </w:r>
      <w:r w:rsidRPr="6E56B402">
        <w:rPr>
          <w:rFonts w:ascii="Arial" w:eastAsia="Arial" w:hAnsi="Arial" w:cs="Arial"/>
          <w:color w:val="000000" w:themeColor="text1"/>
          <w:lang w:val="es-MX"/>
        </w:rPr>
        <w:t xml:space="preserve"> Decreto 1076 de 2015</w:t>
      </w:r>
      <w:r w:rsidR="148AACD1" w:rsidRPr="6E56B402">
        <w:rPr>
          <w:rFonts w:ascii="Arial" w:eastAsia="Arial" w:hAnsi="Arial" w:cs="Arial"/>
          <w:color w:val="000000" w:themeColor="text1"/>
          <w:lang w:val="es-MX"/>
        </w:rPr>
        <w:t xml:space="preserve"> y </w:t>
      </w:r>
      <w:r w:rsidR="2A238147" w:rsidRPr="6E56B402">
        <w:rPr>
          <w:rFonts w:ascii="Arial" w:eastAsia="Arial" w:hAnsi="Arial" w:cs="Arial"/>
        </w:rPr>
        <w:t>Resolución No. 1257 del 10 de julio de 2018.</w:t>
      </w:r>
    </w:p>
    <w:p w14:paraId="1318AC90" w14:textId="77777777" w:rsidR="00EE1807" w:rsidRDefault="00EE1807" w:rsidP="00A70AE9">
      <w:pPr>
        <w:spacing w:after="0" w:line="240" w:lineRule="auto"/>
        <w:jc w:val="both"/>
        <w:rPr>
          <w:rFonts w:ascii="Arial" w:eastAsia="Arial" w:hAnsi="Arial" w:cs="Arial"/>
        </w:rPr>
      </w:pPr>
    </w:p>
    <w:p w14:paraId="3A90903E" w14:textId="35925935" w:rsidR="5E7C859F" w:rsidRDefault="234CA0D7"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Los usuarios que requieran concesión de agua deberán dirigir una solicitud a la Autoridad Ambiental competente </w:t>
      </w:r>
      <w:r w:rsidR="08FFD77D" w:rsidRPr="6E56B402">
        <w:rPr>
          <w:rFonts w:ascii="Arial" w:eastAsia="Arial" w:hAnsi="Arial" w:cs="Arial"/>
          <w:color w:val="000000" w:themeColor="text1"/>
          <w:sz w:val="22"/>
          <w:szCs w:val="22"/>
        </w:rPr>
        <w:t>cumpliendo con los siguientes requisitos</w:t>
      </w:r>
      <w:r w:rsidRPr="6E56B402">
        <w:rPr>
          <w:rFonts w:ascii="Arial" w:eastAsia="Arial" w:hAnsi="Arial" w:cs="Arial"/>
          <w:color w:val="000000" w:themeColor="text1"/>
          <w:sz w:val="22"/>
          <w:szCs w:val="22"/>
        </w:rPr>
        <w:t xml:space="preserve">: </w:t>
      </w:r>
    </w:p>
    <w:p w14:paraId="1A61A33E" w14:textId="77777777" w:rsidR="00EE1807" w:rsidRDefault="00EE1807" w:rsidP="00A70AE9">
      <w:pPr>
        <w:pStyle w:val="NormalWeb"/>
        <w:spacing w:before="0" w:beforeAutospacing="0" w:after="0" w:afterAutospacing="0"/>
        <w:rPr>
          <w:rFonts w:ascii="Arial" w:eastAsia="Arial" w:hAnsi="Arial" w:cs="Arial"/>
          <w:sz w:val="22"/>
          <w:szCs w:val="22"/>
        </w:rPr>
      </w:pPr>
    </w:p>
    <w:p w14:paraId="01403946" w14:textId="445F62E4"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lang w:val="es-MX"/>
        </w:rPr>
        <w:t xml:space="preserve">“(…) </w:t>
      </w:r>
      <w:r w:rsidRPr="00B074C8">
        <w:rPr>
          <w:rFonts w:ascii="Arial" w:eastAsia="Arial" w:hAnsi="Arial" w:cs="Arial"/>
          <w:b/>
          <w:bCs/>
          <w:i/>
          <w:iCs/>
          <w:color w:val="000000" w:themeColor="text1"/>
          <w:sz w:val="20"/>
          <w:szCs w:val="20"/>
        </w:rPr>
        <w:t>ARTÍCULO     2.2.3.2.9.1. Solicitud de concesión.</w:t>
      </w:r>
      <w:r w:rsidRPr="00B074C8">
        <w:rPr>
          <w:rFonts w:ascii="Arial" w:eastAsia="Arial" w:hAnsi="Arial" w:cs="Arial"/>
          <w:i/>
          <w:iCs/>
          <w:color w:val="000000" w:themeColor="text1"/>
          <w:sz w:val="20"/>
          <w:szCs w:val="20"/>
        </w:rPr>
        <w:t> Las personas naturales o jurídicas y las entidades gubernamentales que deseen aprovechar aguas para usos diferentes de aquellos que se ejercen por ministerio de la ley requieren concesión, para lo cual deberán dirigir una solicitud a la Autoridad Ambiental competente en la cual expresen:</w:t>
      </w:r>
      <w:r w:rsidRPr="00B074C8">
        <w:rPr>
          <w:rFonts w:ascii="Arial" w:eastAsia="Arial" w:hAnsi="Arial" w:cs="Arial"/>
          <w:color w:val="000000" w:themeColor="text1"/>
          <w:sz w:val="20"/>
          <w:szCs w:val="20"/>
        </w:rPr>
        <w:t xml:space="preserve"> </w:t>
      </w:r>
    </w:p>
    <w:p w14:paraId="0764D42F" w14:textId="40D22D84" w:rsidR="5E7C859F" w:rsidRPr="00B074C8" w:rsidRDefault="234CA0D7" w:rsidP="00A70AE9">
      <w:pPr>
        <w:pStyle w:val="NormalWeb"/>
        <w:spacing w:before="0" w:beforeAutospacing="0" w:after="0" w:afterAutospacing="0"/>
        <w:rPr>
          <w:rFonts w:ascii="Arial" w:eastAsia="Arial" w:hAnsi="Arial" w:cs="Arial"/>
          <w:sz w:val="20"/>
          <w:szCs w:val="20"/>
        </w:rPr>
      </w:pPr>
      <w:r w:rsidRPr="00B074C8">
        <w:rPr>
          <w:rFonts w:ascii="Arial" w:eastAsia="Arial" w:hAnsi="Arial" w:cs="Arial"/>
          <w:sz w:val="20"/>
          <w:szCs w:val="20"/>
        </w:rPr>
        <w:t xml:space="preserve"> </w:t>
      </w:r>
    </w:p>
    <w:p w14:paraId="63502036" w14:textId="170C0005"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w:t>
      </w:r>
      <w:r w:rsidRPr="00B074C8">
        <w:rPr>
          <w:rFonts w:ascii="Arial" w:eastAsia="Arial" w:hAnsi="Arial" w:cs="Arial"/>
          <w:i/>
          <w:iCs/>
          <w:sz w:val="20"/>
          <w:szCs w:val="20"/>
        </w:rPr>
        <w:t xml:space="preserve"> Nombre y apellidos del solicitante, documentos de identidad, domicilio y nacionalidad. Si se trata de una persona jurídica, pública o privada, se indicará su razón social, domicilio, los documentos relativos a su constitución, nombre y dirección de su representante legal.</w:t>
      </w:r>
      <w:r w:rsidRPr="00B074C8">
        <w:rPr>
          <w:rFonts w:ascii="Arial" w:eastAsia="Arial" w:hAnsi="Arial" w:cs="Arial"/>
          <w:color w:val="000000" w:themeColor="text1"/>
          <w:sz w:val="20"/>
          <w:szCs w:val="20"/>
        </w:rPr>
        <w:t xml:space="preserve"> </w:t>
      </w:r>
    </w:p>
    <w:p w14:paraId="061E2E2F" w14:textId="2B53C995"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Nombre de la fuente de donde se pretende hacer la derivación, o donde se desea usar el agua.</w:t>
      </w:r>
      <w:r w:rsidRPr="00B074C8">
        <w:rPr>
          <w:rFonts w:ascii="Arial" w:eastAsia="Arial" w:hAnsi="Arial" w:cs="Arial"/>
          <w:color w:val="000000" w:themeColor="text1"/>
          <w:sz w:val="20"/>
          <w:szCs w:val="20"/>
        </w:rPr>
        <w:t xml:space="preserve"> </w:t>
      </w:r>
    </w:p>
    <w:p w14:paraId="4E84DD94" w14:textId="61357F05"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e). Nombre del predio o predios, municipios o comunidades que se van a beneficiar, y su jurisdicción.</w:t>
      </w:r>
      <w:r w:rsidRPr="00B074C8">
        <w:rPr>
          <w:rFonts w:ascii="Arial" w:eastAsia="Arial" w:hAnsi="Arial" w:cs="Arial"/>
          <w:color w:val="000000" w:themeColor="text1"/>
          <w:sz w:val="20"/>
          <w:szCs w:val="20"/>
        </w:rPr>
        <w:t xml:space="preserve"> </w:t>
      </w:r>
    </w:p>
    <w:p w14:paraId="52A70B75" w14:textId="75FC355C"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d) Información sobre la destinación que se le dará al agua.</w:t>
      </w:r>
      <w:r w:rsidRPr="00B074C8">
        <w:rPr>
          <w:rFonts w:ascii="Arial" w:eastAsia="Arial" w:hAnsi="Arial" w:cs="Arial"/>
          <w:color w:val="000000" w:themeColor="text1"/>
          <w:sz w:val="20"/>
          <w:szCs w:val="20"/>
        </w:rPr>
        <w:t xml:space="preserve"> </w:t>
      </w:r>
    </w:p>
    <w:p w14:paraId="75E63F05" w14:textId="587CF51F"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e). Cantidad de agua que se desea utilizar en litros por segundo.</w:t>
      </w:r>
      <w:r w:rsidRPr="00B074C8">
        <w:rPr>
          <w:rFonts w:ascii="Arial" w:eastAsia="Arial" w:hAnsi="Arial" w:cs="Arial"/>
          <w:color w:val="000000" w:themeColor="text1"/>
          <w:sz w:val="20"/>
          <w:szCs w:val="20"/>
        </w:rPr>
        <w:t xml:space="preserve"> </w:t>
      </w:r>
    </w:p>
    <w:p w14:paraId="6EE11376" w14:textId="450C563E"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f). Información sobre los sistemas que se ado</w:t>
      </w:r>
      <w:r w:rsidRPr="00B074C8">
        <w:rPr>
          <w:rFonts w:ascii="Arial" w:eastAsia="Arial" w:hAnsi="Arial" w:cs="Arial"/>
          <w:i/>
          <w:iCs/>
          <w:sz w:val="20"/>
          <w:szCs w:val="20"/>
        </w:rPr>
        <w:t>ptarán para la captación, derivación, conducción, restitución de sobrantes, distribución y drenaje, y sobre las inversiones, cuantía de las mismas y término en el cual se van a realizar.</w:t>
      </w:r>
      <w:r w:rsidRPr="00B074C8">
        <w:rPr>
          <w:rFonts w:ascii="Arial" w:eastAsia="Arial" w:hAnsi="Arial" w:cs="Arial"/>
          <w:color w:val="000000" w:themeColor="text1"/>
          <w:sz w:val="20"/>
          <w:szCs w:val="20"/>
        </w:rPr>
        <w:t xml:space="preserve"> </w:t>
      </w:r>
    </w:p>
    <w:p w14:paraId="51CD2762" w14:textId="5EA71714"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g). Informar si se requiere establecimiento de servidumbre para el aprovechamiento del agua o para la construcción de las obras proyectadas.</w:t>
      </w:r>
      <w:r w:rsidRPr="00B074C8">
        <w:rPr>
          <w:rFonts w:ascii="Arial" w:eastAsia="Arial" w:hAnsi="Arial" w:cs="Arial"/>
          <w:color w:val="000000" w:themeColor="text1"/>
          <w:sz w:val="20"/>
          <w:szCs w:val="20"/>
        </w:rPr>
        <w:t xml:space="preserve"> </w:t>
      </w:r>
    </w:p>
    <w:p w14:paraId="1E7B454C" w14:textId="530FC1D4"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h). Término por el cual se solicita la concesión.</w:t>
      </w:r>
      <w:r w:rsidRPr="00B074C8">
        <w:rPr>
          <w:rFonts w:ascii="Arial" w:eastAsia="Arial" w:hAnsi="Arial" w:cs="Arial"/>
          <w:color w:val="000000" w:themeColor="text1"/>
          <w:sz w:val="20"/>
          <w:szCs w:val="20"/>
        </w:rPr>
        <w:t xml:space="preserve"> </w:t>
      </w:r>
    </w:p>
    <w:p w14:paraId="7319534A" w14:textId="37CC3CC0"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i) Extensión y clase de cultivos que se van a regar.</w:t>
      </w:r>
      <w:r w:rsidRPr="00B074C8">
        <w:rPr>
          <w:rFonts w:ascii="Arial" w:eastAsia="Arial" w:hAnsi="Arial" w:cs="Arial"/>
          <w:color w:val="000000" w:themeColor="text1"/>
          <w:sz w:val="20"/>
          <w:szCs w:val="20"/>
        </w:rPr>
        <w:t xml:space="preserve"> </w:t>
      </w:r>
    </w:p>
    <w:p w14:paraId="7FA48DCD" w14:textId="3789891F"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j). Los datos previstos en la sección 10 de este capítulo para concesiones con características especiales.</w:t>
      </w:r>
      <w:r w:rsidRPr="00B074C8">
        <w:rPr>
          <w:rFonts w:ascii="Arial" w:eastAsia="Arial" w:hAnsi="Arial" w:cs="Arial"/>
          <w:color w:val="000000" w:themeColor="text1"/>
          <w:sz w:val="20"/>
          <w:szCs w:val="20"/>
        </w:rPr>
        <w:t xml:space="preserve"> </w:t>
      </w:r>
    </w:p>
    <w:p w14:paraId="082BA8F3" w14:textId="5426526B"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k). Los demás datos que la Autoridad Ambiental competente y el peticionario consideren necesarios.</w:t>
      </w:r>
      <w:r w:rsidRPr="00B074C8">
        <w:rPr>
          <w:rFonts w:ascii="Arial" w:eastAsia="Arial" w:hAnsi="Arial" w:cs="Arial"/>
          <w:color w:val="000000" w:themeColor="text1"/>
          <w:sz w:val="20"/>
          <w:szCs w:val="20"/>
        </w:rPr>
        <w:t xml:space="preserve"> </w:t>
      </w:r>
    </w:p>
    <w:p w14:paraId="5D34B51A" w14:textId="77777777" w:rsidR="00EE1807" w:rsidRPr="00B074C8" w:rsidRDefault="00EE1807" w:rsidP="00A70AE9">
      <w:pPr>
        <w:pStyle w:val="NormalWeb"/>
        <w:spacing w:before="0" w:beforeAutospacing="0" w:after="0" w:afterAutospacing="0"/>
        <w:jc w:val="both"/>
        <w:rPr>
          <w:rFonts w:ascii="Arial" w:eastAsia="Arial" w:hAnsi="Arial" w:cs="Arial"/>
          <w:color w:val="000000" w:themeColor="text1"/>
          <w:sz w:val="20"/>
          <w:szCs w:val="20"/>
        </w:rPr>
      </w:pPr>
    </w:p>
    <w:p w14:paraId="46490DFE" w14:textId="04DBC826"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ARTÍCULO     2.2.3.2.9.2.</w:t>
      </w:r>
      <w:r w:rsidRPr="00B074C8">
        <w:rPr>
          <w:rFonts w:ascii="Arial" w:eastAsia="Arial" w:hAnsi="Arial" w:cs="Arial"/>
          <w:i/>
          <w:iCs/>
          <w:color w:val="000000" w:themeColor="text1"/>
          <w:sz w:val="20"/>
          <w:szCs w:val="20"/>
        </w:rPr>
        <w:t> </w:t>
      </w:r>
      <w:r w:rsidRPr="00B074C8">
        <w:rPr>
          <w:rFonts w:ascii="Arial" w:eastAsia="Arial" w:hAnsi="Arial" w:cs="Arial"/>
          <w:b/>
          <w:bCs/>
          <w:i/>
          <w:iCs/>
          <w:sz w:val="20"/>
          <w:szCs w:val="20"/>
        </w:rPr>
        <w:t>Anexos a la solicitud.</w:t>
      </w:r>
      <w:r w:rsidRPr="00B074C8">
        <w:rPr>
          <w:rFonts w:ascii="Arial" w:eastAsia="Arial" w:hAnsi="Arial" w:cs="Arial"/>
          <w:i/>
          <w:iCs/>
          <w:sz w:val="20"/>
          <w:szCs w:val="20"/>
        </w:rPr>
        <w:t> Con la solicitud se debe allegar:</w:t>
      </w:r>
      <w:r w:rsidRPr="00B074C8">
        <w:rPr>
          <w:rFonts w:ascii="Arial" w:eastAsia="Arial" w:hAnsi="Arial" w:cs="Arial"/>
          <w:color w:val="000000" w:themeColor="text1"/>
          <w:sz w:val="20"/>
          <w:szCs w:val="20"/>
        </w:rPr>
        <w:t xml:space="preserve"> </w:t>
      </w:r>
    </w:p>
    <w:p w14:paraId="7E9A099B" w14:textId="77777777" w:rsidR="006B0C3C" w:rsidRPr="00B074C8" w:rsidRDefault="006B0C3C" w:rsidP="00A70AE9">
      <w:pPr>
        <w:pStyle w:val="NormalWeb"/>
        <w:spacing w:before="0" w:beforeAutospacing="0" w:after="0" w:afterAutospacing="0"/>
        <w:rPr>
          <w:rFonts w:ascii="Arial" w:eastAsia="Arial" w:hAnsi="Arial" w:cs="Arial"/>
          <w:color w:val="000000" w:themeColor="text1"/>
          <w:sz w:val="20"/>
          <w:szCs w:val="20"/>
        </w:rPr>
      </w:pPr>
    </w:p>
    <w:p w14:paraId="5E4045F7" w14:textId="728BAB9A"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 Los documentos que acrediten la personería del solicitante.</w:t>
      </w:r>
      <w:r w:rsidRPr="00B074C8">
        <w:rPr>
          <w:rFonts w:ascii="Arial" w:eastAsia="Arial" w:hAnsi="Arial" w:cs="Arial"/>
          <w:color w:val="000000" w:themeColor="text1"/>
          <w:sz w:val="20"/>
          <w:szCs w:val="20"/>
        </w:rPr>
        <w:t xml:space="preserve"> </w:t>
      </w:r>
    </w:p>
    <w:p w14:paraId="3242DEED" w14:textId="1E100751" w:rsidR="5E7C859F" w:rsidRPr="00B074C8"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Autorización del propietario o poseedor cuando el solicitante sea mero tenedor, y</w:t>
      </w:r>
      <w:r w:rsidRPr="00B074C8">
        <w:rPr>
          <w:rFonts w:ascii="Arial" w:eastAsia="Arial" w:hAnsi="Arial" w:cs="Arial"/>
          <w:color w:val="000000" w:themeColor="text1"/>
          <w:sz w:val="20"/>
          <w:szCs w:val="20"/>
        </w:rPr>
        <w:t xml:space="preserve"> </w:t>
      </w:r>
    </w:p>
    <w:p w14:paraId="373F3DC1" w14:textId="68AFA8C9" w:rsidR="5E7C859F" w:rsidRDefault="234CA0D7" w:rsidP="00A70AE9">
      <w:pPr>
        <w:pStyle w:val="NormalWeb"/>
        <w:spacing w:before="0" w:beforeAutospacing="0" w:after="0" w:afterAutospacing="0"/>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c. Certificado actualizado expedido por la Oficina de Registro de Instrumentos Públicos y Privados sobre la propiedad del inmueble, o la prueba adecuada de la posesión o tenencia (…)”</w:t>
      </w:r>
      <w:r w:rsidRPr="00B074C8">
        <w:rPr>
          <w:rFonts w:ascii="Arial" w:eastAsia="Arial" w:hAnsi="Arial" w:cs="Arial"/>
          <w:color w:val="000000" w:themeColor="text1"/>
          <w:sz w:val="20"/>
          <w:szCs w:val="20"/>
        </w:rPr>
        <w:t xml:space="preserve"> </w:t>
      </w:r>
    </w:p>
    <w:p w14:paraId="35EB1DA2" w14:textId="77777777" w:rsidR="00B074C8" w:rsidRPr="00B074C8" w:rsidRDefault="00B074C8" w:rsidP="00A70AE9">
      <w:pPr>
        <w:pStyle w:val="NormalWeb"/>
        <w:spacing w:before="0" w:beforeAutospacing="0" w:after="0" w:afterAutospacing="0"/>
        <w:rPr>
          <w:rFonts w:ascii="Arial" w:eastAsia="Arial" w:hAnsi="Arial" w:cs="Arial"/>
          <w:color w:val="000000" w:themeColor="text1"/>
          <w:sz w:val="20"/>
          <w:szCs w:val="20"/>
        </w:rPr>
      </w:pPr>
    </w:p>
    <w:p w14:paraId="13908CD3" w14:textId="54E513FC" w:rsidR="5E7C859F" w:rsidRDefault="628D4572"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Así mismo, deberá tener en cuenta los requisitos exigidos en la Resolución No. 1257 del 10 de julio de 2018 expedida por el Ministerio De Ambiente y Desarrollo Sostenible referente al Programa para el Uso Eficiente de Aguas, que aplica para los proyectos, obras o </w:t>
      </w:r>
      <w:r w:rsidRPr="6E56B402">
        <w:rPr>
          <w:rFonts w:ascii="Arial" w:eastAsia="Arial" w:hAnsi="Arial" w:cs="Arial"/>
          <w:color w:val="000000" w:themeColor="text1"/>
          <w:sz w:val="22"/>
          <w:szCs w:val="22"/>
        </w:rPr>
        <w:lastRenderedPageBreak/>
        <w:t>actividades que tengan una concesión de aguas o la licencia ambiental que lleve implícita la concesión de agua exigida e la normatividad vigente.</w:t>
      </w:r>
    </w:p>
    <w:p w14:paraId="733C7AB8" w14:textId="77777777" w:rsidR="00EE1807" w:rsidRDefault="00EE1807" w:rsidP="00A70AE9">
      <w:pPr>
        <w:pStyle w:val="NormalWeb"/>
        <w:spacing w:before="0" w:beforeAutospacing="0" w:after="0" w:afterAutospacing="0"/>
        <w:jc w:val="both"/>
        <w:rPr>
          <w:rFonts w:ascii="Arial" w:eastAsia="Arial" w:hAnsi="Arial" w:cs="Arial"/>
          <w:color w:val="000000" w:themeColor="text1"/>
        </w:rPr>
      </w:pPr>
    </w:p>
    <w:p w14:paraId="21F283CE" w14:textId="4C737345" w:rsidR="4A0F4F14" w:rsidRDefault="4A0F4F14"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041A0A6B" w14:textId="77777777" w:rsidR="00EE1807" w:rsidRDefault="00EE1807" w:rsidP="00A70AE9">
      <w:pPr>
        <w:pStyle w:val="Continuarlista3"/>
        <w:spacing w:after="0" w:line="240" w:lineRule="auto"/>
        <w:ind w:left="0"/>
        <w:jc w:val="both"/>
        <w:rPr>
          <w:rFonts w:ascii="Arial" w:eastAsia="Arial" w:hAnsi="Arial" w:cs="Arial"/>
        </w:rPr>
      </w:pPr>
    </w:p>
    <w:p w14:paraId="569E1654" w14:textId="63F3E6B4" w:rsidR="5ADBFEA7" w:rsidRDefault="62A80E2C"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Para mayor ilustración sobre esta temática, puede consultar </w:t>
      </w:r>
      <w:r w:rsidRPr="6E56B402">
        <w:rPr>
          <w:rFonts w:ascii="Arial" w:eastAsia="Arial" w:hAnsi="Arial" w:cs="Arial"/>
          <w:sz w:val="22"/>
          <w:szCs w:val="22"/>
        </w:rPr>
        <w:t>los siguientes links de la página web institucional de la CRA:</w:t>
      </w:r>
      <w:r w:rsidRPr="6E56B402">
        <w:rPr>
          <w:rFonts w:ascii="Arial" w:eastAsia="Arial" w:hAnsi="Arial" w:cs="Arial"/>
          <w:color w:val="000000" w:themeColor="text1"/>
          <w:sz w:val="22"/>
          <w:szCs w:val="22"/>
        </w:rPr>
        <w:t xml:space="preserve"> </w:t>
      </w:r>
    </w:p>
    <w:p w14:paraId="4D50126A" w14:textId="291C7650" w:rsidR="5ADBFEA7" w:rsidRDefault="5ADBFEA7" w:rsidP="00A70AE9">
      <w:pPr>
        <w:pStyle w:val="NormalWeb"/>
        <w:spacing w:before="0" w:beforeAutospacing="0" w:after="0" w:afterAutospacing="0"/>
        <w:jc w:val="both"/>
        <w:rPr>
          <w:rFonts w:ascii="Arial" w:eastAsia="Arial" w:hAnsi="Arial" w:cs="Arial"/>
          <w:color w:val="000000" w:themeColor="text1"/>
          <w:sz w:val="22"/>
          <w:szCs w:val="22"/>
        </w:rPr>
      </w:pPr>
    </w:p>
    <w:p w14:paraId="67DD7BED" w14:textId="760E5102" w:rsidR="5ADBFEA7" w:rsidRDefault="00EB76DE" w:rsidP="00A70AE9">
      <w:pPr>
        <w:spacing w:after="0" w:line="240" w:lineRule="auto"/>
        <w:jc w:val="both"/>
        <w:rPr>
          <w:rFonts w:ascii="Arial" w:eastAsia="Arial" w:hAnsi="Arial" w:cs="Arial"/>
          <w:color w:val="000000" w:themeColor="text1"/>
        </w:rPr>
      </w:pPr>
      <w:hyperlink r:id="rId29">
        <w:r w:rsidR="62A80E2C" w:rsidRPr="6E56B402">
          <w:rPr>
            <w:rStyle w:val="Hipervnculo"/>
            <w:rFonts w:ascii="Arial" w:eastAsia="Arial" w:hAnsi="Arial" w:cs="Arial"/>
          </w:rPr>
          <w:t>http://www.crautonoma.gov.co/atencion-al-publico/transparencia-y-acceso-a-informacion-publica/tramites-y-servicios/guia-de-tramites</w:t>
        </w:r>
      </w:hyperlink>
      <w:r w:rsidR="62A80E2C" w:rsidRPr="6E56B402">
        <w:rPr>
          <w:rFonts w:ascii="Arial" w:eastAsia="Arial" w:hAnsi="Arial" w:cs="Arial"/>
          <w:color w:val="000000" w:themeColor="text1"/>
        </w:rPr>
        <w:t xml:space="preserve"> </w:t>
      </w:r>
      <w:commentRangeStart w:id="40"/>
      <w:commentRangeEnd w:id="40"/>
      <w:r w:rsidR="5ADBFEA7">
        <w:commentReference w:id="40"/>
      </w:r>
    </w:p>
    <w:p w14:paraId="1E46A507" w14:textId="77777777" w:rsidR="00EE1807" w:rsidRDefault="00EE1807" w:rsidP="00A70AE9">
      <w:pPr>
        <w:spacing w:after="0" w:line="240" w:lineRule="auto"/>
        <w:jc w:val="both"/>
        <w:rPr>
          <w:rFonts w:ascii="Arial" w:eastAsia="Arial" w:hAnsi="Arial" w:cs="Arial"/>
          <w:color w:val="000000" w:themeColor="text1"/>
        </w:rPr>
      </w:pPr>
    </w:p>
    <w:p w14:paraId="158D44F9" w14:textId="2A894EF0" w:rsidR="5ADBFEA7" w:rsidRDefault="00EB76DE" w:rsidP="00A70AE9">
      <w:pPr>
        <w:spacing w:after="0" w:line="240" w:lineRule="auto"/>
        <w:jc w:val="both"/>
        <w:rPr>
          <w:rFonts w:ascii="Arial" w:eastAsia="Arial" w:hAnsi="Arial" w:cs="Arial"/>
          <w:color w:val="000000" w:themeColor="text1"/>
        </w:rPr>
      </w:pPr>
      <w:hyperlink r:id="rId30">
        <w:r w:rsidR="62A80E2C" w:rsidRPr="6E56B402">
          <w:rPr>
            <w:rStyle w:val="Hipervnculo"/>
            <w:rFonts w:ascii="Arial" w:eastAsia="Arial" w:hAnsi="Arial" w:cs="Arial"/>
          </w:rPr>
          <w:t>https://www.gov.co/ficha-tramites-y-servicios/T28541</w:t>
        </w:r>
      </w:hyperlink>
      <w:commentRangeStart w:id="41"/>
      <w:commentRangeEnd w:id="41"/>
      <w:r w:rsidR="5ADBFEA7">
        <w:commentReference w:id="41"/>
      </w:r>
    </w:p>
    <w:p w14:paraId="12BCE024" w14:textId="1E947B5C" w:rsidR="5ADBFEA7" w:rsidRDefault="5ADBFEA7" w:rsidP="00A70AE9">
      <w:pPr>
        <w:pStyle w:val="Continuarlista"/>
        <w:spacing w:after="0" w:line="240" w:lineRule="auto"/>
        <w:jc w:val="both"/>
        <w:rPr>
          <w:rFonts w:ascii="Arial" w:eastAsia="Arial" w:hAnsi="Arial" w:cs="Arial"/>
          <w:color w:val="000000" w:themeColor="text1"/>
        </w:rPr>
      </w:pPr>
    </w:p>
    <w:p w14:paraId="1BC63964" w14:textId="77777777" w:rsidR="006B0C3C" w:rsidRDefault="234CA0D7" w:rsidP="00A70AE9">
      <w:pPr>
        <w:pStyle w:val="Continuarlista"/>
        <w:spacing w:after="0" w:line="240" w:lineRule="auto"/>
        <w:ind w:left="0"/>
        <w:rPr>
          <w:rFonts w:ascii="Arial" w:eastAsia="Arial" w:hAnsi="Arial" w:cs="Arial"/>
          <w:b/>
          <w:bCs/>
          <w:color w:val="000000" w:themeColor="text1"/>
          <w:lang w:eastAsia="es-CO"/>
        </w:rPr>
      </w:pPr>
      <w:r w:rsidRPr="006B0C3C">
        <w:rPr>
          <w:rFonts w:ascii="Arial" w:eastAsia="Arial" w:hAnsi="Arial" w:cs="Arial"/>
          <w:b/>
          <w:bCs/>
          <w:color w:val="000000" w:themeColor="text1"/>
          <w:lang w:eastAsia="es-CO"/>
        </w:rPr>
        <w:t>5.1.4. Permiso de aprovechamiento forestal</w:t>
      </w:r>
      <w:commentRangeStart w:id="42"/>
      <w:r w:rsidRPr="006B0C3C">
        <w:rPr>
          <w:rFonts w:ascii="Arial" w:eastAsia="Arial" w:hAnsi="Arial" w:cs="Arial"/>
          <w:b/>
          <w:bCs/>
          <w:color w:val="000000" w:themeColor="text1"/>
          <w:lang w:eastAsia="es-CO"/>
        </w:rPr>
        <w:t>.</w:t>
      </w:r>
      <w:commentRangeEnd w:id="42"/>
      <w:r w:rsidR="5E7C859F" w:rsidRPr="006B0C3C">
        <w:commentReference w:id="42"/>
      </w:r>
    </w:p>
    <w:p w14:paraId="4A64BFA5" w14:textId="681C2BB9" w:rsidR="5E7C859F" w:rsidRDefault="234CA0D7" w:rsidP="00A70AE9">
      <w:pPr>
        <w:pStyle w:val="Continuarlista"/>
        <w:spacing w:after="0" w:line="240" w:lineRule="auto"/>
        <w:ind w:left="0"/>
        <w:rPr>
          <w:rFonts w:ascii="Arial" w:eastAsia="Arial" w:hAnsi="Arial" w:cs="Arial"/>
          <w:b/>
          <w:bCs/>
          <w:color w:val="000000" w:themeColor="text1"/>
          <w:lang w:val="es-MX"/>
        </w:rPr>
      </w:pPr>
      <w:r w:rsidRPr="6E56B402">
        <w:rPr>
          <w:rFonts w:ascii="Arial" w:eastAsia="Arial" w:hAnsi="Arial" w:cs="Arial"/>
          <w:b/>
          <w:bCs/>
          <w:color w:val="000000" w:themeColor="text1"/>
          <w:lang w:val="es-MX" w:eastAsia="es-CO"/>
        </w:rPr>
        <w:t xml:space="preserve"> </w:t>
      </w:r>
    </w:p>
    <w:p w14:paraId="591E9CFA" w14:textId="4B4049B5" w:rsidR="5E7C859F" w:rsidRDefault="234CA0D7" w:rsidP="00A70AE9">
      <w:pPr>
        <w:spacing w:after="0" w:line="240" w:lineRule="auto"/>
        <w:jc w:val="both"/>
        <w:rPr>
          <w:rFonts w:ascii="Arial" w:eastAsia="Arial" w:hAnsi="Arial" w:cs="Arial"/>
          <w:color w:val="000000" w:themeColor="text1"/>
        </w:rPr>
      </w:pPr>
      <w:r w:rsidRPr="00EE1807">
        <w:rPr>
          <w:rFonts w:ascii="Arial" w:eastAsia="Arial" w:hAnsi="Arial" w:cs="Arial"/>
          <w:color w:val="000000" w:themeColor="text1"/>
        </w:rPr>
        <w:t>Normatividad Aplicable</w:t>
      </w:r>
      <w:r w:rsidRPr="6E56B402">
        <w:rPr>
          <w:rFonts w:ascii="Arial" w:eastAsia="Arial" w:hAnsi="Arial" w:cs="Arial"/>
          <w:color w:val="000000" w:themeColor="text1"/>
          <w:u w:val="single"/>
        </w:rPr>
        <w:t>:</w:t>
      </w:r>
      <w:r w:rsidRPr="6E56B402">
        <w:rPr>
          <w:rFonts w:ascii="Arial" w:eastAsia="Arial" w:hAnsi="Arial" w:cs="Arial"/>
          <w:color w:val="000000" w:themeColor="text1"/>
        </w:rPr>
        <w:t xml:space="preserve"> Artículos 2.2.1.1.4.1, 2.2.1.1.4.3, 2.2.1.1.5.2, 2.2.1.1.5.5, 2.2.1.1.5.5, 2.2.1.1.9.1, y 2.2.1.1.9.2. del</w:t>
      </w:r>
      <w:r w:rsidRPr="6E56B402">
        <w:rPr>
          <w:rFonts w:ascii="Arial" w:eastAsia="Arial" w:hAnsi="Arial" w:cs="Arial"/>
          <w:color w:val="000000" w:themeColor="text1"/>
          <w:lang w:val="es-MX"/>
        </w:rPr>
        <w:t xml:space="preserve"> Decreto 1076 de 2015</w:t>
      </w:r>
      <w:r w:rsidRPr="6E56B402">
        <w:rPr>
          <w:rFonts w:ascii="Arial" w:eastAsia="Arial" w:hAnsi="Arial" w:cs="Arial"/>
          <w:lang w:val="es-MX"/>
        </w:rPr>
        <w:t>.</w:t>
      </w:r>
      <w:r w:rsidRPr="6E56B402">
        <w:rPr>
          <w:rFonts w:ascii="Arial" w:eastAsia="Arial" w:hAnsi="Arial" w:cs="Arial"/>
          <w:color w:val="000000" w:themeColor="text1"/>
        </w:rPr>
        <w:t xml:space="preserve"> </w:t>
      </w:r>
    </w:p>
    <w:p w14:paraId="7C5870A7" w14:textId="77777777" w:rsidR="006B0C3C" w:rsidRDefault="006B0C3C" w:rsidP="00A70AE9">
      <w:pPr>
        <w:spacing w:after="0" w:line="240" w:lineRule="auto"/>
        <w:jc w:val="both"/>
        <w:rPr>
          <w:rFonts w:ascii="Arial" w:eastAsia="Arial" w:hAnsi="Arial" w:cs="Arial"/>
          <w:color w:val="000000" w:themeColor="text1"/>
        </w:rPr>
      </w:pPr>
    </w:p>
    <w:p w14:paraId="0D666224" w14:textId="08E64F5A" w:rsidR="5E7C859F" w:rsidRDefault="5E7C859F" w:rsidP="00A70AE9">
      <w:pPr>
        <w:pStyle w:val="Ttulo2"/>
        <w:spacing w:before="0" w:line="240" w:lineRule="auto"/>
        <w:rPr>
          <w:rFonts w:ascii="Arial" w:eastAsia="Arial" w:hAnsi="Arial" w:cs="Arial"/>
          <w:b/>
          <w:bCs/>
          <w:color w:val="000000" w:themeColor="text1"/>
          <w:sz w:val="22"/>
          <w:szCs w:val="22"/>
        </w:rPr>
      </w:pPr>
    </w:p>
    <w:p w14:paraId="100A8AF6" w14:textId="55E6655A" w:rsidR="5E7C859F" w:rsidRDefault="234CA0D7" w:rsidP="00A70AE9">
      <w:pPr>
        <w:pStyle w:val="Ttulo2"/>
        <w:spacing w:before="0" w:line="240" w:lineRule="auto"/>
        <w:rPr>
          <w:rFonts w:ascii="Arial" w:eastAsia="Arial" w:hAnsi="Arial" w:cs="Arial"/>
          <w:color w:val="000000" w:themeColor="text1"/>
          <w:sz w:val="22"/>
          <w:szCs w:val="22"/>
        </w:rPr>
      </w:pPr>
      <w:r w:rsidRPr="6E56B402">
        <w:rPr>
          <w:rFonts w:ascii="Arial" w:eastAsia="Arial" w:hAnsi="Arial" w:cs="Arial"/>
          <w:b/>
          <w:bCs/>
          <w:color w:val="000000" w:themeColor="text1"/>
          <w:sz w:val="22"/>
          <w:szCs w:val="22"/>
        </w:rPr>
        <w:t>Aprovechamientos forestales persistentes</w:t>
      </w:r>
      <w:r w:rsidRPr="6E56B402">
        <w:rPr>
          <w:rFonts w:ascii="Arial" w:eastAsia="Arial" w:hAnsi="Arial" w:cs="Arial"/>
          <w:color w:val="000000" w:themeColor="text1"/>
          <w:sz w:val="22"/>
          <w:szCs w:val="22"/>
        </w:rPr>
        <w:t xml:space="preserve">. </w:t>
      </w:r>
    </w:p>
    <w:p w14:paraId="6FE68E7B" w14:textId="14C08A9F" w:rsidR="5E7C859F" w:rsidRDefault="5E7C859F" w:rsidP="00A70AE9">
      <w:pPr>
        <w:spacing w:after="0" w:line="240" w:lineRule="auto"/>
        <w:rPr>
          <w:rFonts w:ascii="Arial" w:eastAsia="Arial" w:hAnsi="Arial" w:cs="Arial"/>
        </w:rPr>
      </w:pPr>
    </w:p>
    <w:p w14:paraId="7FE7D2D3" w14:textId="67E6B6F1" w:rsidR="5E7C859F" w:rsidRDefault="2F76399A" w:rsidP="00A70AE9">
      <w:pPr>
        <w:pStyle w:val="Textoindependiente"/>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Los usuarios interesados en solicitar </w:t>
      </w:r>
      <w:r w:rsidRPr="6E56B402">
        <w:rPr>
          <w:rFonts w:ascii="Arial" w:eastAsia="Arial" w:hAnsi="Arial" w:cs="Arial"/>
        </w:rPr>
        <w:t xml:space="preserve">un Permiso de Aprovechamiento Forestal Persistente, deberán cumplir con los siguientes requisitos establecidos en los </w:t>
      </w:r>
      <w:r w:rsidR="234CA0D7" w:rsidRPr="6E56B402">
        <w:rPr>
          <w:rFonts w:ascii="Arial" w:eastAsia="Arial" w:hAnsi="Arial" w:cs="Arial"/>
          <w:color w:val="000000" w:themeColor="text1"/>
        </w:rPr>
        <w:t>artículos 2.2.1.1.4.1 y 2.2.1.1.4.3</w:t>
      </w:r>
      <w:r w:rsidR="4EECFE1C" w:rsidRPr="6E56B402">
        <w:rPr>
          <w:rFonts w:ascii="Arial" w:eastAsia="Arial" w:hAnsi="Arial" w:cs="Arial"/>
          <w:color w:val="000000" w:themeColor="text1"/>
        </w:rPr>
        <w:t xml:space="preserve"> del Decreto 1076 de 2015.</w:t>
      </w:r>
      <w:r w:rsidR="234CA0D7" w:rsidRPr="6E56B402">
        <w:rPr>
          <w:rFonts w:ascii="Arial" w:eastAsia="Arial" w:hAnsi="Arial" w:cs="Arial"/>
          <w:color w:val="000000" w:themeColor="text1"/>
        </w:rPr>
        <w:t xml:space="preserve"> </w:t>
      </w:r>
    </w:p>
    <w:p w14:paraId="19053A8F" w14:textId="77777777" w:rsidR="006B0C3C" w:rsidRDefault="006B0C3C" w:rsidP="00A70AE9">
      <w:pPr>
        <w:pStyle w:val="Textoindependiente"/>
        <w:spacing w:after="0" w:line="240" w:lineRule="auto"/>
        <w:jc w:val="both"/>
        <w:rPr>
          <w:rFonts w:ascii="Arial" w:eastAsia="Arial" w:hAnsi="Arial" w:cs="Arial"/>
          <w:color w:val="000000" w:themeColor="text1"/>
        </w:rPr>
      </w:pPr>
    </w:p>
    <w:p w14:paraId="534BB8E9" w14:textId="78A42EDA"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w:t>
      </w:r>
      <w:r w:rsidRPr="00B074C8">
        <w:rPr>
          <w:rFonts w:ascii="Arial" w:eastAsia="Arial" w:hAnsi="Arial" w:cs="Arial"/>
          <w:b/>
          <w:bCs/>
          <w:i/>
          <w:iCs/>
          <w:sz w:val="20"/>
          <w:szCs w:val="20"/>
        </w:rPr>
        <w:t xml:space="preserve"> ARTÍCULO 2.2.1.1.4.1. Requisitos. </w:t>
      </w:r>
      <w:r w:rsidRPr="00B074C8">
        <w:rPr>
          <w:rFonts w:ascii="Arial" w:eastAsia="Arial" w:hAnsi="Arial" w:cs="Arial"/>
          <w:i/>
          <w:iCs/>
          <w:sz w:val="20"/>
          <w:szCs w:val="20"/>
        </w:rPr>
        <w:t>Para adelantar aprovechamientos forestales persistentes de bosques naturales ubicados en terrenos de dominio público se requiere, por lo menos, que la zona se encuentre dentro del área forestal productora o protectora -productora alinderada por la corporación respectiva y que los interesados presenten, por lo menos:</w:t>
      </w:r>
      <w:r w:rsidRPr="00B074C8">
        <w:rPr>
          <w:rFonts w:ascii="Arial" w:eastAsia="Arial" w:hAnsi="Arial" w:cs="Arial"/>
          <w:color w:val="000000" w:themeColor="text1"/>
          <w:sz w:val="20"/>
          <w:szCs w:val="20"/>
        </w:rPr>
        <w:t xml:space="preserve"> </w:t>
      </w:r>
    </w:p>
    <w:p w14:paraId="4DA65628" w14:textId="77777777" w:rsidR="006B0C3C" w:rsidRPr="00B074C8" w:rsidRDefault="006B0C3C" w:rsidP="00A70AE9">
      <w:pPr>
        <w:pStyle w:val="Textoindependienteprimerasangra2"/>
        <w:spacing w:after="0" w:line="240" w:lineRule="auto"/>
        <w:ind w:firstLine="0"/>
        <w:jc w:val="both"/>
        <w:rPr>
          <w:rFonts w:ascii="Arial" w:eastAsia="Arial" w:hAnsi="Arial" w:cs="Arial"/>
          <w:color w:val="000000" w:themeColor="text1"/>
          <w:sz w:val="20"/>
          <w:szCs w:val="20"/>
        </w:rPr>
      </w:pPr>
    </w:p>
    <w:p w14:paraId="5FCF377E" w14:textId="420B6706" w:rsidR="5E7C859F" w:rsidRPr="00B074C8" w:rsidRDefault="53A8CE61" w:rsidP="00A70AE9">
      <w:pPr>
        <w:pStyle w:val="Lista3"/>
        <w:spacing w:after="0" w:line="240" w:lineRule="auto"/>
        <w:ind w:left="36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 Solicitud</w:t>
      </w:r>
      <w:r w:rsidR="234CA0D7" w:rsidRPr="00B074C8">
        <w:rPr>
          <w:rFonts w:ascii="Arial" w:eastAsia="Arial" w:hAnsi="Arial" w:cs="Arial"/>
          <w:i/>
          <w:iCs/>
          <w:color w:val="000000" w:themeColor="text1"/>
          <w:sz w:val="20"/>
          <w:szCs w:val="20"/>
        </w:rPr>
        <w:t xml:space="preserve"> formal;</w:t>
      </w:r>
      <w:r w:rsidR="234CA0D7" w:rsidRPr="00B074C8">
        <w:rPr>
          <w:rFonts w:ascii="Arial" w:eastAsia="Arial" w:hAnsi="Arial" w:cs="Arial"/>
          <w:color w:val="000000" w:themeColor="text1"/>
          <w:sz w:val="20"/>
          <w:szCs w:val="20"/>
        </w:rPr>
        <w:t xml:space="preserve"> </w:t>
      </w:r>
    </w:p>
    <w:p w14:paraId="33350EBC" w14:textId="60C038CC" w:rsidR="5E7C859F" w:rsidRPr="00B074C8" w:rsidRDefault="0DEFC8E5" w:rsidP="00A70AE9">
      <w:pPr>
        <w:pStyle w:val="Lista3"/>
        <w:spacing w:after="0" w:line="240" w:lineRule="auto"/>
        <w:ind w:left="36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Acreditar</w:t>
      </w:r>
      <w:r w:rsidR="234CA0D7" w:rsidRPr="00B074C8">
        <w:rPr>
          <w:rFonts w:ascii="Arial" w:eastAsia="Arial" w:hAnsi="Arial" w:cs="Arial"/>
          <w:i/>
          <w:iCs/>
          <w:color w:val="000000" w:themeColor="text1"/>
          <w:sz w:val="20"/>
          <w:szCs w:val="20"/>
        </w:rPr>
        <w:t xml:space="preserve"> capacidad para garantizar el manejo silvicultural, la investigación y la eficiencia en el aprovechamiento y en la transformación;</w:t>
      </w:r>
      <w:r w:rsidR="234CA0D7" w:rsidRPr="00B074C8">
        <w:rPr>
          <w:rFonts w:ascii="Arial" w:eastAsia="Arial" w:hAnsi="Arial" w:cs="Arial"/>
          <w:color w:val="000000" w:themeColor="text1"/>
          <w:sz w:val="20"/>
          <w:szCs w:val="20"/>
        </w:rPr>
        <w:t xml:space="preserve"> </w:t>
      </w:r>
    </w:p>
    <w:p w14:paraId="392E5723" w14:textId="01442B34" w:rsidR="5E7C859F" w:rsidRPr="00B074C8" w:rsidRDefault="234CA0D7" w:rsidP="00A70AE9">
      <w:pPr>
        <w:pStyle w:val="Lista3"/>
        <w:spacing w:after="0" w:line="240" w:lineRule="auto"/>
        <w:ind w:left="36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c)</w:t>
      </w:r>
      <w:r w:rsidR="5F6C973E"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Plan manejo forestal</w:t>
      </w:r>
      <w:r w:rsidRPr="00B074C8">
        <w:rPr>
          <w:rFonts w:ascii="Arial" w:eastAsia="Arial" w:hAnsi="Arial" w:cs="Arial"/>
          <w:color w:val="000000" w:themeColor="text1"/>
          <w:sz w:val="20"/>
          <w:szCs w:val="20"/>
        </w:rPr>
        <w:t xml:space="preserve"> </w:t>
      </w:r>
    </w:p>
    <w:p w14:paraId="2F3A283B" w14:textId="77777777" w:rsidR="006B0C3C" w:rsidRPr="00B074C8" w:rsidRDefault="006B0C3C" w:rsidP="00A70AE9">
      <w:pPr>
        <w:pStyle w:val="Lista3"/>
        <w:spacing w:after="0" w:line="240" w:lineRule="auto"/>
        <w:ind w:left="360" w:firstLine="0"/>
        <w:jc w:val="both"/>
        <w:rPr>
          <w:rFonts w:ascii="Arial" w:eastAsia="Arial" w:hAnsi="Arial" w:cs="Arial"/>
          <w:color w:val="000000" w:themeColor="text1"/>
          <w:sz w:val="20"/>
          <w:szCs w:val="20"/>
        </w:rPr>
      </w:pPr>
    </w:p>
    <w:p w14:paraId="2A6496D7" w14:textId="078E5970"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2.2.1.1.4.3. Requisitos. </w:t>
      </w:r>
      <w:r w:rsidRPr="00B074C8">
        <w:rPr>
          <w:rFonts w:ascii="Arial" w:eastAsia="Arial" w:hAnsi="Arial" w:cs="Arial"/>
          <w:i/>
          <w:iCs/>
          <w:color w:val="000000" w:themeColor="text1"/>
          <w:sz w:val="20"/>
          <w:szCs w:val="20"/>
        </w:rPr>
        <w:t>Para adelantar aprovechamientos forestales persistentes de bosques naturales ubicados en terrenos de propiedad privada se requiere, por lo menos, que el interesado presente:</w:t>
      </w:r>
      <w:r w:rsidRPr="00B074C8">
        <w:rPr>
          <w:rFonts w:ascii="Arial" w:eastAsia="Arial" w:hAnsi="Arial" w:cs="Arial"/>
          <w:color w:val="000000" w:themeColor="text1"/>
          <w:sz w:val="20"/>
          <w:szCs w:val="20"/>
        </w:rPr>
        <w:t xml:space="preserve"> </w:t>
      </w:r>
    </w:p>
    <w:p w14:paraId="7B09CB77" w14:textId="77777777" w:rsidR="006B0C3C" w:rsidRPr="00B074C8" w:rsidRDefault="006B0C3C" w:rsidP="00A70AE9">
      <w:pPr>
        <w:pStyle w:val="Textoindependienteprimerasangra2"/>
        <w:spacing w:after="0" w:line="240" w:lineRule="auto"/>
        <w:ind w:firstLine="0"/>
        <w:jc w:val="both"/>
        <w:rPr>
          <w:rFonts w:ascii="Arial" w:eastAsia="Arial" w:hAnsi="Arial" w:cs="Arial"/>
          <w:color w:val="000000" w:themeColor="text1"/>
          <w:sz w:val="20"/>
          <w:szCs w:val="20"/>
        </w:rPr>
      </w:pPr>
    </w:p>
    <w:p w14:paraId="34F6AC9E" w14:textId="14C5F28C" w:rsidR="5E7C859F" w:rsidRPr="00B074C8" w:rsidRDefault="3ACEAC3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a) Solicitud</w:t>
      </w:r>
      <w:r w:rsidR="234CA0D7" w:rsidRPr="00B074C8">
        <w:rPr>
          <w:rFonts w:ascii="Arial" w:eastAsia="Arial" w:hAnsi="Arial" w:cs="Arial"/>
          <w:i/>
          <w:iCs/>
          <w:color w:val="000000" w:themeColor="text1"/>
          <w:sz w:val="20"/>
          <w:szCs w:val="20"/>
        </w:rPr>
        <w:t xml:space="preserve"> formal;</w:t>
      </w:r>
      <w:r w:rsidR="234CA0D7" w:rsidRPr="00B074C8">
        <w:rPr>
          <w:rFonts w:ascii="Arial" w:eastAsia="Arial" w:hAnsi="Arial" w:cs="Arial"/>
          <w:color w:val="000000" w:themeColor="text1"/>
          <w:sz w:val="20"/>
          <w:szCs w:val="20"/>
        </w:rPr>
        <w:t xml:space="preserve"> </w:t>
      </w:r>
    </w:p>
    <w:p w14:paraId="558DF420" w14:textId="0733D513" w:rsidR="5E7C859F" w:rsidRPr="00B074C8" w:rsidRDefault="27776DB6"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lastRenderedPageBreak/>
        <w:t>b) Acreditar</w:t>
      </w:r>
      <w:r w:rsidR="234CA0D7" w:rsidRPr="00B074C8">
        <w:rPr>
          <w:rFonts w:ascii="Arial" w:eastAsia="Arial" w:hAnsi="Arial" w:cs="Arial"/>
          <w:i/>
          <w:iCs/>
          <w:color w:val="000000" w:themeColor="text1"/>
          <w:sz w:val="20"/>
          <w:szCs w:val="20"/>
        </w:rPr>
        <w:t xml:space="preserve"> la calidad de propietario del predio, acompañando copia de la escritura pública y del certificado de libertad y tradición, este último con fecha de expedición no mayor a dos meses;</w:t>
      </w:r>
      <w:r w:rsidR="234CA0D7" w:rsidRPr="00B074C8">
        <w:rPr>
          <w:rFonts w:ascii="Arial" w:eastAsia="Arial" w:hAnsi="Arial" w:cs="Arial"/>
          <w:color w:val="000000" w:themeColor="text1"/>
          <w:sz w:val="20"/>
          <w:szCs w:val="20"/>
        </w:rPr>
        <w:t xml:space="preserve"> </w:t>
      </w:r>
    </w:p>
    <w:p w14:paraId="3041C2B2" w14:textId="65263E11" w:rsidR="5E7C859F" w:rsidRDefault="234CA0D7" w:rsidP="00A70AE9">
      <w:pPr>
        <w:pStyle w:val="Lista2"/>
        <w:spacing w:after="0" w:line="240" w:lineRule="auto"/>
        <w:jc w:val="both"/>
        <w:rPr>
          <w:rFonts w:ascii="Arial" w:eastAsia="Arial" w:hAnsi="Arial" w:cs="Arial"/>
          <w:color w:val="000000" w:themeColor="text1"/>
        </w:rPr>
      </w:pPr>
      <w:r w:rsidRPr="00B074C8">
        <w:rPr>
          <w:rFonts w:ascii="Arial" w:eastAsia="Arial" w:hAnsi="Arial" w:cs="Arial"/>
          <w:i/>
          <w:iCs/>
          <w:color w:val="000000" w:themeColor="text1"/>
          <w:sz w:val="20"/>
          <w:szCs w:val="20"/>
        </w:rPr>
        <w:t>c)</w:t>
      </w:r>
      <w:r w:rsidR="30698D4E"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Plan de manejo forestal</w:t>
      </w:r>
      <w:r w:rsidRPr="00B074C8">
        <w:rPr>
          <w:rFonts w:ascii="Arial" w:eastAsia="Arial" w:hAnsi="Arial" w:cs="Arial"/>
          <w:b/>
          <w:bCs/>
          <w:i/>
          <w:iCs/>
          <w:sz w:val="20"/>
          <w:szCs w:val="20"/>
        </w:rPr>
        <w:t xml:space="preserve"> </w:t>
      </w:r>
      <w:r w:rsidRPr="00B074C8">
        <w:rPr>
          <w:rFonts w:ascii="Arial" w:eastAsia="Arial" w:hAnsi="Arial" w:cs="Arial"/>
          <w:i/>
          <w:iCs/>
          <w:sz w:val="20"/>
          <w:szCs w:val="20"/>
        </w:rPr>
        <w:t>(…)”</w:t>
      </w:r>
      <w:r w:rsidRPr="6E56B402">
        <w:rPr>
          <w:rFonts w:ascii="Arial" w:eastAsia="Arial" w:hAnsi="Arial" w:cs="Arial"/>
          <w:color w:val="000000" w:themeColor="text1"/>
        </w:rPr>
        <w:t xml:space="preserve"> </w:t>
      </w:r>
    </w:p>
    <w:p w14:paraId="07280754" w14:textId="77777777" w:rsidR="006B0C3C" w:rsidRDefault="006B0C3C" w:rsidP="00A70AE9">
      <w:pPr>
        <w:pStyle w:val="Lista2"/>
        <w:spacing w:after="0" w:line="240" w:lineRule="auto"/>
        <w:jc w:val="both"/>
        <w:rPr>
          <w:rFonts w:ascii="Arial" w:eastAsia="Arial" w:hAnsi="Arial" w:cs="Arial"/>
          <w:color w:val="000000" w:themeColor="text1"/>
        </w:rPr>
      </w:pPr>
    </w:p>
    <w:p w14:paraId="713BDFE3" w14:textId="2412B1B0" w:rsidR="13B0663F" w:rsidRDefault="04F63213"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1B4F6ADB" w14:textId="53648CFC" w:rsidR="13B0663F" w:rsidRDefault="13B0663F" w:rsidP="00A70AE9">
      <w:pPr>
        <w:pStyle w:val="Continuarlista3"/>
        <w:spacing w:after="0" w:line="240" w:lineRule="auto"/>
        <w:ind w:left="0"/>
        <w:jc w:val="both"/>
        <w:rPr>
          <w:rFonts w:ascii="Arial" w:eastAsia="Arial" w:hAnsi="Arial" w:cs="Arial"/>
          <w:color w:val="000000" w:themeColor="text1"/>
        </w:rPr>
      </w:pPr>
    </w:p>
    <w:p w14:paraId="42CCA3EE" w14:textId="25ADE7F3" w:rsidR="5E7C859F" w:rsidRDefault="234CA0D7" w:rsidP="00A70AE9">
      <w:pPr>
        <w:pStyle w:val="Continuarlista3"/>
        <w:spacing w:after="0" w:line="240" w:lineRule="auto"/>
        <w:ind w:left="0"/>
        <w:jc w:val="both"/>
        <w:rPr>
          <w:rFonts w:ascii="Arial" w:eastAsia="Arial" w:hAnsi="Arial" w:cs="Arial"/>
          <w:color w:val="000000" w:themeColor="text1"/>
        </w:rPr>
      </w:pPr>
      <w:r w:rsidRPr="6E56B402">
        <w:rPr>
          <w:rFonts w:ascii="Arial" w:eastAsia="Arial" w:hAnsi="Arial" w:cs="Arial"/>
          <w:color w:val="000000" w:themeColor="text1"/>
        </w:rPr>
        <w:t xml:space="preserve">Para mayor ilustración sobre esta temática, puede consultar </w:t>
      </w:r>
      <w:r w:rsidRPr="6E56B402">
        <w:rPr>
          <w:rFonts w:ascii="Arial" w:eastAsia="Arial" w:hAnsi="Arial" w:cs="Arial"/>
        </w:rPr>
        <w:t>los siguientes links de la página web institucional de la CRA:</w:t>
      </w:r>
      <w:r w:rsidRPr="6E56B402">
        <w:rPr>
          <w:rFonts w:ascii="Arial" w:eastAsia="Arial" w:hAnsi="Arial" w:cs="Arial"/>
          <w:color w:val="000000" w:themeColor="text1"/>
        </w:rPr>
        <w:t xml:space="preserve"> </w:t>
      </w:r>
    </w:p>
    <w:p w14:paraId="1BA8253A" w14:textId="77777777" w:rsidR="006B0C3C" w:rsidRDefault="006B0C3C" w:rsidP="00A70AE9">
      <w:pPr>
        <w:pStyle w:val="Continuarlista3"/>
        <w:spacing w:after="0" w:line="240" w:lineRule="auto"/>
        <w:ind w:left="0"/>
        <w:jc w:val="both"/>
        <w:rPr>
          <w:rFonts w:ascii="Arial" w:eastAsia="Arial" w:hAnsi="Arial" w:cs="Arial"/>
          <w:color w:val="000000" w:themeColor="text1"/>
        </w:rPr>
      </w:pPr>
    </w:p>
    <w:p w14:paraId="5CEF860A" w14:textId="13F3E7DA" w:rsidR="5E7C859F" w:rsidRDefault="00EB76DE" w:rsidP="00A70AE9">
      <w:pPr>
        <w:spacing w:after="0" w:line="240" w:lineRule="auto"/>
        <w:jc w:val="both"/>
        <w:rPr>
          <w:rFonts w:ascii="Arial" w:eastAsia="Arial" w:hAnsi="Arial" w:cs="Arial"/>
          <w:color w:val="000000" w:themeColor="text1"/>
        </w:rPr>
      </w:pPr>
      <w:hyperlink r:id="rId31">
        <w:r w:rsidR="234CA0D7" w:rsidRPr="6E56B402">
          <w:rPr>
            <w:rStyle w:val="Hipervnculo"/>
            <w:rFonts w:ascii="Arial" w:eastAsia="Arial" w:hAnsi="Arial" w:cs="Arial"/>
          </w:rPr>
          <w:t>http://www.crautonoma.gov.co/atencion-al-publico/transparencia-y-acceso-a-informacion-publica/tramites-y-servicios/guia-de-tramites</w:t>
        </w:r>
      </w:hyperlink>
      <w:r w:rsidR="234CA0D7" w:rsidRPr="6E56B402">
        <w:rPr>
          <w:rFonts w:ascii="Arial" w:eastAsia="Arial" w:hAnsi="Arial" w:cs="Arial"/>
          <w:color w:val="000000" w:themeColor="text1"/>
        </w:rPr>
        <w:t xml:space="preserve"> </w:t>
      </w:r>
      <w:commentRangeStart w:id="43"/>
      <w:commentRangeEnd w:id="43"/>
      <w:r w:rsidR="5E7C859F">
        <w:commentReference w:id="43"/>
      </w:r>
    </w:p>
    <w:p w14:paraId="0F124E05" w14:textId="77777777" w:rsidR="00B074C8" w:rsidRDefault="00B074C8" w:rsidP="00A70AE9">
      <w:pPr>
        <w:spacing w:after="0" w:line="240" w:lineRule="auto"/>
        <w:jc w:val="both"/>
        <w:rPr>
          <w:rFonts w:ascii="Arial" w:eastAsia="Arial" w:hAnsi="Arial" w:cs="Arial"/>
          <w:color w:val="000000" w:themeColor="text1"/>
        </w:rPr>
      </w:pPr>
    </w:p>
    <w:p w14:paraId="78652671" w14:textId="4752DFC4" w:rsidR="5E7C859F" w:rsidRDefault="5E7C859F" w:rsidP="00A70AE9">
      <w:pPr>
        <w:pStyle w:val="Lista2"/>
        <w:spacing w:after="0" w:line="240" w:lineRule="auto"/>
        <w:rPr>
          <w:rFonts w:ascii="Arial" w:eastAsia="Arial" w:hAnsi="Arial" w:cs="Arial"/>
        </w:rPr>
      </w:pPr>
    </w:p>
    <w:p w14:paraId="7D37553B" w14:textId="287D3030" w:rsidR="5E7C859F" w:rsidRDefault="00EB76DE" w:rsidP="00A70AE9">
      <w:pPr>
        <w:spacing w:after="0" w:line="240" w:lineRule="auto"/>
        <w:ind w:left="270" w:hanging="270"/>
        <w:jc w:val="both"/>
        <w:rPr>
          <w:rFonts w:ascii="Arial" w:eastAsia="Arial" w:hAnsi="Arial" w:cs="Arial"/>
          <w:color w:val="000000" w:themeColor="text1"/>
        </w:rPr>
      </w:pPr>
      <w:hyperlink r:id="rId32">
        <w:r w:rsidR="234CA0D7" w:rsidRPr="6E56B402">
          <w:rPr>
            <w:rStyle w:val="Hipervnculo"/>
            <w:rFonts w:ascii="Arial" w:eastAsia="Arial" w:hAnsi="Arial" w:cs="Arial"/>
            <w:i/>
            <w:iCs/>
          </w:rPr>
          <w:t>https://www.gov.co/ficha-tramites-y-servicios/T28567</w:t>
        </w:r>
      </w:hyperlink>
      <w:r w:rsidR="234CA0D7" w:rsidRPr="6E56B402">
        <w:rPr>
          <w:rFonts w:ascii="Arial" w:eastAsia="Arial" w:hAnsi="Arial" w:cs="Arial"/>
          <w:color w:val="000000" w:themeColor="text1"/>
        </w:rPr>
        <w:t xml:space="preserve"> </w:t>
      </w:r>
      <w:commentRangeStart w:id="44"/>
      <w:commentRangeEnd w:id="44"/>
      <w:r w:rsidR="5E7C859F">
        <w:commentReference w:id="44"/>
      </w:r>
    </w:p>
    <w:p w14:paraId="73110273" w14:textId="1CA8F4A5" w:rsidR="5E7C859F" w:rsidRDefault="234CA0D7" w:rsidP="00A70AE9">
      <w:pPr>
        <w:pStyle w:val="Ttulo2"/>
        <w:spacing w:before="0" w:line="240" w:lineRule="auto"/>
        <w:rPr>
          <w:rFonts w:ascii="Arial" w:eastAsia="Arial" w:hAnsi="Arial" w:cs="Arial"/>
          <w:b/>
          <w:bCs/>
          <w:color w:val="000000" w:themeColor="text1"/>
          <w:sz w:val="22"/>
          <w:szCs w:val="22"/>
        </w:rPr>
      </w:pPr>
      <w:r w:rsidRPr="6E56B402">
        <w:rPr>
          <w:rFonts w:ascii="Arial" w:eastAsia="Arial" w:hAnsi="Arial" w:cs="Arial"/>
          <w:b/>
          <w:bCs/>
          <w:color w:val="000000" w:themeColor="text1"/>
          <w:sz w:val="22"/>
          <w:szCs w:val="22"/>
        </w:rPr>
        <w:t xml:space="preserve"> </w:t>
      </w:r>
    </w:p>
    <w:p w14:paraId="70315453" w14:textId="77777777" w:rsidR="00B074C8" w:rsidRDefault="00B074C8" w:rsidP="00A70AE9">
      <w:pPr>
        <w:spacing w:after="0" w:line="240" w:lineRule="auto"/>
        <w:rPr>
          <w:rFonts w:ascii="Arial" w:eastAsia="Arial" w:hAnsi="Arial" w:cs="Arial"/>
          <w:b/>
          <w:bCs/>
          <w:color w:val="000000" w:themeColor="text1"/>
        </w:rPr>
      </w:pPr>
    </w:p>
    <w:p w14:paraId="12564DD0" w14:textId="77777777" w:rsidR="00B074C8" w:rsidRDefault="00B074C8" w:rsidP="00A70AE9">
      <w:pPr>
        <w:spacing w:after="0" w:line="240" w:lineRule="auto"/>
        <w:rPr>
          <w:rFonts w:ascii="Arial" w:eastAsia="Arial" w:hAnsi="Arial" w:cs="Arial"/>
          <w:b/>
          <w:bCs/>
          <w:color w:val="000000" w:themeColor="text1"/>
        </w:rPr>
      </w:pPr>
    </w:p>
    <w:p w14:paraId="604A3CB1" w14:textId="5BCE3F11"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b/>
          <w:bCs/>
          <w:color w:val="000000" w:themeColor="text1"/>
        </w:rPr>
        <w:t>Aprovechamientos Forestales Únicos.</w:t>
      </w:r>
      <w:r w:rsidRPr="6E56B402">
        <w:rPr>
          <w:rFonts w:ascii="Arial" w:eastAsia="Arial" w:hAnsi="Arial" w:cs="Arial"/>
          <w:color w:val="000000" w:themeColor="text1"/>
        </w:rPr>
        <w:t xml:space="preserve"> </w:t>
      </w:r>
    </w:p>
    <w:p w14:paraId="3768CB7C" w14:textId="77777777" w:rsidR="006B0C3C" w:rsidRDefault="006B0C3C" w:rsidP="00A70AE9">
      <w:pPr>
        <w:spacing w:after="0" w:line="240" w:lineRule="auto"/>
        <w:rPr>
          <w:rFonts w:ascii="Arial" w:eastAsia="Arial" w:hAnsi="Arial" w:cs="Arial"/>
          <w:color w:val="000000" w:themeColor="text1"/>
        </w:rPr>
      </w:pPr>
    </w:p>
    <w:p w14:paraId="254BD806" w14:textId="4A531C21" w:rsidR="5E7C859F" w:rsidRDefault="4832F38A" w:rsidP="00A70AE9">
      <w:pPr>
        <w:pStyle w:val="Textoindependiente"/>
        <w:spacing w:after="0" w:line="240" w:lineRule="auto"/>
        <w:jc w:val="both"/>
        <w:rPr>
          <w:rFonts w:ascii="Arial" w:eastAsia="Arial" w:hAnsi="Arial" w:cs="Arial"/>
        </w:rPr>
      </w:pPr>
      <w:r w:rsidRPr="6E56B402">
        <w:rPr>
          <w:rFonts w:ascii="Arial" w:eastAsia="Arial" w:hAnsi="Arial" w:cs="Arial"/>
          <w:color w:val="000000" w:themeColor="text1"/>
        </w:rPr>
        <w:t xml:space="preserve">Los usuarios interesados en solicitar </w:t>
      </w:r>
      <w:r w:rsidRPr="6E56B402">
        <w:rPr>
          <w:rFonts w:ascii="Arial" w:eastAsia="Arial" w:hAnsi="Arial" w:cs="Arial"/>
        </w:rPr>
        <w:t xml:space="preserve">un Permiso de Aprovechamiento Forestal </w:t>
      </w:r>
      <w:r w:rsidR="02925437" w:rsidRPr="6E56B402">
        <w:rPr>
          <w:rFonts w:ascii="Arial" w:eastAsia="Arial" w:hAnsi="Arial" w:cs="Arial"/>
        </w:rPr>
        <w:t>Único</w:t>
      </w:r>
      <w:r w:rsidRPr="6E56B402">
        <w:rPr>
          <w:rFonts w:ascii="Arial" w:eastAsia="Arial" w:hAnsi="Arial" w:cs="Arial"/>
        </w:rPr>
        <w:t xml:space="preserve">, deberán cumplir con los siguientes requisitos establecidos en los </w:t>
      </w:r>
      <w:r w:rsidRPr="6E56B402">
        <w:rPr>
          <w:rFonts w:ascii="Arial" w:eastAsia="Arial" w:hAnsi="Arial" w:cs="Arial"/>
          <w:color w:val="000000" w:themeColor="text1"/>
        </w:rPr>
        <w:t xml:space="preserve">artículos </w:t>
      </w:r>
      <w:r w:rsidR="234CA0D7" w:rsidRPr="6E56B402">
        <w:rPr>
          <w:rFonts w:ascii="Arial" w:eastAsia="Arial" w:hAnsi="Arial" w:cs="Arial"/>
        </w:rPr>
        <w:t xml:space="preserve">2.2.1.1.5.2 y 2.2.1.1.5.5 del Decreto </w:t>
      </w:r>
      <w:r w:rsidR="4C6B62BD" w:rsidRPr="6E56B402">
        <w:rPr>
          <w:rFonts w:ascii="Arial" w:eastAsia="Arial" w:hAnsi="Arial" w:cs="Arial"/>
        </w:rPr>
        <w:t>1076 de 2015</w:t>
      </w:r>
      <w:r w:rsidR="51289EA2" w:rsidRPr="6E56B402">
        <w:rPr>
          <w:rFonts w:ascii="Arial" w:eastAsia="Arial" w:hAnsi="Arial" w:cs="Arial"/>
        </w:rPr>
        <w:t>:</w:t>
      </w:r>
    </w:p>
    <w:p w14:paraId="716AEDC9" w14:textId="77777777" w:rsidR="006B0C3C" w:rsidRDefault="006B0C3C" w:rsidP="00A70AE9">
      <w:pPr>
        <w:pStyle w:val="Textoindependiente"/>
        <w:spacing w:after="0" w:line="240" w:lineRule="auto"/>
        <w:jc w:val="both"/>
        <w:rPr>
          <w:rFonts w:ascii="Arial" w:eastAsia="Arial" w:hAnsi="Arial" w:cs="Arial"/>
        </w:rPr>
      </w:pPr>
    </w:p>
    <w:p w14:paraId="163D6E47" w14:textId="2E312305" w:rsidR="5E7C859F" w:rsidRPr="00B074C8" w:rsidRDefault="234CA0D7" w:rsidP="00A70AE9">
      <w:pPr>
        <w:pStyle w:val="Textoindependiente"/>
        <w:spacing w:after="0" w:line="240" w:lineRule="auto"/>
        <w:jc w:val="both"/>
        <w:rPr>
          <w:rFonts w:ascii="Arial" w:eastAsia="Arial" w:hAnsi="Arial" w:cs="Arial"/>
          <w:color w:val="000000" w:themeColor="text1"/>
          <w:sz w:val="20"/>
          <w:szCs w:val="20"/>
        </w:rPr>
      </w:pPr>
      <w:r w:rsidRPr="00B074C8">
        <w:rPr>
          <w:rFonts w:ascii="Arial" w:eastAsia="Arial" w:hAnsi="Arial" w:cs="Arial"/>
          <w:sz w:val="20"/>
          <w:szCs w:val="20"/>
        </w:rPr>
        <w:t xml:space="preserve"> </w:t>
      </w:r>
      <w:r w:rsidR="6D38C53A" w:rsidRPr="00B074C8">
        <w:rPr>
          <w:rFonts w:ascii="Arial" w:eastAsia="Arial" w:hAnsi="Arial" w:cs="Arial"/>
          <w:sz w:val="20"/>
          <w:szCs w:val="20"/>
        </w:rPr>
        <w:t>“</w:t>
      </w: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2.2.1.1.5.2. </w:t>
      </w:r>
      <w:r w:rsidRPr="00B074C8">
        <w:rPr>
          <w:rFonts w:ascii="Arial" w:eastAsia="Arial" w:hAnsi="Arial" w:cs="Arial"/>
          <w:i/>
          <w:iCs/>
          <w:color w:val="000000" w:themeColor="text1"/>
          <w:sz w:val="20"/>
          <w:szCs w:val="20"/>
        </w:rPr>
        <w:t>Requisitos de trámite. Para tramitar aprovechamiento forestal único de bosques naturales ubicados en terrenos de dominio público se requiere, por lo menos, que el interesado presente ante la Corporación en cuya jurisdicción se encuentre el área objeto de aprovechamiento.</w:t>
      </w:r>
      <w:r w:rsidRPr="00B074C8">
        <w:rPr>
          <w:rFonts w:ascii="Arial" w:eastAsia="Arial" w:hAnsi="Arial" w:cs="Arial"/>
          <w:color w:val="000000" w:themeColor="text1"/>
          <w:sz w:val="20"/>
          <w:szCs w:val="20"/>
        </w:rPr>
        <w:t xml:space="preserve"> </w:t>
      </w:r>
    </w:p>
    <w:p w14:paraId="2E1938FB" w14:textId="77777777" w:rsidR="006B0C3C" w:rsidRPr="00B074C8" w:rsidRDefault="006B0C3C" w:rsidP="00A70AE9">
      <w:pPr>
        <w:pStyle w:val="Textoindependiente"/>
        <w:spacing w:after="0" w:line="240" w:lineRule="auto"/>
        <w:jc w:val="both"/>
        <w:rPr>
          <w:rFonts w:ascii="Arial" w:eastAsia="Arial" w:hAnsi="Arial" w:cs="Arial"/>
          <w:color w:val="000000" w:themeColor="text1"/>
          <w:sz w:val="20"/>
          <w:szCs w:val="20"/>
        </w:rPr>
      </w:pPr>
    </w:p>
    <w:p w14:paraId="0AAAB6E9" w14:textId="313B2A22" w:rsidR="5E7C859F" w:rsidRPr="00B074C8" w:rsidRDefault="234CA0D7" w:rsidP="00A70AE9">
      <w:pPr>
        <w:pStyle w:val="Textoindependienteprimerasangra2"/>
        <w:numPr>
          <w:ilvl w:val="0"/>
          <w:numId w:val="3"/>
        </w:numPr>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Solicitud formal;</w:t>
      </w:r>
      <w:r w:rsidRPr="00B074C8">
        <w:rPr>
          <w:rFonts w:ascii="Arial" w:eastAsia="Arial" w:hAnsi="Arial" w:cs="Arial"/>
          <w:color w:val="000000" w:themeColor="text1"/>
          <w:sz w:val="20"/>
          <w:szCs w:val="20"/>
        </w:rPr>
        <w:t xml:space="preserve"> </w:t>
      </w:r>
    </w:p>
    <w:p w14:paraId="1F733A16" w14:textId="23BF44E2" w:rsidR="5E7C859F" w:rsidRPr="00B074C8" w:rsidRDefault="234CA0D7" w:rsidP="00A70AE9">
      <w:pPr>
        <w:pStyle w:val="Textoindependienteprimerasangra2"/>
        <w:numPr>
          <w:ilvl w:val="0"/>
          <w:numId w:val="3"/>
        </w:numPr>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Estudio técnico que demuestre una mejor aptitud de uso del suelo diferente forestal:</w:t>
      </w:r>
      <w:r w:rsidRPr="00B074C8">
        <w:rPr>
          <w:rFonts w:ascii="Arial" w:eastAsia="Arial" w:hAnsi="Arial" w:cs="Arial"/>
          <w:color w:val="000000" w:themeColor="text1"/>
          <w:sz w:val="20"/>
          <w:szCs w:val="20"/>
        </w:rPr>
        <w:t xml:space="preserve"> </w:t>
      </w:r>
    </w:p>
    <w:p w14:paraId="5EEB6326" w14:textId="18ABB793" w:rsidR="5E7C859F" w:rsidRPr="00B074C8" w:rsidRDefault="234CA0D7" w:rsidP="00A70AE9">
      <w:pPr>
        <w:pStyle w:val="Textoindependienteprimerasangra2"/>
        <w:numPr>
          <w:ilvl w:val="0"/>
          <w:numId w:val="3"/>
        </w:numPr>
        <w:spacing w:after="0" w:line="240" w:lineRule="auto"/>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Plan de aprovechamiento forestal, incluyendo la destinación de los productos y las medidas de compensación;</w:t>
      </w:r>
      <w:r w:rsidRPr="00B074C8">
        <w:rPr>
          <w:rFonts w:ascii="Arial" w:eastAsia="Arial" w:hAnsi="Arial" w:cs="Arial"/>
          <w:color w:val="000000" w:themeColor="text1"/>
          <w:sz w:val="20"/>
          <w:szCs w:val="20"/>
        </w:rPr>
        <w:t xml:space="preserve"> </w:t>
      </w:r>
    </w:p>
    <w:p w14:paraId="0EAE3355" w14:textId="77777777" w:rsidR="006B0C3C" w:rsidRPr="00B074C8" w:rsidRDefault="006B0C3C" w:rsidP="006B0C3C">
      <w:pPr>
        <w:pStyle w:val="Textoindependienteprimerasangra2"/>
        <w:spacing w:after="0" w:line="240" w:lineRule="auto"/>
        <w:ind w:left="720" w:firstLine="0"/>
        <w:rPr>
          <w:rFonts w:ascii="Arial" w:eastAsia="Arial" w:hAnsi="Arial" w:cs="Arial"/>
          <w:color w:val="000000" w:themeColor="text1"/>
          <w:sz w:val="20"/>
          <w:szCs w:val="20"/>
        </w:rPr>
      </w:pPr>
    </w:p>
    <w:p w14:paraId="5D402F87" w14:textId="4BF40ECF" w:rsidR="5E7C859F" w:rsidRPr="00B074C8" w:rsidRDefault="234CA0D7" w:rsidP="006B0C3C">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sz w:val="20"/>
          <w:szCs w:val="20"/>
        </w:rPr>
        <w:t xml:space="preserve"> </w:t>
      </w: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2.2.1.1.5.5. </w:t>
      </w:r>
      <w:r w:rsidRPr="00B074C8">
        <w:rPr>
          <w:rFonts w:ascii="Arial" w:eastAsia="Arial" w:hAnsi="Arial" w:cs="Arial"/>
          <w:i/>
          <w:iCs/>
          <w:color w:val="000000" w:themeColor="text1"/>
          <w:sz w:val="20"/>
          <w:szCs w:val="20"/>
        </w:rPr>
        <w:t>Trámite. Para tramitar aprovechamientos forestales únicos de bosques naturales ubicados en terrenos de propiedad privada se requiere que el interesado por lo menos:</w:t>
      </w:r>
      <w:r w:rsidRPr="00B074C8">
        <w:rPr>
          <w:rFonts w:ascii="Arial" w:eastAsia="Arial" w:hAnsi="Arial" w:cs="Arial"/>
          <w:color w:val="000000" w:themeColor="text1"/>
          <w:sz w:val="20"/>
          <w:szCs w:val="20"/>
        </w:rPr>
        <w:t xml:space="preserve"> </w:t>
      </w:r>
    </w:p>
    <w:p w14:paraId="6CE8E740" w14:textId="77777777" w:rsidR="006B0C3C" w:rsidRPr="00B074C8" w:rsidRDefault="006B0C3C" w:rsidP="00A70AE9">
      <w:pPr>
        <w:pStyle w:val="NormalWeb"/>
        <w:spacing w:before="0" w:beforeAutospacing="0" w:after="0" w:afterAutospacing="0"/>
        <w:rPr>
          <w:rFonts w:ascii="Arial" w:eastAsia="Arial" w:hAnsi="Arial" w:cs="Arial"/>
          <w:color w:val="000000" w:themeColor="text1"/>
          <w:sz w:val="20"/>
          <w:szCs w:val="20"/>
        </w:rPr>
      </w:pPr>
    </w:p>
    <w:p w14:paraId="6990B9DC" w14:textId="5CBC54A4"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sz w:val="20"/>
          <w:szCs w:val="20"/>
        </w:rPr>
        <w:t xml:space="preserve"> </w:t>
      </w:r>
      <w:r w:rsidR="0DA9B788" w:rsidRPr="00B074C8">
        <w:rPr>
          <w:rFonts w:ascii="Arial" w:eastAsia="Arial" w:hAnsi="Arial" w:cs="Arial"/>
          <w:i/>
          <w:iCs/>
          <w:color w:val="000000" w:themeColor="text1"/>
          <w:sz w:val="20"/>
          <w:szCs w:val="20"/>
        </w:rPr>
        <w:t>a) Solicitud</w:t>
      </w:r>
      <w:r w:rsidRPr="00B074C8">
        <w:rPr>
          <w:rFonts w:ascii="Arial" w:eastAsia="Arial" w:hAnsi="Arial" w:cs="Arial"/>
          <w:i/>
          <w:iCs/>
          <w:color w:val="000000" w:themeColor="text1"/>
          <w:sz w:val="20"/>
          <w:szCs w:val="20"/>
        </w:rPr>
        <w:t xml:space="preserve"> formal;</w:t>
      </w:r>
      <w:r w:rsidRPr="00B074C8">
        <w:rPr>
          <w:rFonts w:ascii="Arial" w:eastAsia="Arial" w:hAnsi="Arial" w:cs="Arial"/>
          <w:color w:val="000000" w:themeColor="text1"/>
          <w:sz w:val="20"/>
          <w:szCs w:val="20"/>
        </w:rPr>
        <w:t xml:space="preserve"> </w:t>
      </w:r>
    </w:p>
    <w:p w14:paraId="6C83AAD7" w14:textId="4539E009" w:rsidR="5E7C859F" w:rsidRPr="00B074C8" w:rsidRDefault="44B98F44" w:rsidP="00A70AE9">
      <w:pPr>
        <w:pStyle w:val="Lista3"/>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b) Estudio</w:t>
      </w:r>
      <w:r w:rsidR="234CA0D7" w:rsidRPr="00B074C8">
        <w:rPr>
          <w:rFonts w:ascii="Arial" w:eastAsia="Arial" w:hAnsi="Arial" w:cs="Arial"/>
          <w:i/>
          <w:iCs/>
          <w:color w:val="000000" w:themeColor="text1"/>
          <w:sz w:val="20"/>
          <w:szCs w:val="20"/>
        </w:rPr>
        <w:t xml:space="preserve"> técnico que demuestre mejor aptitud de uso del suelo diferente al forestal;</w:t>
      </w:r>
      <w:r w:rsidR="234CA0D7" w:rsidRPr="00B074C8">
        <w:rPr>
          <w:rFonts w:ascii="Arial" w:eastAsia="Arial" w:hAnsi="Arial" w:cs="Arial"/>
          <w:color w:val="000000" w:themeColor="text1"/>
          <w:sz w:val="20"/>
          <w:szCs w:val="20"/>
        </w:rPr>
        <w:t xml:space="preserve"> </w:t>
      </w:r>
    </w:p>
    <w:p w14:paraId="02778345" w14:textId="7F973D40" w:rsidR="5E7C859F" w:rsidRPr="00B074C8" w:rsidRDefault="234CA0D7" w:rsidP="00A70AE9">
      <w:pPr>
        <w:pStyle w:val="Lista3"/>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c)</w:t>
      </w:r>
      <w:r w:rsidR="179EF862"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Copia de la escritura pública y del certificado de libertad y tradición que no tenga más   de dos meses de expedido que lo acredite como propietario;</w:t>
      </w:r>
      <w:r w:rsidRPr="00B074C8">
        <w:rPr>
          <w:rFonts w:ascii="Arial" w:eastAsia="Arial" w:hAnsi="Arial" w:cs="Arial"/>
          <w:color w:val="000000" w:themeColor="text1"/>
          <w:sz w:val="20"/>
          <w:szCs w:val="20"/>
        </w:rPr>
        <w:t xml:space="preserve"> </w:t>
      </w:r>
    </w:p>
    <w:p w14:paraId="778FDCAF" w14:textId="239D268C" w:rsidR="5E7C859F" w:rsidRDefault="234CA0D7" w:rsidP="00A70AE9">
      <w:pPr>
        <w:pStyle w:val="Lista3"/>
        <w:spacing w:after="0" w:line="240" w:lineRule="auto"/>
        <w:ind w:left="0" w:firstLine="0"/>
        <w:jc w:val="both"/>
        <w:rPr>
          <w:rFonts w:ascii="Arial" w:eastAsia="Arial" w:hAnsi="Arial" w:cs="Arial"/>
          <w:color w:val="000000" w:themeColor="text1"/>
        </w:rPr>
      </w:pPr>
      <w:r w:rsidRPr="00B074C8">
        <w:rPr>
          <w:rFonts w:ascii="Arial" w:eastAsia="Arial" w:hAnsi="Arial" w:cs="Arial"/>
          <w:i/>
          <w:iCs/>
          <w:color w:val="000000" w:themeColor="text1"/>
          <w:sz w:val="20"/>
          <w:szCs w:val="20"/>
        </w:rPr>
        <w:lastRenderedPageBreak/>
        <w:t>d)</w:t>
      </w:r>
      <w:r w:rsidR="35A390C4" w:rsidRPr="00B074C8">
        <w:rPr>
          <w:rFonts w:ascii="Arial" w:eastAsia="Arial" w:hAnsi="Arial" w:cs="Arial"/>
          <w:i/>
          <w:iCs/>
          <w:color w:val="000000" w:themeColor="text1"/>
          <w:sz w:val="20"/>
          <w:szCs w:val="20"/>
        </w:rPr>
        <w:t xml:space="preserve"> </w:t>
      </w:r>
      <w:r w:rsidRPr="00B074C8">
        <w:rPr>
          <w:rFonts w:ascii="Arial" w:eastAsia="Arial" w:hAnsi="Arial" w:cs="Arial"/>
          <w:i/>
          <w:iCs/>
          <w:color w:val="000000" w:themeColor="text1"/>
          <w:sz w:val="20"/>
          <w:szCs w:val="20"/>
        </w:rPr>
        <w:t>Plan de aprovechamiento forestal</w:t>
      </w:r>
      <w:r w:rsidR="00B074C8">
        <w:rPr>
          <w:rFonts w:ascii="Arial" w:eastAsia="Arial" w:hAnsi="Arial" w:cs="Arial"/>
          <w:i/>
          <w:iCs/>
          <w:color w:val="000000" w:themeColor="text1"/>
        </w:rPr>
        <w:t>”.</w:t>
      </w:r>
    </w:p>
    <w:p w14:paraId="177F37FF" w14:textId="77777777" w:rsidR="006B0C3C" w:rsidRDefault="006B0C3C" w:rsidP="00A70AE9">
      <w:pPr>
        <w:pStyle w:val="Lista3"/>
        <w:spacing w:after="0" w:line="240" w:lineRule="auto"/>
        <w:ind w:left="0" w:firstLine="0"/>
        <w:jc w:val="both"/>
        <w:rPr>
          <w:rFonts w:ascii="Arial" w:eastAsia="Arial" w:hAnsi="Arial" w:cs="Arial"/>
          <w:color w:val="000000" w:themeColor="text1"/>
        </w:rPr>
      </w:pPr>
    </w:p>
    <w:p w14:paraId="68EC8C54" w14:textId="2412B1B0" w:rsidR="33DDB145" w:rsidRDefault="33DDB145"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5D4195C1" w14:textId="57F820D0" w:rsidR="6E56B402" w:rsidRDefault="6E56B402" w:rsidP="00A70AE9">
      <w:pPr>
        <w:pStyle w:val="Continuarlista3"/>
        <w:spacing w:after="0" w:line="240" w:lineRule="auto"/>
        <w:ind w:left="0"/>
        <w:jc w:val="both"/>
        <w:rPr>
          <w:rFonts w:ascii="Arial" w:eastAsia="Arial" w:hAnsi="Arial" w:cs="Arial"/>
          <w:color w:val="000000" w:themeColor="text1"/>
        </w:rPr>
      </w:pPr>
    </w:p>
    <w:p w14:paraId="3B13A8D4" w14:textId="0693EF3B" w:rsidR="5E7C859F" w:rsidRDefault="234CA0D7" w:rsidP="00A70AE9">
      <w:pPr>
        <w:pStyle w:val="Continuarlista3"/>
        <w:spacing w:after="0" w:line="240" w:lineRule="auto"/>
        <w:ind w:left="0"/>
        <w:jc w:val="both"/>
        <w:rPr>
          <w:rFonts w:ascii="Arial" w:eastAsia="Arial" w:hAnsi="Arial" w:cs="Arial"/>
          <w:color w:val="000000" w:themeColor="text1"/>
        </w:rPr>
      </w:pPr>
      <w:r w:rsidRPr="6E56B402">
        <w:rPr>
          <w:rFonts w:ascii="Arial" w:eastAsia="Arial" w:hAnsi="Arial" w:cs="Arial"/>
          <w:color w:val="000000" w:themeColor="text1"/>
        </w:rPr>
        <w:t xml:space="preserve">Para mayor ilustración sobre esta temática, puede consultar </w:t>
      </w:r>
      <w:r w:rsidRPr="6E56B402">
        <w:rPr>
          <w:rFonts w:ascii="Arial" w:eastAsia="Arial" w:hAnsi="Arial" w:cs="Arial"/>
        </w:rPr>
        <w:t>los siguientes links de la página web institucional de la CRA:</w:t>
      </w:r>
      <w:r w:rsidRPr="6E56B402">
        <w:rPr>
          <w:rFonts w:ascii="Arial" w:eastAsia="Arial" w:hAnsi="Arial" w:cs="Arial"/>
          <w:color w:val="000000" w:themeColor="text1"/>
        </w:rPr>
        <w:t xml:space="preserve"> </w:t>
      </w:r>
    </w:p>
    <w:p w14:paraId="744D69BF" w14:textId="77777777" w:rsidR="006B0C3C" w:rsidRDefault="006B0C3C" w:rsidP="00A70AE9">
      <w:pPr>
        <w:pStyle w:val="Continuarlista3"/>
        <w:spacing w:after="0" w:line="240" w:lineRule="auto"/>
        <w:ind w:left="0"/>
        <w:jc w:val="both"/>
        <w:rPr>
          <w:rFonts w:ascii="Arial" w:eastAsia="Arial" w:hAnsi="Arial" w:cs="Arial"/>
          <w:color w:val="000000" w:themeColor="text1"/>
        </w:rPr>
      </w:pPr>
    </w:p>
    <w:p w14:paraId="44157859" w14:textId="5EDC9F2A" w:rsidR="5E7C859F" w:rsidRDefault="00EB76DE" w:rsidP="00A70AE9">
      <w:pPr>
        <w:spacing w:after="0" w:line="240" w:lineRule="auto"/>
        <w:jc w:val="both"/>
        <w:rPr>
          <w:rFonts w:ascii="Arial" w:eastAsia="Arial" w:hAnsi="Arial" w:cs="Arial"/>
          <w:color w:val="000000" w:themeColor="text1"/>
        </w:rPr>
      </w:pPr>
      <w:hyperlink r:id="rId33">
        <w:r w:rsidR="234CA0D7" w:rsidRPr="6E56B402">
          <w:rPr>
            <w:rStyle w:val="Hipervnculo"/>
            <w:rFonts w:ascii="Arial" w:eastAsia="Arial" w:hAnsi="Arial" w:cs="Arial"/>
          </w:rPr>
          <w:t>http://www.crautonoma.gov.co/atencion-al-publico/transparencia-y-acceso-a-informacion-publica/tramites-y-servicios/guia-de-tramites</w:t>
        </w:r>
      </w:hyperlink>
      <w:r w:rsidR="234CA0D7" w:rsidRPr="6E56B402">
        <w:rPr>
          <w:rFonts w:ascii="Arial" w:eastAsia="Arial" w:hAnsi="Arial" w:cs="Arial"/>
          <w:color w:val="000000" w:themeColor="text1"/>
        </w:rPr>
        <w:t xml:space="preserve"> </w:t>
      </w:r>
      <w:commentRangeStart w:id="45"/>
      <w:commentRangeEnd w:id="45"/>
      <w:r w:rsidR="5E7C859F">
        <w:commentReference w:id="45"/>
      </w:r>
    </w:p>
    <w:p w14:paraId="50D2F1CD" w14:textId="77777777" w:rsidR="00B074C8" w:rsidRDefault="00B074C8" w:rsidP="00A70AE9">
      <w:pPr>
        <w:spacing w:after="0" w:line="240" w:lineRule="auto"/>
        <w:jc w:val="both"/>
        <w:rPr>
          <w:rFonts w:ascii="Arial" w:eastAsia="Arial" w:hAnsi="Arial" w:cs="Arial"/>
          <w:color w:val="000000" w:themeColor="text1"/>
        </w:rPr>
      </w:pPr>
    </w:p>
    <w:p w14:paraId="07F0DEEB" w14:textId="58DEB0E2" w:rsidR="5E7C859F" w:rsidRDefault="00EB76DE" w:rsidP="00A70AE9">
      <w:pPr>
        <w:pStyle w:val="Lista2"/>
        <w:spacing w:after="0" w:line="240" w:lineRule="auto"/>
        <w:ind w:left="0" w:firstLine="0"/>
        <w:rPr>
          <w:rFonts w:ascii="Arial" w:eastAsia="Arial" w:hAnsi="Arial" w:cs="Arial"/>
          <w:color w:val="000000" w:themeColor="text1"/>
        </w:rPr>
      </w:pPr>
      <w:hyperlink r:id="rId34">
        <w:r w:rsidR="234CA0D7" w:rsidRPr="6E56B402">
          <w:rPr>
            <w:rStyle w:val="Hipervnculo"/>
            <w:rFonts w:ascii="Arial" w:eastAsia="Arial" w:hAnsi="Arial" w:cs="Arial"/>
            <w:i/>
            <w:iCs/>
          </w:rPr>
          <w:t>https://www.gov.co/ficha-tramites-y-servicios/T28567</w:t>
        </w:r>
      </w:hyperlink>
      <w:r w:rsidR="234CA0D7" w:rsidRPr="6E56B402">
        <w:rPr>
          <w:rFonts w:ascii="Arial" w:eastAsia="Arial" w:hAnsi="Arial" w:cs="Arial"/>
          <w:color w:val="000000" w:themeColor="text1"/>
        </w:rPr>
        <w:t xml:space="preserve"> </w:t>
      </w:r>
      <w:commentRangeStart w:id="46"/>
      <w:commentRangeEnd w:id="46"/>
      <w:r w:rsidR="5E7C859F">
        <w:commentReference w:id="46"/>
      </w:r>
    </w:p>
    <w:p w14:paraId="2D16F030" w14:textId="4793180B" w:rsidR="006B0C3C" w:rsidRDefault="006B0C3C" w:rsidP="00A70AE9">
      <w:pPr>
        <w:spacing w:after="0" w:line="240" w:lineRule="auto"/>
        <w:rPr>
          <w:rFonts w:ascii="Arial" w:eastAsia="Arial" w:hAnsi="Arial" w:cs="Arial"/>
          <w:b/>
          <w:bCs/>
          <w:color w:val="000000" w:themeColor="text1"/>
        </w:rPr>
      </w:pPr>
    </w:p>
    <w:p w14:paraId="552F584B" w14:textId="77777777" w:rsidR="00B074C8" w:rsidRDefault="00B074C8" w:rsidP="00A70AE9">
      <w:pPr>
        <w:spacing w:after="0" w:line="240" w:lineRule="auto"/>
        <w:rPr>
          <w:rFonts w:ascii="Arial" w:eastAsia="Arial" w:hAnsi="Arial" w:cs="Arial"/>
          <w:b/>
          <w:bCs/>
          <w:color w:val="000000" w:themeColor="text1"/>
        </w:rPr>
      </w:pPr>
    </w:p>
    <w:p w14:paraId="777A42B9" w14:textId="640922C6"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b/>
          <w:bCs/>
          <w:color w:val="000000" w:themeColor="text1"/>
        </w:rPr>
        <w:t>Aprovechamiento de Árboles Aislados</w:t>
      </w:r>
      <w:r w:rsidRPr="6E56B402">
        <w:rPr>
          <w:rFonts w:ascii="Arial" w:eastAsia="Arial" w:hAnsi="Arial" w:cs="Arial"/>
          <w:color w:val="000000" w:themeColor="text1"/>
        </w:rPr>
        <w:t xml:space="preserve"> </w:t>
      </w:r>
    </w:p>
    <w:p w14:paraId="4D87EEC1" w14:textId="77777777" w:rsidR="006B0C3C" w:rsidRDefault="006B0C3C" w:rsidP="00A70AE9">
      <w:pPr>
        <w:spacing w:after="0" w:line="240" w:lineRule="auto"/>
        <w:rPr>
          <w:rFonts w:ascii="Arial" w:eastAsia="Arial" w:hAnsi="Arial" w:cs="Arial"/>
          <w:color w:val="000000" w:themeColor="text1"/>
        </w:rPr>
      </w:pPr>
    </w:p>
    <w:p w14:paraId="4E7752A5" w14:textId="72DF405F" w:rsidR="5E7C859F" w:rsidRDefault="16D8C850" w:rsidP="006B0C3C">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Normatividad aplicable: Artículos </w:t>
      </w:r>
      <w:r w:rsidRPr="6E56B402">
        <w:rPr>
          <w:rFonts w:ascii="Arial" w:eastAsia="Arial" w:hAnsi="Arial" w:cs="Arial"/>
        </w:rPr>
        <w:t xml:space="preserve">2.2.1.1.9.1, </w:t>
      </w:r>
      <w:r w:rsidRPr="6E56B402">
        <w:rPr>
          <w:rFonts w:ascii="Arial" w:eastAsia="Arial" w:hAnsi="Arial" w:cs="Arial"/>
          <w:color w:val="000000" w:themeColor="text1"/>
        </w:rPr>
        <w:t>2.2.1.1.9.2, 2.2.1.1.9.3</w:t>
      </w:r>
      <w:r w:rsidR="6F45FF11" w:rsidRPr="6E56B402">
        <w:rPr>
          <w:rFonts w:ascii="Arial" w:eastAsia="Arial" w:hAnsi="Arial" w:cs="Arial"/>
          <w:color w:val="000000" w:themeColor="text1"/>
        </w:rPr>
        <w:t xml:space="preserve"> y 2.2.1.1.9.4 del Decreto 1076 de 2015.</w:t>
      </w:r>
    </w:p>
    <w:p w14:paraId="79B569AE" w14:textId="77777777" w:rsidR="006B0C3C" w:rsidRDefault="006B0C3C" w:rsidP="00A70AE9">
      <w:pPr>
        <w:spacing w:after="0" w:line="240" w:lineRule="auto"/>
        <w:rPr>
          <w:rFonts w:ascii="Arial" w:eastAsia="Arial" w:hAnsi="Arial" w:cs="Arial"/>
          <w:color w:val="000000" w:themeColor="text1"/>
        </w:rPr>
      </w:pPr>
    </w:p>
    <w:p w14:paraId="14A1CC4D" w14:textId="3FA42B14" w:rsidR="5E7C859F" w:rsidRDefault="465A6BD3" w:rsidP="00A70AE9">
      <w:pPr>
        <w:pStyle w:val="Textoindependiente"/>
        <w:spacing w:after="0" w:line="240" w:lineRule="auto"/>
        <w:jc w:val="both"/>
        <w:rPr>
          <w:rFonts w:ascii="Arial" w:eastAsia="Arial" w:hAnsi="Arial" w:cs="Arial"/>
        </w:rPr>
      </w:pPr>
      <w:r w:rsidRPr="6E56B402">
        <w:rPr>
          <w:rFonts w:ascii="Arial" w:eastAsia="Arial" w:hAnsi="Arial" w:cs="Arial"/>
          <w:color w:val="000000" w:themeColor="text1"/>
        </w:rPr>
        <w:t xml:space="preserve">Los usuarios interesados en solicitar </w:t>
      </w:r>
      <w:r w:rsidRPr="6E56B402">
        <w:rPr>
          <w:rFonts w:ascii="Arial" w:eastAsia="Arial" w:hAnsi="Arial" w:cs="Arial"/>
        </w:rPr>
        <w:t>un Permiso de Aprovechamiento de Árboles Aislados, </w:t>
      </w:r>
      <w:r w:rsidR="772B5907" w:rsidRPr="6E56B402">
        <w:rPr>
          <w:rFonts w:ascii="Arial" w:eastAsia="Arial" w:hAnsi="Arial" w:cs="Arial"/>
        </w:rPr>
        <w:t>deberán tener</w:t>
      </w:r>
      <w:r w:rsidRPr="6E56B402">
        <w:rPr>
          <w:rFonts w:ascii="Arial" w:eastAsia="Arial" w:hAnsi="Arial" w:cs="Arial"/>
        </w:rPr>
        <w:t xml:space="preserve"> en cuenta las </w:t>
      </w:r>
      <w:r w:rsidR="234CA0D7" w:rsidRPr="6E56B402">
        <w:rPr>
          <w:rFonts w:ascii="Arial" w:eastAsia="Arial" w:hAnsi="Arial" w:cs="Arial"/>
        </w:rPr>
        <w:t xml:space="preserve">siguientes eventualidades </w:t>
      </w:r>
      <w:r w:rsidR="2A907A4E" w:rsidRPr="6E56B402">
        <w:rPr>
          <w:rFonts w:ascii="Arial" w:eastAsia="Arial" w:hAnsi="Arial" w:cs="Arial"/>
        </w:rPr>
        <w:t>contemplad</w:t>
      </w:r>
      <w:r w:rsidR="7638AEC1" w:rsidRPr="6E56B402">
        <w:rPr>
          <w:rFonts w:ascii="Arial" w:eastAsia="Arial" w:hAnsi="Arial" w:cs="Arial"/>
        </w:rPr>
        <w:t>a</w:t>
      </w:r>
      <w:r w:rsidR="2A907A4E" w:rsidRPr="6E56B402">
        <w:rPr>
          <w:rFonts w:ascii="Arial" w:eastAsia="Arial" w:hAnsi="Arial" w:cs="Arial"/>
        </w:rPr>
        <w:t>s en el Decreto 1076 de 2015</w:t>
      </w:r>
      <w:r w:rsidR="3965B2D1" w:rsidRPr="6E56B402">
        <w:rPr>
          <w:rFonts w:ascii="Arial" w:eastAsia="Arial" w:hAnsi="Arial" w:cs="Arial"/>
        </w:rPr>
        <w:t>, para efecto de identificar la aplicable a su caso</w:t>
      </w:r>
      <w:r w:rsidR="234CA0D7" w:rsidRPr="6E56B402">
        <w:rPr>
          <w:rFonts w:ascii="Arial" w:eastAsia="Arial" w:hAnsi="Arial" w:cs="Arial"/>
        </w:rPr>
        <w:t>:</w:t>
      </w:r>
    </w:p>
    <w:p w14:paraId="18156347" w14:textId="77777777" w:rsidR="006B0C3C" w:rsidRDefault="006B0C3C" w:rsidP="00A70AE9">
      <w:pPr>
        <w:pStyle w:val="Textoindependiente"/>
        <w:spacing w:after="0" w:line="240" w:lineRule="auto"/>
        <w:jc w:val="both"/>
        <w:rPr>
          <w:rFonts w:ascii="Arial" w:eastAsia="Arial" w:hAnsi="Arial" w:cs="Arial"/>
        </w:rPr>
      </w:pPr>
    </w:p>
    <w:p w14:paraId="449506C5" w14:textId="41CF93C2"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sz w:val="20"/>
          <w:szCs w:val="20"/>
          <w:u w:val="single"/>
        </w:rPr>
        <w:t>“</w:t>
      </w:r>
      <w:proofErr w:type="gramStart"/>
      <w:r w:rsidRPr="00B074C8">
        <w:rPr>
          <w:rFonts w:ascii="Arial" w:eastAsia="Arial" w:hAnsi="Arial" w:cs="Arial"/>
          <w:i/>
          <w:iCs/>
          <w:sz w:val="20"/>
          <w:szCs w:val="20"/>
          <w:u w:val="single"/>
        </w:rPr>
        <w:t>ARTÍCULO  2.2.1.1.9.1.</w:t>
      </w:r>
      <w:proofErr w:type="gramEnd"/>
      <w:r w:rsidRPr="00B074C8">
        <w:rPr>
          <w:rFonts w:ascii="Arial" w:eastAsia="Arial" w:hAnsi="Arial" w:cs="Arial"/>
          <w:i/>
          <w:iCs/>
          <w:sz w:val="20"/>
          <w:szCs w:val="20"/>
          <w:u w:val="single"/>
        </w:rPr>
        <w:t xml:space="preserve"> Solicitudes prioritarias</w:t>
      </w:r>
      <w:r w:rsidRPr="00B074C8">
        <w:rPr>
          <w:rFonts w:ascii="Arial" w:eastAsia="Arial" w:hAnsi="Arial" w:cs="Arial"/>
          <w:b/>
          <w:bCs/>
          <w:i/>
          <w:iCs/>
          <w:color w:val="000000" w:themeColor="text1"/>
          <w:sz w:val="20"/>
          <w:szCs w:val="20"/>
        </w:rPr>
        <w:t>.</w:t>
      </w:r>
      <w:r w:rsidRPr="00B074C8">
        <w:rPr>
          <w:rFonts w:ascii="Arial" w:eastAsia="Arial" w:hAnsi="Arial" w:cs="Arial"/>
          <w:i/>
          <w:iCs/>
          <w:color w:val="000000" w:themeColor="text1"/>
          <w:sz w:val="20"/>
          <w:szCs w:val="20"/>
        </w:rPr>
        <w:t xml:space="preserve"> Cuando se quiera aprovechar árboles aislados de bosque natural ubicado en terrenos de dominio público o en predios de propiedad privada que se encuentren caídos o muertos por causas naturales, o que por razones de orden sanitario debidamente comprobadas requieren ser talados, se solicitará permiso o autorización ante la Corporación respectiva, la cual dará trámite prioritario a la solicitud.</w:t>
      </w:r>
      <w:r w:rsidRPr="00B074C8">
        <w:rPr>
          <w:rFonts w:ascii="Arial" w:eastAsia="Arial" w:hAnsi="Arial" w:cs="Arial"/>
          <w:color w:val="000000" w:themeColor="text1"/>
          <w:sz w:val="20"/>
          <w:szCs w:val="20"/>
        </w:rPr>
        <w:t xml:space="preserve"> </w:t>
      </w:r>
    </w:p>
    <w:p w14:paraId="5364594F"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4E76FC6D" w14:textId="4BC311C0" w:rsidR="5E7C859F" w:rsidRPr="00B074C8" w:rsidRDefault="234CA0D7" w:rsidP="00A70AE9">
      <w:pPr>
        <w:spacing w:after="0" w:line="240" w:lineRule="auto"/>
        <w:jc w:val="both"/>
        <w:rPr>
          <w:rFonts w:ascii="Arial" w:eastAsia="Arial" w:hAnsi="Arial" w:cs="Arial"/>
          <w:i/>
          <w:iCs/>
          <w:color w:val="000000" w:themeColor="text1"/>
          <w:sz w:val="20"/>
          <w:szCs w:val="20"/>
        </w:rPr>
      </w:pPr>
      <w:proofErr w:type="gramStart"/>
      <w:r w:rsidRPr="00B074C8">
        <w:rPr>
          <w:rFonts w:ascii="Arial" w:eastAsia="Arial" w:hAnsi="Arial" w:cs="Arial"/>
          <w:i/>
          <w:iCs/>
          <w:color w:val="000000" w:themeColor="text1"/>
          <w:sz w:val="20"/>
          <w:szCs w:val="20"/>
          <w:u w:val="single"/>
        </w:rPr>
        <w:t>ARTÍCULO  2.2.1.1.9.2.</w:t>
      </w:r>
      <w:proofErr w:type="gramEnd"/>
      <w:r w:rsidRPr="00B074C8">
        <w:rPr>
          <w:rFonts w:ascii="Arial" w:eastAsia="Arial" w:hAnsi="Arial" w:cs="Arial"/>
          <w:i/>
          <w:iCs/>
          <w:sz w:val="20"/>
          <w:szCs w:val="20"/>
          <w:u w:val="single"/>
        </w:rPr>
        <w:t xml:space="preserve"> Titular de la solicitud</w:t>
      </w:r>
      <w:r w:rsidRPr="00B074C8">
        <w:rPr>
          <w:rFonts w:ascii="Arial" w:eastAsia="Arial" w:hAnsi="Arial" w:cs="Arial"/>
          <w:b/>
          <w:bCs/>
          <w:i/>
          <w:iCs/>
          <w:color w:val="000000" w:themeColor="text1"/>
          <w:sz w:val="20"/>
          <w:szCs w:val="20"/>
        </w:rPr>
        <w:t>.</w:t>
      </w:r>
      <w:r w:rsidRPr="00B074C8">
        <w:rPr>
          <w:rFonts w:ascii="Arial" w:eastAsia="Arial" w:hAnsi="Arial" w:cs="Arial"/>
          <w:i/>
          <w:iCs/>
          <w:color w:val="000000" w:themeColor="text1"/>
          <w:sz w:val="20"/>
          <w:szCs w:val="20"/>
        </w:rPr>
        <w:t xml:space="preserve"> Si se trata de árboles ubicados en predios de propiedad privada, la solicitud deberá ser presentada por el propietario, quien debe probar su calidad de tal, o por el tenedor con autorización del propietario. Si la solicitud es allegada por persona distinta al propietario alegando daño o peligro causado por árboles ubicados en predios vecinos, sólo se procederá a otorgar autorización para talarlos, previa decisión de autoridad competente para conocer esta clase de litigios. </w:t>
      </w:r>
    </w:p>
    <w:p w14:paraId="158CDBBA" w14:textId="77777777" w:rsidR="006B0C3C" w:rsidRPr="00B074C8" w:rsidRDefault="006B0C3C" w:rsidP="00A70AE9">
      <w:pPr>
        <w:spacing w:after="0" w:line="240" w:lineRule="auto"/>
        <w:jc w:val="both"/>
        <w:rPr>
          <w:rFonts w:ascii="Arial" w:eastAsia="Arial" w:hAnsi="Arial" w:cs="Arial"/>
          <w:i/>
          <w:iCs/>
          <w:color w:val="000000" w:themeColor="text1"/>
          <w:sz w:val="20"/>
          <w:szCs w:val="20"/>
        </w:rPr>
      </w:pPr>
    </w:p>
    <w:p w14:paraId="5F23D808" w14:textId="57D63467" w:rsidR="5E7C859F" w:rsidRPr="00B074C8" w:rsidRDefault="234CA0D7" w:rsidP="00A70AE9">
      <w:pPr>
        <w:spacing w:after="0" w:line="240" w:lineRule="auto"/>
        <w:jc w:val="both"/>
        <w:rPr>
          <w:rFonts w:ascii="Arial" w:eastAsia="Arial" w:hAnsi="Arial" w:cs="Arial"/>
          <w:i/>
          <w:iCs/>
          <w:color w:val="000000" w:themeColor="text1"/>
          <w:sz w:val="20"/>
          <w:szCs w:val="20"/>
        </w:rPr>
      </w:pPr>
      <w:proofErr w:type="gramStart"/>
      <w:r w:rsidRPr="00B074C8">
        <w:rPr>
          <w:rFonts w:ascii="Arial" w:eastAsia="Arial" w:hAnsi="Arial" w:cs="Arial"/>
          <w:i/>
          <w:iCs/>
          <w:color w:val="000000" w:themeColor="text1"/>
          <w:sz w:val="20"/>
          <w:szCs w:val="20"/>
          <w:u w:val="single"/>
        </w:rPr>
        <w:t>ARTÍCULO  2.2.1.1.9.3.</w:t>
      </w:r>
      <w:proofErr w:type="gramEnd"/>
      <w:r w:rsidRPr="00B074C8">
        <w:rPr>
          <w:rFonts w:ascii="Arial" w:eastAsia="Arial" w:hAnsi="Arial" w:cs="Arial"/>
          <w:i/>
          <w:iCs/>
          <w:sz w:val="20"/>
          <w:szCs w:val="20"/>
          <w:u w:val="single"/>
        </w:rPr>
        <w:t xml:space="preserve"> Tala de emergencia.</w:t>
      </w:r>
      <w:r w:rsidRPr="00B074C8">
        <w:rPr>
          <w:rFonts w:ascii="Arial" w:eastAsia="Arial" w:hAnsi="Arial" w:cs="Arial"/>
          <w:i/>
          <w:iCs/>
          <w:color w:val="000000" w:themeColor="text1"/>
          <w:sz w:val="20"/>
          <w:szCs w:val="20"/>
        </w:rPr>
        <w:t xml:space="preserve"> </w:t>
      </w:r>
      <w:r w:rsidRPr="00B074C8">
        <w:rPr>
          <w:rFonts w:ascii="Arial" w:eastAsia="Arial" w:hAnsi="Arial" w:cs="Arial"/>
          <w:i/>
          <w:iCs/>
          <w:sz w:val="20"/>
          <w:szCs w:val="20"/>
        </w:rPr>
        <w:t xml:space="preserve">Cuando se requiera talar o podar árboles aislados localizados en centros urbanos que por razones de su ubicación, estado sanitario o daños mecánicos estén causando perjuicio a la estabilidad de los suelos, a canales de agua, andenes, calles, obras de infraestructura o edificaciones, se solicitará por escrito autorización, a la autoridad competente, </w:t>
      </w:r>
      <w:r w:rsidRPr="00B074C8">
        <w:rPr>
          <w:rFonts w:ascii="Arial" w:eastAsia="Arial" w:hAnsi="Arial" w:cs="Arial"/>
          <w:i/>
          <w:iCs/>
          <w:sz w:val="20"/>
          <w:szCs w:val="20"/>
        </w:rPr>
        <w:lastRenderedPageBreak/>
        <w:t>la cual tramitará la solicitud de inmediato, previa visita realizada por un funcionario competente técnicamente la necesidad de talar árboles.</w:t>
      </w:r>
      <w:r w:rsidRPr="00B074C8">
        <w:rPr>
          <w:rFonts w:ascii="Arial" w:eastAsia="Arial" w:hAnsi="Arial" w:cs="Arial"/>
          <w:i/>
          <w:iCs/>
          <w:color w:val="000000" w:themeColor="text1"/>
          <w:sz w:val="20"/>
          <w:szCs w:val="20"/>
        </w:rPr>
        <w:t xml:space="preserve"> </w:t>
      </w:r>
    </w:p>
    <w:p w14:paraId="4FA53859" w14:textId="77777777" w:rsidR="006B0C3C" w:rsidRPr="00B074C8" w:rsidRDefault="006B0C3C" w:rsidP="00A70AE9">
      <w:pPr>
        <w:spacing w:after="0" w:line="240" w:lineRule="auto"/>
        <w:jc w:val="both"/>
        <w:rPr>
          <w:rFonts w:ascii="Arial" w:eastAsia="Arial" w:hAnsi="Arial" w:cs="Arial"/>
          <w:i/>
          <w:iCs/>
          <w:color w:val="000000" w:themeColor="text1"/>
          <w:sz w:val="20"/>
          <w:szCs w:val="20"/>
        </w:rPr>
      </w:pPr>
    </w:p>
    <w:p w14:paraId="01DE04C8" w14:textId="145B07D2" w:rsidR="5E7C859F" w:rsidRPr="00B074C8" w:rsidRDefault="234CA0D7" w:rsidP="00A70AE9">
      <w:pPr>
        <w:spacing w:after="0" w:line="240" w:lineRule="auto"/>
        <w:jc w:val="both"/>
        <w:rPr>
          <w:rFonts w:ascii="Arial" w:eastAsia="Arial" w:hAnsi="Arial" w:cs="Arial"/>
          <w:i/>
          <w:iCs/>
          <w:color w:val="000000" w:themeColor="text1"/>
          <w:sz w:val="20"/>
          <w:szCs w:val="20"/>
        </w:rPr>
      </w:pPr>
      <w:proofErr w:type="gramStart"/>
      <w:r w:rsidRPr="00B074C8">
        <w:rPr>
          <w:rFonts w:ascii="Arial" w:eastAsia="Arial" w:hAnsi="Arial" w:cs="Arial"/>
          <w:i/>
          <w:iCs/>
          <w:color w:val="000000" w:themeColor="text1"/>
          <w:sz w:val="20"/>
          <w:szCs w:val="20"/>
          <w:u w:val="single"/>
        </w:rPr>
        <w:t>ARTÍCULO  2.2.1.1.9.4.</w:t>
      </w:r>
      <w:proofErr w:type="gramEnd"/>
      <w:r w:rsidRPr="00B074C8">
        <w:rPr>
          <w:rFonts w:ascii="Arial" w:eastAsia="Arial" w:hAnsi="Arial" w:cs="Arial"/>
          <w:i/>
          <w:iCs/>
          <w:sz w:val="20"/>
          <w:szCs w:val="20"/>
          <w:u w:val="single"/>
        </w:rPr>
        <w:t xml:space="preserve"> Tala o reubicación por obra pública o privada</w:t>
      </w:r>
      <w:r w:rsidRPr="00B074C8">
        <w:rPr>
          <w:rFonts w:ascii="Arial" w:eastAsia="Arial" w:hAnsi="Arial" w:cs="Arial"/>
          <w:b/>
          <w:bCs/>
          <w:i/>
          <w:iCs/>
          <w:color w:val="000000" w:themeColor="text1"/>
          <w:sz w:val="20"/>
          <w:szCs w:val="20"/>
        </w:rPr>
        <w:t>.</w:t>
      </w:r>
      <w:r w:rsidRPr="00B074C8">
        <w:rPr>
          <w:rFonts w:ascii="Arial" w:eastAsia="Arial" w:hAnsi="Arial" w:cs="Arial"/>
          <w:i/>
          <w:iCs/>
          <w:color w:val="000000" w:themeColor="text1"/>
          <w:sz w:val="20"/>
          <w:szCs w:val="20"/>
        </w:rPr>
        <w:t xml:space="preserve"> Cuando se requiera talar, </w:t>
      </w:r>
      <w:proofErr w:type="spellStart"/>
      <w:r w:rsidRPr="00B074C8">
        <w:rPr>
          <w:rFonts w:ascii="Arial" w:eastAsia="Arial" w:hAnsi="Arial" w:cs="Arial"/>
          <w:i/>
          <w:iCs/>
          <w:sz w:val="20"/>
          <w:szCs w:val="20"/>
        </w:rPr>
        <w:t>transplantar</w:t>
      </w:r>
      <w:proofErr w:type="spellEnd"/>
      <w:r w:rsidRPr="00B074C8">
        <w:rPr>
          <w:rFonts w:ascii="Arial" w:eastAsia="Arial" w:hAnsi="Arial" w:cs="Arial"/>
          <w:i/>
          <w:iCs/>
          <w:sz w:val="20"/>
          <w:szCs w:val="20"/>
        </w:rPr>
        <w:t xml:space="preserve"> o reubicar árboles aislados localizados en centros urbanos, para la realización, remodelación o ampliación de obras públicas o privadas de infraestructura, construcciones, instalaciones y similares, se solicitará autorización ante la Corporación respectiva, ante las autoridades ambientales de los grandes centros urbanos o ante las autoridades municipales, según el caso, las cuales tramitarán la solicitud, previa visita realizada por un funcionario competente, quien verificará la necesidad de tala o reubicación aducida por el interesado, para lo cual emitirá concepto técnico.</w:t>
      </w:r>
      <w:r w:rsidRPr="00B074C8">
        <w:rPr>
          <w:rFonts w:ascii="Arial" w:eastAsia="Arial" w:hAnsi="Arial" w:cs="Arial"/>
          <w:i/>
          <w:iCs/>
          <w:color w:val="000000" w:themeColor="text1"/>
          <w:sz w:val="20"/>
          <w:szCs w:val="20"/>
        </w:rPr>
        <w:t xml:space="preserve"> </w:t>
      </w:r>
    </w:p>
    <w:p w14:paraId="0347BD36" w14:textId="77777777" w:rsidR="00B074C8" w:rsidRPr="00B074C8" w:rsidRDefault="00B074C8" w:rsidP="00A70AE9">
      <w:pPr>
        <w:spacing w:after="0" w:line="240" w:lineRule="auto"/>
        <w:jc w:val="both"/>
        <w:rPr>
          <w:rFonts w:ascii="Arial" w:eastAsia="Arial" w:hAnsi="Arial" w:cs="Arial"/>
          <w:i/>
          <w:iCs/>
          <w:color w:val="000000" w:themeColor="text1"/>
          <w:sz w:val="20"/>
          <w:szCs w:val="20"/>
        </w:rPr>
      </w:pPr>
    </w:p>
    <w:p w14:paraId="65909F0E" w14:textId="106F7B83"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La autoridad competente podrá autorizar dichas actividades, consagrando la obligación de reponer las especies que se autoriza talar. Igualmente, señalará las condiciones de la reubicación o </w:t>
      </w:r>
      <w:proofErr w:type="spellStart"/>
      <w:r w:rsidRPr="00B074C8">
        <w:rPr>
          <w:rFonts w:ascii="Arial" w:eastAsia="Arial" w:hAnsi="Arial" w:cs="Arial"/>
          <w:i/>
          <w:iCs/>
          <w:sz w:val="20"/>
          <w:szCs w:val="20"/>
        </w:rPr>
        <w:t>transplante</w:t>
      </w:r>
      <w:proofErr w:type="spellEnd"/>
      <w:r w:rsidRPr="00B074C8">
        <w:rPr>
          <w:rFonts w:ascii="Arial" w:eastAsia="Arial" w:hAnsi="Arial" w:cs="Arial"/>
          <w:i/>
          <w:iCs/>
          <w:sz w:val="20"/>
          <w:szCs w:val="20"/>
        </w:rPr>
        <w:t xml:space="preserve"> cuando sea factible.</w:t>
      </w:r>
      <w:r w:rsidRPr="00B074C8">
        <w:rPr>
          <w:rFonts w:ascii="Arial" w:eastAsia="Arial" w:hAnsi="Arial" w:cs="Arial"/>
          <w:i/>
          <w:iCs/>
          <w:color w:val="000000" w:themeColor="text1"/>
          <w:sz w:val="20"/>
          <w:szCs w:val="20"/>
        </w:rPr>
        <w:t xml:space="preserve"> </w:t>
      </w:r>
    </w:p>
    <w:p w14:paraId="1FE20784" w14:textId="3BE474A7" w:rsidR="006B0C3C" w:rsidRDefault="006B0C3C" w:rsidP="00A70AE9">
      <w:pPr>
        <w:spacing w:after="0" w:line="240" w:lineRule="auto"/>
        <w:jc w:val="both"/>
        <w:rPr>
          <w:rFonts w:ascii="Arial" w:eastAsia="Arial" w:hAnsi="Arial" w:cs="Arial"/>
          <w:i/>
          <w:iCs/>
          <w:color w:val="000000" w:themeColor="text1"/>
          <w:sz w:val="20"/>
          <w:szCs w:val="20"/>
        </w:rPr>
      </w:pPr>
    </w:p>
    <w:p w14:paraId="789A91A3" w14:textId="363AC21F" w:rsidR="5E7C859F" w:rsidRDefault="6E721785" w:rsidP="00A70AE9">
      <w:pPr>
        <w:spacing w:after="0" w:line="240" w:lineRule="auto"/>
        <w:jc w:val="both"/>
        <w:rPr>
          <w:rFonts w:ascii="Arial" w:eastAsia="Arial" w:hAnsi="Arial" w:cs="Arial"/>
          <w:color w:val="000000" w:themeColor="text1"/>
          <w:sz w:val="20"/>
          <w:szCs w:val="20"/>
        </w:rPr>
      </w:pPr>
      <w:proofErr w:type="gramStart"/>
      <w:r w:rsidRPr="00B074C8">
        <w:rPr>
          <w:rFonts w:ascii="Arial" w:eastAsia="Arial" w:hAnsi="Arial" w:cs="Arial"/>
          <w:i/>
          <w:iCs/>
          <w:color w:val="000000" w:themeColor="text1"/>
          <w:sz w:val="20"/>
          <w:szCs w:val="20"/>
        </w:rPr>
        <w:t>PARÁGRAFO .</w:t>
      </w:r>
      <w:proofErr w:type="gramEnd"/>
      <w:r w:rsidR="234CA0D7" w:rsidRPr="00B074C8">
        <w:rPr>
          <w:rFonts w:ascii="Arial" w:eastAsia="Arial" w:hAnsi="Arial" w:cs="Arial"/>
          <w:i/>
          <w:iCs/>
          <w:sz w:val="20"/>
          <w:szCs w:val="20"/>
        </w:rPr>
        <w:t>- Para expedir o negar la autorización de que trata el presente Artículo, la autoridad ambiental deberá valorar entre otros aspectos, las razones de orden histórico, cultural o paisajístico, relacionadas con las especies, objeto de solicitud”.</w:t>
      </w:r>
      <w:r w:rsidR="234CA0D7" w:rsidRPr="00B074C8">
        <w:rPr>
          <w:rFonts w:ascii="Arial" w:eastAsia="Arial" w:hAnsi="Arial" w:cs="Arial"/>
          <w:color w:val="000000" w:themeColor="text1"/>
          <w:sz w:val="20"/>
          <w:szCs w:val="20"/>
        </w:rPr>
        <w:t xml:space="preserve"> </w:t>
      </w:r>
    </w:p>
    <w:p w14:paraId="69A05231" w14:textId="77777777" w:rsidR="006B0C3C" w:rsidRDefault="006B0C3C" w:rsidP="00A70AE9">
      <w:pPr>
        <w:spacing w:after="0" w:line="240" w:lineRule="auto"/>
        <w:jc w:val="both"/>
        <w:rPr>
          <w:rFonts w:ascii="Arial" w:eastAsia="Arial" w:hAnsi="Arial" w:cs="Arial"/>
          <w:color w:val="000000" w:themeColor="text1"/>
        </w:rPr>
      </w:pPr>
    </w:p>
    <w:p w14:paraId="5BE6E928" w14:textId="467E0142" w:rsidR="5E7C859F" w:rsidRDefault="234CA0D7" w:rsidP="00A70AE9">
      <w:pPr>
        <w:pStyle w:val="Textoindependiente"/>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Del mismo modo, deberá seguir los lineamientos establecidos en los Actos Administrativos que a continuación </w:t>
      </w:r>
      <w:r w:rsidRPr="6E56B402">
        <w:rPr>
          <w:rFonts w:ascii="Arial" w:eastAsia="Arial" w:hAnsi="Arial" w:cs="Arial"/>
        </w:rPr>
        <w:t xml:space="preserve">se relacionan, expedidos por la Corporación Autónoma Regional del Atlántico, los cuales podrán ser consultados en el siguiente link: </w:t>
      </w:r>
      <w:hyperlink r:id="rId35">
        <w:r w:rsidRPr="6E56B402">
          <w:rPr>
            <w:rStyle w:val="Hipervnculo"/>
            <w:rFonts w:ascii="Arial" w:eastAsia="Arial" w:hAnsi="Arial" w:cs="Arial"/>
            <w:i/>
            <w:iCs/>
          </w:rPr>
          <w:t>http://www.crautonoma.gov.co/ambiental/compensaciones</w:t>
        </w:r>
      </w:hyperlink>
      <w:r w:rsidRPr="6E56B402">
        <w:rPr>
          <w:rFonts w:ascii="Arial" w:eastAsia="Arial" w:hAnsi="Arial" w:cs="Arial"/>
          <w:color w:val="000000" w:themeColor="text1"/>
        </w:rPr>
        <w:t xml:space="preserve"> </w:t>
      </w:r>
      <w:commentRangeStart w:id="47"/>
      <w:commentRangeEnd w:id="47"/>
      <w:r w:rsidR="5E7C859F">
        <w:commentReference w:id="47"/>
      </w:r>
    </w:p>
    <w:p w14:paraId="6B032A8C" w14:textId="77777777" w:rsidR="006B0C3C" w:rsidRDefault="006B0C3C" w:rsidP="00A70AE9">
      <w:pPr>
        <w:pStyle w:val="Textoindependiente"/>
        <w:spacing w:after="0" w:line="240" w:lineRule="auto"/>
        <w:jc w:val="both"/>
        <w:rPr>
          <w:rFonts w:ascii="Arial" w:eastAsia="Arial" w:hAnsi="Arial" w:cs="Arial"/>
          <w:color w:val="000000" w:themeColor="text1"/>
        </w:rPr>
      </w:pPr>
    </w:p>
    <w:p w14:paraId="0364AECA" w14:textId="73843A70" w:rsidR="5E7C859F" w:rsidRDefault="234CA0D7" w:rsidP="00A70AE9">
      <w:pPr>
        <w:pStyle w:val="Textoindependiente"/>
        <w:numPr>
          <w:ilvl w:val="0"/>
          <w:numId w:val="26"/>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Resolución No. 00087 del 1 de febrero de 2019, por la cual se adopta el portafolio de áreas prioritarias para la conservación y compensación de la biodiversidad en el departamento del atlántico a escala 1:25.000, como herramienta para la asignación de compensación obligatoria y voluntaria. </w:t>
      </w:r>
    </w:p>
    <w:p w14:paraId="32C2C503" w14:textId="77777777" w:rsidR="006B0C3C" w:rsidRDefault="006B0C3C" w:rsidP="006B0C3C">
      <w:pPr>
        <w:pStyle w:val="Textoindependiente"/>
        <w:spacing w:after="0" w:line="240" w:lineRule="auto"/>
        <w:ind w:left="720"/>
        <w:jc w:val="both"/>
        <w:rPr>
          <w:rFonts w:ascii="Arial" w:eastAsia="Arial" w:hAnsi="Arial" w:cs="Arial"/>
          <w:color w:val="000000" w:themeColor="text1"/>
        </w:rPr>
      </w:pPr>
    </w:p>
    <w:p w14:paraId="146F87D5" w14:textId="750CD456" w:rsidR="5E7C859F" w:rsidRDefault="234CA0D7" w:rsidP="00A70AE9">
      <w:pPr>
        <w:pStyle w:val="Prrafodelista"/>
        <w:numPr>
          <w:ilvl w:val="0"/>
          <w:numId w:val="25"/>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Resolución No. 00332 del 25 de mayo de 2018, por medio de la cual establece las tasas de aprovechamientos forestales únicos y persistentes para bosques naturales, bosques </w:t>
      </w:r>
      <w:proofErr w:type="spellStart"/>
      <w:r w:rsidRPr="6E56B402">
        <w:rPr>
          <w:rFonts w:ascii="Arial" w:eastAsia="Arial" w:hAnsi="Arial" w:cs="Arial"/>
        </w:rPr>
        <w:t>semi-naturales</w:t>
      </w:r>
      <w:proofErr w:type="spellEnd"/>
      <w:r w:rsidRPr="6E56B402">
        <w:rPr>
          <w:rFonts w:ascii="Arial" w:eastAsia="Arial" w:hAnsi="Arial" w:cs="Arial"/>
        </w:rPr>
        <w:t xml:space="preserve"> y vegetación secundaria de dominio público y privado en jurisdicción de la Corporación Autónoma Regional del Atlántico.</w:t>
      </w:r>
      <w:r w:rsidRPr="6E56B402">
        <w:rPr>
          <w:rFonts w:ascii="Arial" w:eastAsia="Arial" w:hAnsi="Arial" w:cs="Arial"/>
          <w:color w:val="000000" w:themeColor="text1"/>
        </w:rPr>
        <w:t xml:space="preserve"> </w:t>
      </w:r>
    </w:p>
    <w:p w14:paraId="083AD5B1" w14:textId="77777777" w:rsidR="006B0C3C" w:rsidRDefault="006B0C3C" w:rsidP="006B0C3C">
      <w:pPr>
        <w:pStyle w:val="Prrafodelista"/>
        <w:spacing w:after="0" w:line="240" w:lineRule="auto"/>
        <w:jc w:val="both"/>
        <w:rPr>
          <w:rFonts w:ascii="Arial" w:eastAsia="Arial" w:hAnsi="Arial" w:cs="Arial"/>
          <w:color w:val="000000" w:themeColor="text1"/>
        </w:rPr>
      </w:pPr>
    </w:p>
    <w:p w14:paraId="6A6268DB" w14:textId="542490E3" w:rsidR="5E7C859F" w:rsidRDefault="234CA0D7" w:rsidP="00A70AE9">
      <w:pPr>
        <w:pStyle w:val="Prrafodelista"/>
        <w:numPr>
          <w:ilvl w:val="0"/>
          <w:numId w:val="24"/>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Resolución No. 000799 del 26 de noviembre de 2015, por medio de la cual se adopta el portafolio de áreas prioritarias para la conservación de la biodiversidad como herramienta para la asignación de </w:t>
      </w:r>
      <w:r w:rsidRPr="6E56B402">
        <w:rPr>
          <w:rFonts w:ascii="Arial" w:eastAsia="Arial" w:hAnsi="Arial" w:cs="Arial"/>
        </w:rPr>
        <w:t>compensaciones obligatorias y voluntarias.</w:t>
      </w:r>
      <w:r w:rsidRPr="6E56B402">
        <w:rPr>
          <w:rFonts w:ascii="Arial" w:eastAsia="Arial" w:hAnsi="Arial" w:cs="Arial"/>
          <w:color w:val="000000" w:themeColor="text1"/>
        </w:rPr>
        <w:t xml:space="preserve"> </w:t>
      </w:r>
    </w:p>
    <w:p w14:paraId="19D7270A" w14:textId="77777777" w:rsidR="006B0C3C" w:rsidRDefault="006B0C3C" w:rsidP="006B0C3C">
      <w:pPr>
        <w:pStyle w:val="Prrafodelista"/>
        <w:spacing w:after="0" w:line="240" w:lineRule="auto"/>
        <w:jc w:val="both"/>
        <w:rPr>
          <w:rFonts w:ascii="Arial" w:eastAsia="Arial" w:hAnsi="Arial" w:cs="Arial"/>
          <w:color w:val="000000" w:themeColor="text1"/>
        </w:rPr>
      </w:pPr>
    </w:p>
    <w:p w14:paraId="17FA3F40" w14:textId="6E01648D" w:rsidR="5E7C859F" w:rsidRDefault="234CA0D7" w:rsidP="00A70AE9">
      <w:pPr>
        <w:pStyle w:val="Prrafodelista"/>
        <w:numPr>
          <w:ilvl w:val="0"/>
          <w:numId w:val="23"/>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Resolución No. 00411 del 7 de julio de 2016, por medio de la cual se conforma el comité de seguimiento al cumplimiento de la estrategia regional de compensación de la CRA. </w:t>
      </w:r>
    </w:p>
    <w:p w14:paraId="467B5EB9" w14:textId="77777777" w:rsidR="006B0C3C" w:rsidRDefault="006B0C3C" w:rsidP="006B0C3C">
      <w:pPr>
        <w:pStyle w:val="Prrafodelista"/>
        <w:spacing w:after="0" w:line="240" w:lineRule="auto"/>
        <w:jc w:val="both"/>
        <w:rPr>
          <w:rFonts w:ascii="Arial" w:eastAsia="Arial" w:hAnsi="Arial" w:cs="Arial"/>
          <w:color w:val="000000" w:themeColor="text1"/>
        </w:rPr>
      </w:pPr>
    </w:p>
    <w:p w14:paraId="241B52BF" w14:textId="3C875C40" w:rsidR="5E7C859F" w:rsidRDefault="234CA0D7" w:rsidP="00A70AE9">
      <w:pPr>
        <w:pStyle w:val="Prrafodelista"/>
        <w:numPr>
          <w:ilvl w:val="0"/>
          <w:numId w:val="22"/>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Resolución No. 00360 del 6 de junio de 2018, por medio de la cual se establece la ruta para la aplicación de las medidas de compensación y reposición de aprovechamiento forestales en el Departamento del Atlántico. </w:t>
      </w:r>
    </w:p>
    <w:p w14:paraId="621B01F3" w14:textId="5E6B9186" w:rsidR="6E56B402" w:rsidRDefault="6E56B402" w:rsidP="00A70AE9">
      <w:pPr>
        <w:pStyle w:val="Continuarlista3"/>
        <w:spacing w:after="0" w:line="240" w:lineRule="auto"/>
        <w:ind w:left="0"/>
        <w:rPr>
          <w:rFonts w:ascii="Arial" w:eastAsia="Arial" w:hAnsi="Arial" w:cs="Arial"/>
          <w:color w:val="000000" w:themeColor="text1"/>
        </w:rPr>
      </w:pPr>
    </w:p>
    <w:p w14:paraId="651EB184" w14:textId="2412B1B0" w:rsidR="283025BB" w:rsidRDefault="283025BB" w:rsidP="00A70AE9">
      <w:pPr>
        <w:pStyle w:val="Continuarlista3"/>
        <w:spacing w:after="0" w:line="240" w:lineRule="auto"/>
        <w:ind w:left="0"/>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p>
    <w:p w14:paraId="0B4E67DD" w14:textId="584972C2" w:rsidR="6E56B402" w:rsidRDefault="6E56B402" w:rsidP="00A70AE9">
      <w:pPr>
        <w:pStyle w:val="Continuarlista3"/>
        <w:spacing w:after="0" w:line="240" w:lineRule="auto"/>
        <w:ind w:left="0"/>
        <w:rPr>
          <w:rFonts w:ascii="Arial" w:eastAsia="Arial" w:hAnsi="Arial" w:cs="Arial"/>
          <w:color w:val="000000" w:themeColor="text1"/>
        </w:rPr>
      </w:pPr>
    </w:p>
    <w:p w14:paraId="5E60A837" w14:textId="0263A549" w:rsidR="3EAA3872" w:rsidRDefault="61F695A3" w:rsidP="00A70AE9">
      <w:pPr>
        <w:pStyle w:val="Continuarlista3"/>
        <w:spacing w:after="0" w:line="240" w:lineRule="auto"/>
        <w:ind w:left="0"/>
        <w:rPr>
          <w:rFonts w:ascii="Arial" w:eastAsia="Arial" w:hAnsi="Arial" w:cs="Arial"/>
          <w:color w:val="000000" w:themeColor="text1"/>
        </w:rPr>
      </w:pPr>
      <w:r w:rsidRPr="6E56B402">
        <w:rPr>
          <w:rFonts w:ascii="Arial" w:eastAsia="Arial" w:hAnsi="Arial" w:cs="Arial"/>
          <w:color w:val="000000" w:themeColor="text1"/>
        </w:rPr>
        <w:t xml:space="preserve">Para mayor ilustración sobre esta temática, puede consultar el siguiente link de la página web institucional de la CRA: </w:t>
      </w:r>
    </w:p>
    <w:p w14:paraId="43C894FF" w14:textId="77777777" w:rsidR="00F16889" w:rsidRDefault="00F16889" w:rsidP="00A70AE9">
      <w:pPr>
        <w:pStyle w:val="Continuarlista3"/>
        <w:spacing w:after="0" w:line="240" w:lineRule="auto"/>
        <w:ind w:left="0"/>
        <w:rPr>
          <w:rFonts w:ascii="Arial" w:eastAsia="Arial" w:hAnsi="Arial" w:cs="Arial"/>
          <w:color w:val="000000" w:themeColor="text1"/>
        </w:rPr>
      </w:pPr>
    </w:p>
    <w:p w14:paraId="16C816DC" w14:textId="25669C93" w:rsidR="3EAA3872" w:rsidRDefault="00EB76DE" w:rsidP="00A70AE9">
      <w:pPr>
        <w:pStyle w:val="Lista2"/>
        <w:spacing w:after="0" w:line="240" w:lineRule="auto"/>
        <w:ind w:left="283" w:firstLine="0"/>
        <w:rPr>
          <w:rFonts w:ascii="Arial" w:eastAsia="Arial" w:hAnsi="Arial" w:cs="Arial"/>
          <w:color w:val="000000" w:themeColor="text1"/>
        </w:rPr>
      </w:pPr>
      <w:hyperlink r:id="rId36">
        <w:r w:rsidR="61F695A3" w:rsidRPr="6E56B402">
          <w:rPr>
            <w:rStyle w:val="Hipervnculo"/>
            <w:rFonts w:ascii="Arial" w:eastAsia="Arial" w:hAnsi="Arial" w:cs="Arial"/>
            <w:i/>
            <w:iCs/>
          </w:rPr>
          <w:t>http://www.crautonoma.gov.co/atencion-al-publico/transparencia-y-acceso-a-informacion-publica/tramites-y-servicios/guia-de-tramites</w:t>
        </w:r>
      </w:hyperlink>
      <w:r w:rsidR="61F695A3" w:rsidRPr="6E56B402">
        <w:rPr>
          <w:rFonts w:ascii="Arial" w:eastAsia="Arial" w:hAnsi="Arial" w:cs="Arial"/>
          <w:color w:val="000000" w:themeColor="text1"/>
        </w:rPr>
        <w:t xml:space="preserve"> </w:t>
      </w:r>
      <w:commentRangeStart w:id="48"/>
      <w:commentRangeEnd w:id="48"/>
      <w:r w:rsidR="3EAA3872">
        <w:commentReference w:id="48"/>
      </w:r>
    </w:p>
    <w:p w14:paraId="40C1AD1E" w14:textId="1099AD5C" w:rsidR="3EAA3872" w:rsidRDefault="00EB76DE" w:rsidP="00A70AE9">
      <w:pPr>
        <w:spacing w:after="0" w:line="240" w:lineRule="auto"/>
        <w:ind w:firstLine="270"/>
        <w:jc w:val="both"/>
        <w:rPr>
          <w:rFonts w:ascii="Arial" w:eastAsia="Arial" w:hAnsi="Arial" w:cs="Arial"/>
          <w:color w:val="000000" w:themeColor="text1"/>
        </w:rPr>
      </w:pPr>
      <w:hyperlink r:id="rId37">
        <w:r w:rsidR="61F695A3" w:rsidRPr="6E56B402">
          <w:rPr>
            <w:rStyle w:val="Hipervnculo"/>
            <w:rFonts w:ascii="Arial" w:eastAsia="Arial" w:hAnsi="Arial" w:cs="Arial"/>
            <w:i/>
            <w:iCs/>
          </w:rPr>
          <w:t>https://www.gov.co/ficha-tramites-y-servicios/</w:t>
        </w:r>
      </w:hyperlink>
      <w:commentRangeStart w:id="49"/>
      <w:r w:rsidR="61F695A3" w:rsidRPr="6E56B402">
        <w:rPr>
          <w:rStyle w:val="Hipervnculo"/>
          <w:rFonts w:ascii="Arial" w:eastAsia="Arial" w:hAnsi="Arial" w:cs="Arial"/>
          <w:i/>
          <w:iCs/>
        </w:rPr>
        <w:t>T28518</w:t>
      </w:r>
      <w:commentRangeEnd w:id="49"/>
      <w:r w:rsidR="3EAA3872">
        <w:commentReference w:id="49"/>
      </w:r>
      <w:r w:rsidR="61F695A3" w:rsidRPr="6E56B402">
        <w:rPr>
          <w:rFonts w:ascii="Arial" w:eastAsia="Arial" w:hAnsi="Arial" w:cs="Arial"/>
          <w:color w:val="000000" w:themeColor="text1"/>
        </w:rPr>
        <w:t xml:space="preserve"> </w:t>
      </w:r>
    </w:p>
    <w:p w14:paraId="7632FD80" w14:textId="18E03C05" w:rsidR="3EAA3872" w:rsidRDefault="61F695A3" w:rsidP="00A70AE9">
      <w:pPr>
        <w:pStyle w:val="NormalWeb"/>
        <w:spacing w:before="0" w:beforeAutospacing="0" w:after="0" w:afterAutospacing="0"/>
        <w:rPr>
          <w:rFonts w:ascii="Arial" w:eastAsia="Arial" w:hAnsi="Arial" w:cs="Arial"/>
          <w:sz w:val="22"/>
          <w:szCs w:val="22"/>
        </w:rPr>
      </w:pPr>
      <w:r w:rsidRPr="6E56B402">
        <w:rPr>
          <w:rFonts w:ascii="Arial" w:eastAsia="Arial" w:hAnsi="Arial" w:cs="Arial"/>
          <w:sz w:val="22"/>
          <w:szCs w:val="22"/>
        </w:rPr>
        <w:t xml:space="preserve">  </w:t>
      </w:r>
    </w:p>
    <w:p w14:paraId="28C993CA" w14:textId="13F08644" w:rsidR="5E7C859F" w:rsidRDefault="234CA0D7" w:rsidP="00A70AE9">
      <w:pPr>
        <w:spacing w:after="0" w:line="240" w:lineRule="auto"/>
        <w:rPr>
          <w:rFonts w:ascii="Arial" w:eastAsia="Arial" w:hAnsi="Arial" w:cs="Arial"/>
          <w:b/>
          <w:bCs/>
          <w:color w:val="000000" w:themeColor="text1"/>
        </w:rPr>
      </w:pPr>
      <w:r w:rsidRPr="6E56B402">
        <w:rPr>
          <w:rFonts w:ascii="Arial" w:eastAsia="Arial" w:hAnsi="Arial" w:cs="Arial"/>
          <w:color w:val="000000" w:themeColor="text1"/>
          <w:lang w:val="es-MX"/>
        </w:rPr>
        <w:t xml:space="preserve"> </w:t>
      </w:r>
      <w:r w:rsidRPr="6E56B402">
        <w:rPr>
          <w:rFonts w:ascii="Arial" w:eastAsia="Arial" w:hAnsi="Arial" w:cs="Arial"/>
          <w:b/>
          <w:bCs/>
          <w:color w:val="000000" w:themeColor="text1"/>
        </w:rPr>
        <w:t xml:space="preserve">5.1.5. </w:t>
      </w:r>
      <w:r w:rsidRPr="6E56B402">
        <w:rPr>
          <w:rFonts w:ascii="Arial" w:eastAsia="Arial" w:hAnsi="Arial" w:cs="Arial"/>
          <w:b/>
          <w:bCs/>
        </w:rPr>
        <w:t>Permiso Vertimientos</w:t>
      </w:r>
      <w:r w:rsidRPr="6E56B402">
        <w:rPr>
          <w:rFonts w:ascii="Arial" w:eastAsia="Arial" w:hAnsi="Arial" w:cs="Arial"/>
          <w:b/>
          <w:bCs/>
          <w:color w:val="000000" w:themeColor="text1"/>
        </w:rPr>
        <w:t xml:space="preserve"> </w:t>
      </w:r>
    </w:p>
    <w:p w14:paraId="0D5BA118" w14:textId="77777777" w:rsidR="006B0C3C" w:rsidRDefault="006B0C3C" w:rsidP="00A70AE9">
      <w:pPr>
        <w:spacing w:after="0" w:line="240" w:lineRule="auto"/>
        <w:rPr>
          <w:rFonts w:ascii="Arial" w:eastAsia="Arial" w:hAnsi="Arial" w:cs="Arial"/>
          <w:b/>
          <w:bCs/>
          <w:color w:val="000000" w:themeColor="text1"/>
        </w:rPr>
      </w:pPr>
    </w:p>
    <w:p w14:paraId="4F074109" w14:textId="0F3FC6A6" w:rsidR="5E7C859F" w:rsidRDefault="234CA0D7" w:rsidP="006B0C3C">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u w:val="single"/>
        </w:rPr>
        <w:t xml:space="preserve">Normatividad </w:t>
      </w:r>
      <w:r w:rsidRPr="6E56B402">
        <w:rPr>
          <w:rFonts w:ascii="Arial" w:eastAsia="Arial" w:hAnsi="Arial" w:cs="Arial"/>
          <w:u w:val="single"/>
        </w:rPr>
        <w:t>aplicable:</w:t>
      </w:r>
      <w:r w:rsidRPr="6E56B402">
        <w:rPr>
          <w:rFonts w:ascii="Arial" w:eastAsia="Arial" w:hAnsi="Arial" w:cs="Arial"/>
          <w:color w:val="000000" w:themeColor="text1"/>
        </w:rPr>
        <w:t xml:space="preserve"> </w:t>
      </w:r>
      <w:r w:rsidRPr="6E56B402">
        <w:rPr>
          <w:rFonts w:ascii="Arial" w:eastAsia="Arial" w:hAnsi="Arial" w:cs="Arial"/>
        </w:rPr>
        <w:t>Artículos 2.2.3.3.5.1 y 2.2.3.3.5.2 el Decreto 1076 de 2015. Decreto 50 del 2018.</w:t>
      </w:r>
      <w:r w:rsidRPr="6E56B402">
        <w:rPr>
          <w:rFonts w:ascii="Arial" w:eastAsia="Arial" w:hAnsi="Arial" w:cs="Arial"/>
          <w:b/>
          <w:bCs/>
          <w:i/>
          <w:iCs/>
        </w:rPr>
        <w:t xml:space="preserve"> </w:t>
      </w:r>
      <w:r w:rsidRPr="6E56B402">
        <w:rPr>
          <w:rFonts w:ascii="Arial" w:eastAsia="Arial" w:hAnsi="Arial" w:cs="Arial"/>
          <w:color w:val="000000" w:themeColor="text1"/>
        </w:rPr>
        <w:t xml:space="preserve"> </w:t>
      </w:r>
    </w:p>
    <w:p w14:paraId="1CB4993C" w14:textId="77777777" w:rsidR="006B0C3C" w:rsidRDefault="006B0C3C" w:rsidP="006B0C3C">
      <w:pPr>
        <w:spacing w:after="0" w:line="240" w:lineRule="auto"/>
        <w:jc w:val="both"/>
        <w:rPr>
          <w:rFonts w:ascii="Arial" w:eastAsia="Arial" w:hAnsi="Arial" w:cs="Arial"/>
          <w:color w:val="000000" w:themeColor="text1"/>
        </w:rPr>
      </w:pPr>
    </w:p>
    <w:p w14:paraId="2C85A37E" w14:textId="57675ED9" w:rsidR="6FC27A04" w:rsidRDefault="6FC27A04" w:rsidP="00A70AE9">
      <w:pPr>
        <w:pStyle w:val="Textoindependiente"/>
        <w:spacing w:after="0" w:line="240" w:lineRule="auto"/>
        <w:jc w:val="both"/>
        <w:rPr>
          <w:rFonts w:ascii="Arial" w:eastAsia="Arial" w:hAnsi="Arial" w:cs="Arial"/>
        </w:rPr>
      </w:pPr>
      <w:r w:rsidRPr="6E56B402">
        <w:rPr>
          <w:rFonts w:ascii="Arial" w:eastAsia="Arial" w:hAnsi="Arial" w:cs="Arial"/>
          <w:color w:val="000000" w:themeColor="text1"/>
        </w:rPr>
        <w:t xml:space="preserve">Los usuarios interesados en solicitar </w:t>
      </w:r>
      <w:r w:rsidRPr="6E56B402">
        <w:rPr>
          <w:rFonts w:ascii="Arial" w:eastAsia="Arial" w:hAnsi="Arial" w:cs="Arial"/>
        </w:rPr>
        <w:t>un Permiso de Vertimientos, deberán tener en cuenta los siguientes requisitos establecidos</w:t>
      </w:r>
      <w:r w:rsidR="1D2EE638" w:rsidRPr="6E56B402">
        <w:rPr>
          <w:rFonts w:ascii="Arial" w:eastAsia="Arial" w:hAnsi="Arial" w:cs="Arial"/>
        </w:rPr>
        <w:t xml:space="preserve"> </w:t>
      </w:r>
      <w:r w:rsidRPr="6E56B402">
        <w:rPr>
          <w:rFonts w:ascii="Arial" w:eastAsia="Arial" w:hAnsi="Arial" w:cs="Arial"/>
        </w:rPr>
        <w:t>en el Decreto 1076 de 2015</w:t>
      </w:r>
      <w:r w:rsidR="69E78FDD" w:rsidRPr="6E56B402">
        <w:rPr>
          <w:rFonts w:ascii="Arial" w:eastAsia="Arial" w:hAnsi="Arial" w:cs="Arial"/>
        </w:rPr>
        <w:t xml:space="preserve">: </w:t>
      </w:r>
    </w:p>
    <w:p w14:paraId="33AE92AF" w14:textId="77777777" w:rsidR="006B0C3C" w:rsidRDefault="006B0C3C" w:rsidP="00A70AE9">
      <w:pPr>
        <w:pStyle w:val="Textoindependiente"/>
        <w:spacing w:after="0" w:line="240" w:lineRule="auto"/>
        <w:jc w:val="both"/>
        <w:rPr>
          <w:rFonts w:ascii="Arial" w:eastAsia="Arial" w:hAnsi="Arial" w:cs="Arial"/>
        </w:rPr>
      </w:pPr>
    </w:p>
    <w:p w14:paraId="2F69ECED" w14:textId="6FCD80C5"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sz w:val="20"/>
          <w:szCs w:val="20"/>
        </w:rPr>
        <w:t xml:space="preserve"> </w:t>
      </w:r>
      <w:r w:rsidRPr="00B074C8">
        <w:rPr>
          <w:rFonts w:ascii="Arial" w:eastAsia="Arial" w:hAnsi="Arial" w:cs="Arial"/>
          <w:b/>
          <w:bCs/>
          <w:i/>
          <w:iCs/>
          <w:color w:val="000000" w:themeColor="text1"/>
          <w:sz w:val="20"/>
          <w:szCs w:val="20"/>
        </w:rPr>
        <w:t>“ARTICULO 2.2.3.3.5.1. </w:t>
      </w:r>
      <w:r w:rsidRPr="00B074C8">
        <w:rPr>
          <w:rFonts w:ascii="Arial" w:eastAsia="Arial" w:hAnsi="Arial" w:cs="Arial"/>
          <w:b/>
          <w:bCs/>
          <w:i/>
          <w:iCs/>
          <w:sz w:val="20"/>
          <w:szCs w:val="20"/>
        </w:rPr>
        <w:t>Requerimiento de permiso de vertimiento. </w:t>
      </w:r>
      <w:r w:rsidRPr="00B074C8">
        <w:rPr>
          <w:rFonts w:ascii="Arial" w:eastAsia="Arial" w:hAnsi="Arial" w:cs="Arial"/>
          <w:i/>
          <w:iCs/>
          <w:color w:val="000000" w:themeColor="text1"/>
          <w:sz w:val="20"/>
          <w:szCs w:val="20"/>
        </w:rPr>
        <w:t>Toda persona natural o jurídica cuya actividad o servicio genere vertimientos a las aguas superficiales, marinas, o al suelo, deberá solicitar y tramitar ante la autoridad ambiental competente, el respectivo permiso de vertimientos.</w:t>
      </w:r>
      <w:r w:rsidRPr="00B074C8">
        <w:rPr>
          <w:rFonts w:ascii="Arial" w:eastAsia="Arial" w:hAnsi="Arial" w:cs="Arial"/>
          <w:color w:val="000000" w:themeColor="text1"/>
          <w:sz w:val="20"/>
          <w:szCs w:val="20"/>
        </w:rPr>
        <w:t xml:space="preserve"> </w:t>
      </w:r>
    </w:p>
    <w:p w14:paraId="27910D7A"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11DEBB47" w14:textId="7BAB2593"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sz w:val="20"/>
          <w:szCs w:val="20"/>
        </w:rPr>
        <w:t>ARTICULO</w:t>
      </w:r>
      <w:r w:rsidRPr="00B074C8">
        <w:rPr>
          <w:rFonts w:ascii="Arial" w:eastAsia="Arial" w:hAnsi="Arial" w:cs="Arial"/>
          <w:i/>
          <w:iCs/>
          <w:color w:val="000000" w:themeColor="text1"/>
          <w:sz w:val="20"/>
          <w:szCs w:val="20"/>
        </w:rPr>
        <w:t> </w:t>
      </w:r>
      <w:r w:rsidRPr="00B074C8">
        <w:rPr>
          <w:rFonts w:ascii="Arial" w:eastAsia="Arial" w:hAnsi="Arial" w:cs="Arial"/>
          <w:b/>
          <w:bCs/>
          <w:i/>
          <w:iCs/>
          <w:sz w:val="20"/>
          <w:szCs w:val="20"/>
        </w:rPr>
        <w:t>2.2.3.3.5.2. Requisitos del permiso de vertimientos. </w:t>
      </w:r>
      <w:r w:rsidRPr="00B074C8">
        <w:rPr>
          <w:rFonts w:ascii="Arial" w:eastAsia="Arial" w:hAnsi="Arial" w:cs="Arial"/>
          <w:i/>
          <w:iCs/>
          <w:sz w:val="20"/>
          <w:szCs w:val="20"/>
        </w:rPr>
        <w:t>El interesado en obtener un permiso de vertimiento, deberá presentar ante la autoridad ambiental competente, una solicitud por escrito que contenga la siguiente información:</w:t>
      </w:r>
      <w:r w:rsidRPr="00B074C8">
        <w:rPr>
          <w:rFonts w:ascii="Arial" w:eastAsia="Arial" w:hAnsi="Arial" w:cs="Arial"/>
          <w:color w:val="000000" w:themeColor="text1"/>
          <w:sz w:val="20"/>
          <w:szCs w:val="20"/>
        </w:rPr>
        <w:t xml:space="preserve"> </w:t>
      </w:r>
    </w:p>
    <w:p w14:paraId="6C2D251F"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544F444D" w14:textId="037B3015"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w:t>
      </w:r>
      <w:r w:rsidR="5E7C859F" w:rsidRPr="00B074C8">
        <w:rPr>
          <w:rFonts w:ascii="Arial" w:hAnsi="Arial" w:cs="Arial"/>
          <w:sz w:val="20"/>
          <w:szCs w:val="20"/>
        </w:rPr>
        <w:tab/>
      </w:r>
      <w:r w:rsidRPr="00B074C8">
        <w:rPr>
          <w:rFonts w:ascii="Arial" w:eastAsia="Arial" w:hAnsi="Arial" w:cs="Arial"/>
          <w:i/>
          <w:iCs/>
          <w:color w:val="000000" w:themeColor="text1"/>
          <w:sz w:val="20"/>
          <w:szCs w:val="20"/>
        </w:rPr>
        <w:t>Nombre, dirección e identificación del solicitante y razón social si se trata de una persona jurídica.</w:t>
      </w:r>
      <w:r w:rsidRPr="00B074C8">
        <w:rPr>
          <w:rFonts w:ascii="Arial" w:eastAsia="Arial" w:hAnsi="Arial" w:cs="Arial"/>
          <w:color w:val="000000" w:themeColor="text1"/>
          <w:sz w:val="20"/>
          <w:szCs w:val="20"/>
        </w:rPr>
        <w:t xml:space="preserve"> </w:t>
      </w:r>
    </w:p>
    <w:p w14:paraId="16E93796" w14:textId="16695F5B"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2.</w:t>
      </w:r>
      <w:r w:rsidR="5E7C859F" w:rsidRPr="00B074C8">
        <w:rPr>
          <w:rFonts w:ascii="Arial" w:hAnsi="Arial" w:cs="Arial"/>
          <w:sz w:val="20"/>
          <w:szCs w:val="20"/>
        </w:rPr>
        <w:tab/>
      </w:r>
      <w:r w:rsidRPr="00B074C8">
        <w:rPr>
          <w:rFonts w:ascii="Arial" w:eastAsia="Arial" w:hAnsi="Arial" w:cs="Arial"/>
          <w:i/>
          <w:iCs/>
          <w:color w:val="000000" w:themeColor="text1"/>
          <w:sz w:val="20"/>
          <w:szCs w:val="20"/>
        </w:rPr>
        <w:t>Poder debidamente otorgado, cuando se actúe mediante apoderado.</w:t>
      </w:r>
      <w:r w:rsidRPr="00B074C8">
        <w:rPr>
          <w:rFonts w:ascii="Arial" w:eastAsia="Arial" w:hAnsi="Arial" w:cs="Arial"/>
          <w:color w:val="000000" w:themeColor="text1"/>
          <w:sz w:val="20"/>
          <w:szCs w:val="20"/>
        </w:rPr>
        <w:t xml:space="preserve"> </w:t>
      </w:r>
    </w:p>
    <w:p w14:paraId="633079BC" w14:textId="56816782"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3.</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Certificado de existencia y representación legal para el caso de persona jurídica.</w:t>
      </w:r>
      <w:r w:rsidRPr="00B074C8">
        <w:rPr>
          <w:rFonts w:ascii="Arial" w:eastAsia="Arial" w:hAnsi="Arial" w:cs="Arial"/>
          <w:color w:val="000000" w:themeColor="text1"/>
          <w:sz w:val="20"/>
          <w:szCs w:val="20"/>
        </w:rPr>
        <w:t xml:space="preserve"> </w:t>
      </w:r>
    </w:p>
    <w:p w14:paraId="4DE7F8EB" w14:textId="1E4AD8F6"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4.</w:t>
      </w:r>
      <w:r w:rsidR="5E7C859F" w:rsidRPr="00B074C8">
        <w:rPr>
          <w:rFonts w:ascii="Arial" w:hAnsi="Arial" w:cs="Arial"/>
          <w:sz w:val="20"/>
          <w:szCs w:val="20"/>
        </w:rPr>
        <w:tab/>
      </w:r>
      <w:r w:rsidRPr="00B074C8">
        <w:rPr>
          <w:rFonts w:ascii="Arial" w:eastAsia="Arial" w:hAnsi="Arial" w:cs="Arial"/>
          <w:i/>
          <w:iCs/>
          <w:color w:val="000000" w:themeColor="text1"/>
          <w:sz w:val="20"/>
          <w:szCs w:val="20"/>
        </w:rPr>
        <w:t>Autorización del propietario o poseedor cuando el solicitante sea mero tenedor.</w:t>
      </w:r>
      <w:r w:rsidRPr="00B074C8">
        <w:rPr>
          <w:rFonts w:ascii="Arial" w:eastAsia="Arial" w:hAnsi="Arial" w:cs="Arial"/>
          <w:color w:val="000000" w:themeColor="text1"/>
          <w:sz w:val="20"/>
          <w:szCs w:val="20"/>
        </w:rPr>
        <w:t xml:space="preserve"> </w:t>
      </w:r>
    </w:p>
    <w:p w14:paraId="60C761E9" w14:textId="44255B00"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5.</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Certificado actualizado del Registrador de Instrumentos Públicos y Privados sobre la propiedad del inmueble, o la prueba idónea de la posesión o tenencia.</w:t>
      </w:r>
      <w:r w:rsidRPr="00B074C8">
        <w:rPr>
          <w:rFonts w:ascii="Arial" w:eastAsia="Arial" w:hAnsi="Arial" w:cs="Arial"/>
          <w:color w:val="000000" w:themeColor="text1"/>
          <w:sz w:val="20"/>
          <w:szCs w:val="20"/>
        </w:rPr>
        <w:t xml:space="preserve"> </w:t>
      </w:r>
    </w:p>
    <w:p w14:paraId="68B0A84F" w14:textId="4499CA8D"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6.</w:t>
      </w:r>
      <w:r w:rsidR="5E7C859F" w:rsidRPr="00B074C8">
        <w:rPr>
          <w:rFonts w:ascii="Arial" w:hAnsi="Arial" w:cs="Arial"/>
          <w:sz w:val="20"/>
          <w:szCs w:val="20"/>
        </w:rPr>
        <w:tab/>
      </w:r>
      <w:r w:rsidRPr="00B074C8">
        <w:rPr>
          <w:rFonts w:ascii="Arial" w:eastAsia="Arial" w:hAnsi="Arial" w:cs="Arial"/>
          <w:i/>
          <w:iCs/>
          <w:color w:val="000000" w:themeColor="text1"/>
          <w:sz w:val="20"/>
          <w:szCs w:val="20"/>
        </w:rPr>
        <w:t>Nombre y localización del predio, proyecto, obra o actividad.</w:t>
      </w:r>
      <w:r w:rsidRPr="00B074C8">
        <w:rPr>
          <w:rFonts w:ascii="Arial" w:eastAsia="Arial" w:hAnsi="Arial" w:cs="Arial"/>
          <w:color w:val="000000" w:themeColor="text1"/>
          <w:sz w:val="20"/>
          <w:szCs w:val="20"/>
        </w:rPr>
        <w:t xml:space="preserve"> </w:t>
      </w:r>
    </w:p>
    <w:p w14:paraId="5FC7520A" w14:textId="1F2F66D7"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7.</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Costo del proyecto, obra o actividad.</w:t>
      </w:r>
      <w:r w:rsidRPr="00B074C8">
        <w:rPr>
          <w:rFonts w:ascii="Arial" w:eastAsia="Arial" w:hAnsi="Arial" w:cs="Arial"/>
          <w:color w:val="000000" w:themeColor="text1"/>
          <w:sz w:val="20"/>
          <w:szCs w:val="20"/>
        </w:rPr>
        <w:t xml:space="preserve"> </w:t>
      </w:r>
    </w:p>
    <w:p w14:paraId="1D6CC368" w14:textId="5BB6A257"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8.</w:t>
      </w:r>
      <w:r w:rsidR="5E7C859F" w:rsidRPr="00B074C8">
        <w:rPr>
          <w:rFonts w:ascii="Arial" w:hAnsi="Arial" w:cs="Arial"/>
          <w:sz w:val="20"/>
          <w:szCs w:val="20"/>
        </w:rPr>
        <w:tab/>
      </w:r>
      <w:hyperlink r:id="rId38" w:anchor="8">
        <w:r w:rsidRPr="00B074C8">
          <w:rPr>
            <w:rStyle w:val="Hipervnculo"/>
            <w:rFonts w:ascii="Arial" w:eastAsia="Arial" w:hAnsi="Arial" w:cs="Arial"/>
            <w:i/>
            <w:iCs/>
            <w:sz w:val="20"/>
            <w:szCs w:val="20"/>
          </w:rPr>
          <w:t>Modificado por el art. 8, Decreto Nacional 050 de 2018.</w:t>
        </w:r>
      </w:hyperlink>
      <w:r w:rsidRPr="00B074C8">
        <w:rPr>
          <w:rFonts w:ascii="Arial" w:eastAsia="Arial" w:hAnsi="Arial" w:cs="Arial"/>
          <w:i/>
          <w:iCs/>
          <w:color w:val="000000" w:themeColor="text1"/>
          <w:sz w:val="20"/>
          <w:szCs w:val="20"/>
        </w:rPr>
        <w:t> Fuente de abastecimiento de agua indicando la cuenca hidrográfica a la cual pertenece.</w:t>
      </w:r>
      <w:r w:rsidRPr="00B074C8">
        <w:rPr>
          <w:rFonts w:ascii="Arial" w:eastAsia="Arial" w:hAnsi="Arial" w:cs="Arial"/>
          <w:color w:val="000000" w:themeColor="text1"/>
          <w:sz w:val="20"/>
          <w:szCs w:val="20"/>
        </w:rPr>
        <w:t xml:space="preserve"> </w:t>
      </w:r>
    </w:p>
    <w:p w14:paraId="4F20B860" w14:textId="78164501"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lastRenderedPageBreak/>
        <w:t>9.</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Características de las actividades que generan el vertimiento.</w:t>
      </w:r>
      <w:r w:rsidRPr="00B074C8">
        <w:rPr>
          <w:rFonts w:ascii="Arial" w:eastAsia="Arial" w:hAnsi="Arial" w:cs="Arial"/>
          <w:color w:val="000000" w:themeColor="text1"/>
          <w:sz w:val="20"/>
          <w:szCs w:val="20"/>
        </w:rPr>
        <w:t xml:space="preserve"> </w:t>
      </w:r>
    </w:p>
    <w:p w14:paraId="7B8AC7F6" w14:textId="1A2C51CF"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10.</w:t>
      </w:r>
      <w:r w:rsidR="5E7C859F" w:rsidRPr="00B074C8">
        <w:rPr>
          <w:rFonts w:ascii="Arial" w:hAnsi="Arial" w:cs="Arial"/>
          <w:sz w:val="20"/>
          <w:szCs w:val="20"/>
        </w:rPr>
        <w:tab/>
      </w:r>
      <w:r w:rsidRPr="00B074C8">
        <w:rPr>
          <w:rFonts w:ascii="Arial" w:eastAsia="Arial" w:hAnsi="Arial" w:cs="Arial"/>
          <w:i/>
          <w:iCs/>
          <w:color w:val="000000" w:themeColor="text1"/>
          <w:sz w:val="20"/>
          <w:szCs w:val="20"/>
        </w:rPr>
        <w:t>Plano donde se identifique origen, cantidad y localización georreferenciada de las descargas al cuerpo de agua o al suelo.</w:t>
      </w:r>
      <w:r w:rsidRPr="00B074C8">
        <w:rPr>
          <w:rFonts w:ascii="Arial" w:eastAsia="Arial" w:hAnsi="Arial" w:cs="Arial"/>
          <w:color w:val="000000" w:themeColor="text1"/>
          <w:sz w:val="20"/>
          <w:szCs w:val="20"/>
        </w:rPr>
        <w:t xml:space="preserve"> </w:t>
      </w:r>
    </w:p>
    <w:p w14:paraId="5BACB302" w14:textId="7867260A"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11.</w:t>
      </w:r>
      <w:r w:rsidR="5E7C859F" w:rsidRPr="00B074C8">
        <w:rPr>
          <w:rFonts w:ascii="Arial" w:hAnsi="Arial" w:cs="Arial"/>
          <w:sz w:val="20"/>
          <w:szCs w:val="20"/>
        </w:rPr>
        <w:tab/>
      </w:r>
      <w:hyperlink r:id="rId39" w:anchor="8">
        <w:r w:rsidRPr="00B074C8">
          <w:rPr>
            <w:rStyle w:val="Hipervnculo"/>
            <w:rFonts w:ascii="Arial" w:eastAsia="Arial" w:hAnsi="Arial" w:cs="Arial"/>
            <w:i/>
            <w:iCs/>
            <w:sz w:val="20"/>
            <w:szCs w:val="20"/>
          </w:rPr>
          <w:t>Modificado por el art. 8, Decreto Nacional 050 de 2018.</w:t>
        </w:r>
      </w:hyperlink>
      <w:r w:rsidRPr="00B074C8">
        <w:rPr>
          <w:rFonts w:ascii="Arial" w:eastAsia="Arial" w:hAnsi="Arial" w:cs="Arial"/>
          <w:i/>
          <w:iCs/>
          <w:color w:val="000000" w:themeColor="text1"/>
          <w:sz w:val="20"/>
          <w:szCs w:val="20"/>
        </w:rPr>
        <w:t> Nombre de la fuente receptora del vertimiento indicando la cuenca hidrográfica a la que pertenece.</w:t>
      </w:r>
      <w:r w:rsidRPr="00B074C8">
        <w:rPr>
          <w:rFonts w:ascii="Arial" w:eastAsia="Arial" w:hAnsi="Arial" w:cs="Arial"/>
          <w:color w:val="000000" w:themeColor="text1"/>
          <w:sz w:val="20"/>
          <w:szCs w:val="20"/>
        </w:rPr>
        <w:t xml:space="preserve"> </w:t>
      </w:r>
    </w:p>
    <w:p w14:paraId="630E090D" w14:textId="3F86DC7C"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12.</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Caudal de la descarga expresada en litros por segundo.</w:t>
      </w:r>
      <w:r w:rsidRPr="00B074C8">
        <w:rPr>
          <w:rFonts w:ascii="Arial" w:eastAsia="Arial" w:hAnsi="Arial" w:cs="Arial"/>
          <w:color w:val="000000" w:themeColor="text1"/>
          <w:sz w:val="20"/>
          <w:szCs w:val="20"/>
        </w:rPr>
        <w:t xml:space="preserve"> </w:t>
      </w:r>
    </w:p>
    <w:p w14:paraId="79C4832D" w14:textId="72FCE367"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13.</w:t>
      </w:r>
      <w:r w:rsidR="5E7C859F" w:rsidRPr="00B074C8">
        <w:rPr>
          <w:rFonts w:ascii="Arial" w:hAnsi="Arial" w:cs="Arial"/>
          <w:sz w:val="20"/>
          <w:szCs w:val="20"/>
        </w:rPr>
        <w:tab/>
      </w:r>
      <w:r w:rsidRPr="00B074C8">
        <w:rPr>
          <w:rFonts w:ascii="Arial" w:eastAsia="Arial" w:hAnsi="Arial" w:cs="Arial"/>
          <w:i/>
          <w:iCs/>
          <w:color w:val="000000" w:themeColor="text1"/>
          <w:sz w:val="20"/>
          <w:szCs w:val="20"/>
        </w:rPr>
        <w:t>Frecuencia de la descarga expresada en días por mes.</w:t>
      </w:r>
      <w:r w:rsidRPr="00B074C8">
        <w:rPr>
          <w:rFonts w:ascii="Arial" w:eastAsia="Arial" w:hAnsi="Arial" w:cs="Arial"/>
          <w:color w:val="000000" w:themeColor="text1"/>
          <w:sz w:val="20"/>
          <w:szCs w:val="20"/>
        </w:rPr>
        <w:t xml:space="preserve"> </w:t>
      </w:r>
    </w:p>
    <w:p w14:paraId="4F7C9586" w14:textId="61570E3A"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14.</w:t>
      </w:r>
      <w:r w:rsidR="5E7C859F" w:rsidRPr="00B074C8">
        <w:rPr>
          <w:rFonts w:ascii="Arial" w:hAnsi="Arial" w:cs="Arial"/>
          <w:sz w:val="20"/>
          <w:szCs w:val="20"/>
        </w:rPr>
        <w:tab/>
      </w:r>
      <w:r w:rsidRPr="00B074C8">
        <w:rPr>
          <w:rFonts w:ascii="Arial" w:eastAsia="Arial" w:hAnsi="Arial" w:cs="Arial"/>
          <w:i/>
          <w:iCs/>
          <w:color w:val="000000" w:themeColor="text1"/>
          <w:sz w:val="20"/>
          <w:szCs w:val="20"/>
        </w:rPr>
        <w:t>Tiempo de la descarga expresada en horas por día.</w:t>
      </w:r>
      <w:r w:rsidRPr="00B074C8">
        <w:rPr>
          <w:rFonts w:ascii="Arial" w:eastAsia="Arial" w:hAnsi="Arial" w:cs="Arial"/>
          <w:color w:val="000000" w:themeColor="text1"/>
          <w:sz w:val="20"/>
          <w:szCs w:val="20"/>
        </w:rPr>
        <w:t xml:space="preserve"> </w:t>
      </w:r>
    </w:p>
    <w:p w14:paraId="4F3D740B" w14:textId="249F1ABA"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15.</w:t>
      </w:r>
      <w:r w:rsidR="5E7C859F" w:rsidRPr="00B074C8">
        <w:rPr>
          <w:rFonts w:ascii="Arial" w:hAnsi="Arial" w:cs="Arial"/>
          <w:sz w:val="20"/>
          <w:szCs w:val="20"/>
        </w:rPr>
        <w:tab/>
      </w:r>
      <w:r w:rsidRPr="00B074C8">
        <w:rPr>
          <w:rFonts w:ascii="Arial" w:eastAsia="Arial" w:hAnsi="Arial" w:cs="Arial"/>
          <w:i/>
          <w:iCs/>
          <w:color w:val="000000" w:themeColor="text1"/>
          <w:sz w:val="20"/>
          <w:szCs w:val="20"/>
        </w:rPr>
        <w:t>Tipo de flujo de la descarga indicando si es continuo o intermitente.</w:t>
      </w:r>
      <w:r w:rsidRPr="00B074C8">
        <w:rPr>
          <w:rFonts w:ascii="Arial" w:eastAsia="Arial" w:hAnsi="Arial" w:cs="Arial"/>
          <w:color w:val="000000" w:themeColor="text1"/>
          <w:sz w:val="20"/>
          <w:szCs w:val="20"/>
        </w:rPr>
        <w:t xml:space="preserve"> </w:t>
      </w:r>
    </w:p>
    <w:p w14:paraId="7A409EB1" w14:textId="7276990B"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16.</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Caracterización actual del vertimiento existente o estado final previsto para el vertimiento proyectado de conformidad con la norma de vertimientos vigente.</w:t>
      </w:r>
      <w:r w:rsidRPr="00B074C8">
        <w:rPr>
          <w:rFonts w:ascii="Arial" w:eastAsia="Arial" w:hAnsi="Arial" w:cs="Arial"/>
          <w:color w:val="000000" w:themeColor="text1"/>
          <w:sz w:val="20"/>
          <w:szCs w:val="20"/>
        </w:rPr>
        <w:t xml:space="preserve"> </w:t>
      </w:r>
    </w:p>
    <w:p w14:paraId="6084A9AC" w14:textId="0FD3B800"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17.</w:t>
      </w:r>
      <w:r w:rsidR="5E7C859F" w:rsidRPr="00B074C8">
        <w:rPr>
          <w:rFonts w:ascii="Arial" w:hAnsi="Arial" w:cs="Arial"/>
          <w:sz w:val="20"/>
          <w:szCs w:val="20"/>
        </w:rPr>
        <w:tab/>
      </w:r>
      <w:r w:rsidRPr="00B074C8">
        <w:rPr>
          <w:rFonts w:ascii="Arial" w:eastAsia="Arial" w:hAnsi="Arial" w:cs="Arial"/>
          <w:i/>
          <w:iCs/>
          <w:color w:val="000000" w:themeColor="text1"/>
          <w:sz w:val="20"/>
          <w:szCs w:val="20"/>
        </w:rPr>
        <w:t>Ubicación, descripción de la operación del sistema, memorias técnicas y diseños de ingeniería conceptual y básica, planos de detalle del sistema de tratamiento y condiciones de eficiencia del sistema de tratamiento que se ado</w:t>
      </w:r>
      <w:r w:rsidRPr="00B074C8">
        <w:rPr>
          <w:rFonts w:ascii="Arial" w:eastAsia="Arial" w:hAnsi="Arial" w:cs="Arial"/>
          <w:i/>
          <w:iCs/>
          <w:sz w:val="20"/>
          <w:szCs w:val="20"/>
        </w:rPr>
        <w:t>ptará.</w:t>
      </w:r>
      <w:r w:rsidRPr="00B074C8">
        <w:rPr>
          <w:rFonts w:ascii="Arial" w:eastAsia="Arial" w:hAnsi="Arial" w:cs="Arial"/>
          <w:color w:val="000000" w:themeColor="text1"/>
          <w:sz w:val="20"/>
          <w:szCs w:val="20"/>
        </w:rPr>
        <w:t xml:space="preserve"> </w:t>
      </w:r>
    </w:p>
    <w:p w14:paraId="60285127" w14:textId="07CB3EEA"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18.</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Concepto sobre el uso del suelo expedido por la autoridad municipal competente.</w:t>
      </w:r>
      <w:r w:rsidRPr="00B074C8">
        <w:rPr>
          <w:rFonts w:ascii="Arial" w:eastAsia="Arial" w:hAnsi="Arial" w:cs="Arial"/>
          <w:color w:val="000000" w:themeColor="text1"/>
          <w:sz w:val="20"/>
          <w:szCs w:val="20"/>
        </w:rPr>
        <w:t xml:space="preserve"> </w:t>
      </w:r>
    </w:p>
    <w:p w14:paraId="432A6F5C" w14:textId="42C84E4C"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19.</w:t>
      </w:r>
      <w:r w:rsidR="5E7C859F" w:rsidRPr="00B074C8">
        <w:rPr>
          <w:rFonts w:ascii="Arial" w:hAnsi="Arial" w:cs="Arial"/>
          <w:sz w:val="20"/>
          <w:szCs w:val="20"/>
        </w:rPr>
        <w:tab/>
      </w:r>
      <w:hyperlink r:id="rId40" w:anchor="8">
        <w:r w:rsidRPr="00B074C8">
          <w:rPr>
            <w:rStyle w:val="Hipervnculo"/>
            <w:rFonts w:ascii="Arial" w:eastAsia="Arial" w:hAnsi="Arial" w:cs="Arial"/>
            <w:i/>
            <w:iCs/>
            <w:sz w:val="20"/>
            <w:szCs w:val="20"/>
          </w:rPr>
          <w:t>Modificado por el art. 8, Decreto Nacional 050 de 2018.</w:t>
        </w:r>
      </w:hyperlink>
      <w:r w:rsidRPr="00B074C8">
        <w:rPr>
          <w:rFonts w:ascii="Arial" w:eastAsia="Arial" w:hAnsi="Arial" w:cs="Arial"/>
          <w:i/>
          <w:iCs/>
          <w:color w:val="000000" w:themeColor="text1"/>
          <w:sz w:val="20"/>
          <w:szCs w:val="20"/>
        </w:rPr>
        <w:t> Evaluación ambiental del vertimiento.</w:t>
      </w:r>
      <w:r w:rsidRPr="00B074C8">
        <w:rPr>
          <w:rFonts w:ascii="Arial" w:eastAsia="Arial" w:hAnsi="Arial" w:cs="Arial"/>
          <w:color w:val="000000" w:themeColor="text1"/>
          <w:sz w:val="20"/>
          <w:szCs w:val="20"/>
        </w:rPr>
        <w:t xml:space="preserve"> </w:t>
      </w:r>
    </w:p>
    <w:p w14:paraId="6262EC96" w14:textId="2DB3BE2A"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20.</w:t>
      </w:r>
      <w:r w:rsidR="5E7C859F" w:rsidRPr="00B074C8">
        <w:rPr>
          <w:rFonts w:ascii="Arial" w:hAnsi="Arial" w:cs="Arial"/>
          <w:sz w:val="20"/>
          <w:szCs w:val="20"/>
        </w:rPr>
        <w:tab/>
      </w:r>
      <w:r w:rsidRPr="00B074C8">
        <w:rPr>
          <w:rFonts w:ascii="Arial" w:eastAsia="Arial" w:hAnsi="Arial" w:cs="Arial"/>
          <w:i/>
          <w:iCs/>
          <w:color w:val="000000" w:themeColor="text1"/>
          <w:sz w:val="20"/>
          <w:szCs w:val="20"/>
        </w:rPr>
        <w:t>Plan de gestión del riesgo para el manejo del vertimiento.</w:t>
      </w:r>
      <w:r w:rsidRPr="00B074C8">
        <w:rPr>
          <w:rFonts w:ascii="Arial" w:eastAsia="Arial" w:hAnsi="Arial" w:cs="Arial"/>
          <w:color w:val="000000" w:themeColor="text1"/>
          <w:sz w:val="20"/>
          <w:szCs w:val="20"/>
        </w:rPr>
        <w:t xml:space="preserve"> </w:t>
      </w:r>
    </w:p>
    <w:p w14:paraId="77F21B28" w14:textId="3D43F340"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21.</w:t>
      </w:r>
      <w:r w:rsidR="5E7C859F" w:rsidRPr="00B074C8">
        <w:rPr>
          <w:rFonts w:ascii="Arial" w:hAnsi="Arial" w:cs="Arial"/>
          <w:sz w:val="20"/>
          <w:szCs w:val="20"/>
        </w:rPr>
        <w:tab/>
      </w:r>
      <w:r w:rsidRPr="00B074C8">
        <w:rPr>
          <w:rFonts w:ascii="Arial" w:eastAsia="Arial" w:hAnsi="Arial" w:cs="Arial"/>
          <w:i/>
          <w:iCs/>
          <w:color w:val="000000" w:themeColor="text1"/>
          <w:sz w:val="20"/>
          <w:szCs w:val="20"/>
        </w:rPr>
        <w:t>Constancia de pago para la prestación del servicio de evaluación del permiso de vertimiento.</w:t>
      </w:r>
      <w:r w:rsidRPr="00B074C8">
        <w:rPr>
          <w:rFonts w:ascii="Arial" w:eastAsia="Arial" w:hAnsi="Arial" w:cs="Arial"/>
          <w:color w:val="000000" w:themeColor="text1"/>
          <w:sz w:val="20"/>
          <w:szCs w:val="20"/>
        </w:rPr>
        <w:t xml:space="preserve"> </w:t>
      </w:r>
    </w:p>
    <w:p w14:paraId="00CAC89E" w14:textId="1AF5F7C0" w:rsidR="5E7C859F" w:rsidRPr="00B074C8" w:rsidRDefault="234CA0D7" w:rsidP="00A70AE9">
      <w:pPr>
        <w:pStyle w:val="Lista2"/>
        <w:spacing w:after="0" w:line="240" w:lineRule="auto"/>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22.</w:t>
      </w:r>
      <w:r w:rsidR="5E7C859F" w:rsidRPr="00B074C8">
        <w:rPr>
          <w:rFonts w:ascii="Arial" w:hAnsi="Arial" w:cs="Arial"/>
          <w:sz w:val="20"/>
          <w:szCs w:val="20"/>
        </w:rPr>
        <w:tab/>
      </w:r>
      <w:r w:rsidRPr="00B074C8">
        <w:rPr>
          <w:rFonts w:ascii="Arial" w:eastAsia="Arial" w:hAnsi="Arial" w:cs="Arial"/>
          <w:i/>
          <w:iCs/>
          <w:color w:val="000000" w:themeColor="text1"/>
          <w:sz w:val="20"/>
          <w:szCs w:val="20"/>
        </w:rPr>
        <w:t>Los demás aspectos que la autoridad ambiental competente consideré necesarios para el otorgamiento del permiso.</w:t>
      </w:r>
      <w:r w:rsidRPr="00B074C8">
        <w:rPr>
          <w:rFonts w:ascii="Arial" w:eastAsia="Arial" w:hAnsi="Arial" w:cs="Arial"/>
          <w:color w:val="000000" w:themeColor="text1"/>
          <w:sz w:val="20"/>
          <w:szCs w:val="20"/>
        </w:rPr>
        <w:t xml:space="preserve"> </w:t>
      </w:r>
    </w:p>
    <w:p w14:paraId="692E30ED" w14:textId="77777777" w:rsidR="006B0C3C" w:rsidRPr="00B074C8" w:rsidRDefault="006B0C3C" w:rsidP="00A70AE9">
      <w:pPr>
        <w:pStyle w:val="Lista2"/>
        <w:spacing w:after="0" w:line="240" w:lineRule="auto"/>
        <w:jc w:val="both"/>
        <w:rPr>
          <w:rFonts w:ascii="Arial" w:eastAsia="Arial" w:hAnsi="Arial" w:cs="Arial"/>
          <w:color w:val="000000" w:themeColor="text1"/>
          <w:sz w:val="20"/>
          <w:szCs w:val="20"/>
        </w:rPr>
      </w:pPr>
    </w:p>
    <w:p w14:paraId="2031CE55" w14:textId="2C17EC6F"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1. </w:t>
      </w:r>
      <w:r w:rsidRPr="00B074C8">
        <w:rPr>
          <w:rFonts w:ascii="Arial" w:eastAsia="Arial" w:hAnsi="Arial" w:cs="Arial"/>
          <w:i/>
          <w:iCs/>
          <w:color w:val="000000" w:themeColor="text1"/>
          <w:sz w:val="20"/>
          <w:szCs w:val="20"/>
        </w:rPr>
        <w:t>En todo caso cuando no exista compatibilidad entre los usos del suelo y las determinantes ambientales establecidas por la autoridad ambiental competente para el Ordenamiento Territorial, estas últimas de acuerdo con el artículo </w:t>
      </w:r>
      <w:hyperlink r:id="rId41" w:anchor="10">
        <w:r w:rsidRPr="00B074C8">
          <w:rPr>
            <w:rStyle w:val="Hipervnculo"/>
            <w:rFonts w:ascii="Arial" w:eastAsia="Arial" w:hAnsi="Arial" w:cs="Arial"/>
            <w:i/>
            <w:iCs/>
            <w:sz w:val="20"/>
            <w:szCs w:val="20"/>
          </w:rPr>
          <w:t>10</w:t>
        </w:r>
      </w:hyperlink>
      <w:r w:rsidRPr="00B074C8">
        <w:rPr>
          <w:rFonts w:ascii="Arial" w:eastAsia="Arial" w:hAnsi="Arial" w:cs="Arial"/>
          <w:i/>
          <w:iCs/>
          <w:color w:val="000000" w:themeColor="text1"/>
          <w:sz w:val="20"/>
          <w:szCs w:val="20"/>
        </w:rPr>
        <w:t> de la Ley 388 de 1997 o la norma que lo modifique, adicione o sustituya, prevalecerán sobre los primeros.</w:t>
      </w:r>
      <w:r w:rsidRPr="00B074C8">
        <w:rPr>
          <w:rFonts w:ascii="Arial" w:eastAsia="Arial" w:hAnsi="Arial" w:cs="Arial"/>
          <w:color w:val="000000" w:themeColor="text1"/>
          <w:sz w:val="20"/>
          <w:szCs w:val="20"/>
        </w:rPr>
        <w:t xml:space="preserve"> </w:t>
      </w:r>
    </w:p>
    <w:p w14:paraId="2CD62D3A" w14:textId="77777777" w:rsidR="006B0C3C" w:rsidRPr="00B074C8" w:rsidRDefault="006B0C3C" w:rsidP="00A70AE9">
      <w:pPr>
        <w:pStyle w:val="Textoindependienteprimerasangra2"/>
        <w:spacing w:after="0" w:line="240" w:lineRule="auto"/>
        <w:ind w:firstLine="0"/>
        <w:jc w:val="both"/>
        <w:rPr>
          <w:rFonts w:ascii="Arial" w:eastAsia="Arial" w:hAnsi="Arial" w:cs="Arial"/>
          <w:color w:val="000000" w:themeColor="text1"/>
          <w:sz w:val="20"/>
          <w:szCs w:val="20"/>
        </w:rPr>
      </w:pPr>
    </w:p>
    <w:p w14:paraId="33CF0493" w14:textId="2F91C7D0"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w:t>
      </w:r>
      <w:r w:rsidRPr="00B074C8">
        <w:rPr>
          <w:rFonts w:ascii="Arial" w:eastAsia="Arial" w:hAnsi="Arial" w:cs="Arial"/>
          <w:i/>
          <w:iCs/>
          <w:color w:val="000000" w:themeColor="text1"/>
          <w:sz w:val="20"/>
          <w:szCs w:val="20"/>
        </w:rPr>
        <w:t> </w:t>
      </w:r>
      <w:r w:rsidRPr="00B074C8">
        <w:rPr>
          <w:rFonts w:ascii="Arial" w:eastAsia="Arial" w:hAnsi="Arial" w:cs="Arial"/>
          <w:b/>
          <w:bCs/>
          <w:i/>
          <w:iCs/>
          <w:sz w:val="20"/>
          <w:szCs w:val="20"/>
        </w:rPr>
        <w:t>2. </w:t>
      </w:r>
      <w:hyperlink r:id="rId42" w:anchor="8">
        <w:r w:rsidRPr="00B074C8">
          <w:rPr>
            <w:rStyle w:val="Hipervnculo"/>
            <w:rFonts w:ascii="Arial" w:eastAsia="Arial" w:hAnsi="Arial" w:cs="Arial"/>
            <w:i/>
            <w:iCs/>
            <w:sz w:val="20"/>
            <w:szCs w:val="20"/>
          </w:rPr>
          <w:t>Modificado por el art. 8, Decreto Nacional 050 de 2018.</w:t>
        </w:r>
      </w:hyperlink>
      <w:r w:rsidRPr="00B074C8">
        <w:rPr>
          <w:rFonts w:ascii="Arial" w:eastAsia="Arial" w:hAnsi="Arial" w:cs="Arial"/>
          <w:i/>
          <w:iCs/>
          <w:color w:val="000000" w:themeColor="text1"/>
          <w:sz w:val="20"/>
          <w:szCs w:val="20"/>
        </w:rPr>
        <w:t> Los análisis de las muestras deberán ser realizados por laboratorios acreditados por el IDEAM, de conformidad con lo dispuesto en el capítulo 9 del título 8, parte 2, libro 2 del presente Decreto o la norma que lo modifique, adicione o sustituya. El muestreo representativo se deberá realizar de acuerdo con el Protocolo para el Monitoreo de los Vertimientos en Aguas Superficiales, Subterráneas.</w:t>
      </w:r>
      <w:r w:rsidRPr="00B074C8">
        <w:rPr>
          <w:rFonts w:ascii="Arial" w:eastAsia="Arial" w:hAnsi="Arial" w:cs="Arial"/>
          <w:color w:val="000000" w:themeColor="text1"/>
          <w:sz w:val="20"/>
          <w:szCs w:val="20"/>
        </w:rPr>
        <w:t xml:space="preserve"> </w:t>
      </w:r>
    </w:p>
    <w:p w14:paraId="06AB43D1" w14:textId="77777777" w:rsidR="006B0C3C" w:rsidRPr="00B074C8" w:rsidRDefault="006B0C3C" w:rsidP="00A70AE9">
      <w:pPr>
        <w:pStyle w:val="Textoindependienteprimerasangra2"/>
        <w:spacing w:after="0" w:line="240" w:lineRule="auto"/>
        <w:ind w:firstLine="0"/>
        <w:jc w:val="both"/>
        <w:rPr>
          <w:rFonts w:ascii="Arial" w:eastAsia="Arial" w:hAnsi="Arial" w:cs="Arial"/>
          <w:color w:val="000000" w:themeColor="text1"/>
          <w:sz w:val="20"/>
          <w:szCs w:val="20"/>
        </w:rPr>
      </w:pPr>
    </w:p>
    <w:p w14:paraId="737C3CA4" w14:textId="735566D0"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3.</w:t>
      </w:r>
      <w:r w:rsidRPr="00B074C8">
        <w:rPr>
          <w:rFonts w:ascii="Arial" w:eastAsia="Arial" w:hAnsi="Arial" w:cs="Arial"/>
          <w:i/>
          <w:iCs/>
          <w:color w:val="000000" w:themeColor="text1"/>
          <w:sz w:val="20"/>
          <w:szCs w:val="20"/>
        </w:rPr>
        <w:t xml:space="preserve"> Los estudios, diseños, memorias, planos y demás especificaciones de los sistemas de </w:t>
      </w:r>
      <w:r w:rsidRPr="00B074C8">
        <w:rPr>
          <w:rFonts w:ascii="Arial" w:eastAsia="Arial" w:hAnsi="Arial" w:cs="Arial"/>
          <w:i/>
          <w:iCs/>
          <w:sz w:val="20"/>
          <w:szCs w:val="20"/>
        </w:rPr>
        <w:t>recolección y tratamiento de las aguas residuales deberán ser elaborados por firmas especializadas o por profesionales calificados para ello y que cuenten con su respectiva matrícula profesional de acuerdo con las normas vigentes en la materia.</w:t>
      </w:r>
      <w:r w:rsidRPr="00B074C8">
        <w:rPr>
          <w:rFonts w:ascii="Arial" w:eastAsia="Arial" w:hAnsi="Arial" w:cs="Arial"/>
          <w:color w:val="000000" w:themeColor="text1"/>
          <w:sz w:val="20"/>
          <w:szCs w:val="20"/>
        </w:rPr>
        <w:t xml:space="preserve"> </w:t>
      </w:r>
    </w:p>
    <w:p w14:paraId="2E563B1D" w14:textId="77777777" w:rsidR="006B0C3C" w:rsidRPr="00B074C8" w:rsidRDefault="006B0C3C" w:rsidP="00A70AE9">
      <w:pPr>
        <w:pStyle w:val="Textoindependienteprimerasangra2"/>
        <w:spacing w:after="0" w:line="240" w:lineRule="auto"/>
        <w:ind w:firstLine="0"/>
        <w:jc w:val="both"/>
        <w:rPr>
          <w:rFonts w:ascii="Arial" w:eastAsia="Arial" w:hAnsi="Arial" w:cs="Arial"/>
          <w:color w:val="000000" w:themeColor="text1"/>
          <w:sz w:val="20"/>
          <w:szCs w:val="20"/>
        </w:rPr>
      </w:pPr>
    </w:p>
    <w:p w14:paraId="7478226E" w14:textId="68B4D062" w:rsidR="5E7C859F" w:rsidRPr="00B074C8"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4.</w:t>
      </w:r>
      <w:r w:rsidRPr="00B074C8">
        <w:rPr>
          <w:rFonts w:ascii="Arial" w:eastAsia="Arial" w:hAnsi="Arial" w:cs="Arial"/>
          <w:i/>
          <w:iCs/>
          <w:color w:val="000000" w:themeColor="text1"/>
          <w:sz w:val="20"/>
          <w:szCs w:val="20"/>
        </w:rPr>
        <w:t> Los planos a que se refiere el presente artículo deberán presentarse en formato análogo tamaño 100 cm x 70 cm y copia digital de los mismos</w:t>
      </w:r>
      <w:r w:rsidR="00B074C8">
        <w:rPr>
          <w:rFonts w:ascii="Arial" w:eastAsia="Arial" w:hAnsi="Arial" w:cs="Arial"/>
          <w:i/>
          <w:iCs/>
          <w:color w:val="000000" w:themeColor="text1"/>
          <w:sz w:val="20"/>
          <w:szCs w:val="20"/>
        </w:rPr>
        <w:t>”.</w:t>
      </w:r>
      <w:r w:rsidRPr="00B074C8">
        <w:rPr>
          <w:rFonts w:ascii="Arial" w:eastAsia="Arial" w:hAnsi="Arial" w:cs="Arial"/>
          <w:color w:val="000000" w:themeColor="text1"/>
          <w:sz w:val="20"/>
          <w:szCs w:val="20"/>
        </w:rPr>
        <w:t xml:space="preserve"> </w:t>
      </w:r>
    </w:p>
    <w:p w14:paraId="0E5FEDAC" w14:textId="77777777" w:rsidR="006B0C3C" w:rsidRDefault="006B0C3C" w:rsidP="00A70AE9">
      <w:pPr>
        <w:pStyle w:val="Textoindependienteprimerasangra2"/>
        <w:spacing w:after="0" w:line="240" w:lineRule="auto"/>
        <w:ind w:firstLine="0"/>
        <w:jc w:val="both"/>
        <w:rPr>
          <w:rFonts w:ascii="Arial" w:eastAsia="Arial" w:hAnsi="Arial" w:cs="Arial"/>
          <w:color w:val="000000" w:themeColor="text1"/>
        </w:rPr>
      </w:pPr>
    </w:p>
    <w:p w14:paraId="2A23C12E" w14:textId="1B12C890" w:rsidR="1C28D9A3" w:rsidRDefault="1C28D9A3" w:rsidP="00A70AE9">
      <w:pPr>
        <w:spacing w:after="0" w:line="240" w:lineRule="auto"/>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r w:rsidR="006B0C3C">
        <w:rPr>
          <w:rFonts w:ascii="Arial" w:eastAsia="Arial" w:hAnsi="Arial" w:cs="Arial"/>
        </w:rPr>
        <w:t>.</w:t>
      </w:r>
    </w:p>
    <w:p w14:paraId="3AA4EB25" w14:textId="77777777" w:rsidR="006B0C3C" w:rsidRDefault="006B0C3C" w:rsidP="00A70AE9">
      <w:pPr>
        <w:spacing w:after="0" w:line="240" w:lineRule="auto"/>
        <w:jc w:val="both"/>
        <w:rPr>
          <w:rFonts w:ascii="Arial" w:eastAsia="Arial" w:hAnsi="Arial" w:cs="Arial"/>
        </w:rPr>
      </w:pPr>
    </w:p>
    <w:p w14:paraId="533F0B60" w14:textId="6192CD85" w:rsidR="5E7C859F" w:rsidRDefault="234CA0D7" w:rsidP="006B0C3C">
      <w:pPr>
        <w:pStyle w:val="Continuarlista3"/>
        <w:spacing w:after="0" w:line="240" w:lineRule="auto"/>
        <w:ind w:left="0"/>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Para mayor ilustración sobre esta temática, puede consultar </w:t>
      </w:r>
      <w:r w:rsidRPr="6E56B402">
        <w:rPr>
          <w:rFonts w:ascii="Arial" w:eastAsia="Arial" w:hAnsi="Arial" w:cs="Arial"/>
        </w:rPr>
        <w:t>los siguientes links de la página web institucional de la CRA:</w:t>
      </w:r>
      <w:r w:rsidRPr="6E56B402">
        <w:rPr>
          <w:rFonts w:ascii="Arial" w:eastAsia="Arial" w:hAnsi="Arial" w:cs="Arial"/>
          <w:color w:val="000000" w:themeColor="text1"/>
        </w:rPr>
        <w:t xml:space="preserve"> </w:t>
      </w:r>
    </w:p>
    <w:p w14:paraId="6F839151" w14:textId="393F755C" w:rsidR="5E7C859F" w:rsidRDefault="234CA0D7" w:rsidP="00A70AE9">
      <w:pPr>
        <w:pStyle w:val="Continuarlista3"/>
        <w:spacing w:after="0" w:line="240" w:lineRule="auto"/>
        <w:rPr>
          <w:rFonts w:ascii="Arial" w:eastAsia="Arial" w:hAnsi="Arial" w:cs="Arial"/>
        </w:rPr>
      </w:pPr>
      <w:r w:rsidRPr="6E56B402">
        <w:rPr>
          <w:rFonts w:ascii="Arial" w:eastAsia="Arial" w:hAnsi="Arial" w:cs="Arial"/>
        </w:rPr>
        <w:t xml:space="preserve"> </w:t>
      </w:r>
    </w:p>
    <w:p w14:paraId="13639E12" w14:textId="6330962E" w:rsidR="5E7C859F" w:rsidRDefault="00EB76DE" w:rsidP="00A70AE9">
      <w:pPr>
        <w:spacing w:after="0" w:line="240" w:lineRule="auto"/>
        <w:jc w:val="both"/>
        <w:rPr>
          <w:rFonts w:ascii="Arial" w:eastAsia="Arial" w:hAnsi="Arial" w:cs="Arial"/>
          <w:color w:val="000000" w:themeColor="text1"/>
        </w:rPr>
      </w:pPr>
      <w:hyperlink r:id="rId43">
        <w:r w:rsidR="234CA0D7" w:rsidRPr="6E56B402">
          <w:rPr>
            <w:rStyle w:val="Hipervnculo"/>
            <w:rFonts w:ascii="Arial" w:eastAsia="Arial" w:hAnsi="Arial" w:cs="Arial"/>
          </w:rPr>
          <w:t>http://www.crautonoma.gov.co/atencion-al-publico/transparencia-y-acceso-a-informacion-publica/tramites-y-servicios/guia-de-tramites</w:t>
        </w:r>
      </w:hyperlink>
      <w:r w:rsidR="234CA0D7" w:rsidRPr="6E56B402">
        <w:rPr>
          <w:rFonts w:ascii="Arial" w:eastAsia="Arial" w:hAnsi="Arial" w:cs="Arial"/>
          <w:color w:val="000000" w:themeColor="text1"/>
        </w:rPr>
        <w:t xml:space="preserve"> </w:t>
      </w:r>
      <w:commentRangeStart w:id="50"/>
      <w:commentRangeEnd w:id="50"/>
      <w:r w:rsidR="5E7C859F">
        <w:commentReference w:id="50"/>
      </w:r>
    </w:p>
    <w:p w14:paraId="59FE3C8C" w14:textId="77777777" w:rsidR="00B074C8" w:rsidRDefault="00B074C8" w:rsidP="00A70AE9">
      <w:pPr>
        <w:spacing w:after="0" w:line="240" w:lineRule="auto"/>
        <w:jc w:val="both"/>
        <w:rPr>
          <w:rFonts w:ascii="Arial" w:eastAsia="Arial" w:hAnsi="Arial" w:cs="Arial"/>
          <w:color w:val="000000" w:themeColor="text1"/>
        </w:rPr>
      </w:pPr>
    </w:p>
    <w:p w14:paraId="4B054F41" w14:textId="77777777" w:rsidR="006B0C3C" w:rsidRDefault="006B0C3C" w:rsidP="00A70AE9">
      <w:pPr>
        <w:spacing w:after="0" w:line="240" w:lineRule="auto"/>
        <w:jc w:val="both"/>
        <w:rPr>
          <w:rFonts w:ascii="Arial" w:eastAsia="Arial" w:hAnsi="Arial" w:cs="Arial"/>
          <w:color w:val="000000" w:themeColor="text1"/>
        </w:rPr>
      </w:pPr>
    </w:p>
    <w:p w14:paraId="22E42677" w14:textId="39D1F5E2" w:rsidR="5E7C859F" w:rsidRDefault="00EB76DE" w:rsidP="00A70AE9">
      <w:pPr>
        <w:spacing w:after="0" w:line="240" w:lineRule="auto"/>
        <w:ind w:left="270" w:hanging="270"/>
        <w:rPr>
          <w:rFonts w:ascii="Arial" w:eastAsia="Arial" w:hAnsi="Arial" w:cs="Arial"/>
          <w:color w:val="000000" w:themeColor="text1"/>
        </w:rPr>
      </w:pPr>
      <w:hyperlink r:id="rId44">
        <w:r w:rsidR="234CA0D7" w:rsidRPr="6E56B402">
          <w:rPr>
            <w:rStyle w:val="Hipervnculo"/>
            <w:rFonts w:ascii="Arial" w:eastAsia="Arial" w:hAnsi="Arial" w:cs="Arial"/>
          </w:rPr>
          <w:t>https://www.gov.co/ficha-tramites-y-servicios/T28535</w:t>
        </w:r>
      </w:hyperlink>
      <w:r w:rsidR="234CA0D7" w:rsidRPr="6E56B402">
        <w:rPr>
          <w:rFonts w:ascii="Arial" w:eastAsia="Arial" w:hAnsi="Arial" w:cs="Arial"/>
          <w:color w:val="000000" w:themeColor="text1"/>
        </w:rPr>
        <w:t xml:space="preserve"> </w:t>
      </w:r>
      <w:commentRangeStart w:id="51"/>
      <w:commentRangeEnd w:id="51"/>
      <w:r w:rsidR="5E7C859F">
        <w:commentReference w:id="51"/>
      </w:r>
    </w:p>
    <w:p w14:paraId="46D2C3BB" w14:textId="1EABB49A" w:rsidR="00B074C8" w:rsidRDefault="00B074C8" w:rsidP="00A70AE9">
      <w:pPr>
        <w:spacing w:after="0" w:line="240" w:lineRule="auto"/>
        <w:ind w:left="270" w:hanging="270"/>
        <w:rPr>
          <w:rFonts w:ascii="Arial" w:eastAsia="Arial" w:hAnsi="Arial" w:cs="Arial"/>
          <w:color w:val="000000" w:themeColor="text1"/>
        </w:rPr>
      </w:pPr>
    </w:p>
    <w:p w14:paraId="10C22FBD" w14:textId="77777777" w:rsidR="006B0C3C" w:rsidRDefault="006B0C3C" w:rsidP="00A70AE9">
      <w:pPr>
        <w:spacing w:after="0" w:line="240" w:lineRule="auto"/>
        <w:ind w:left="270" w:hanging="270"/>
        <w:rPr>
          <w:rFonts w:ascii="Arial" w:eastAsia="Arial" w:hAnsi="Arial" w:cs="Arial"/>
          <w:color w:val="000000" w:themeColor="text1"/>
        </w:rPr>
      </w:pPr>
    </w:p>
    <w:p w14:paraId="6180CFAC" w14:textId="04AE16D1" w:rsidR="5E7C859F" w:rsidRDefault="234CA0D7" w:rsidP="00A70AE9">
      <w:pPr>
        <w:pStyle w:val="Continuarlista3"/>
        <w:spacing w:after="0" w:line="240" w:lineRule="auto"/>
        <w:ind w:left="0"/>
        <w:rPr>
          <w:rFonts w:ascii="Arial" w:eastAsia="Arial" w:hAnsi="Arial" w:cs="Arial"/>
          <w:b/>
          <w:bCs/>
          <w:color w:val="000000" w:themeColor="text1"/>
          <w:lang w:val="es-MX"/>
        </w:rPr>
      </w:pPr>
      <w:r w:rsidRPr="6E56B402">
        <w:rPr>
          <w:rFonts w:ascii="Arial" w:eastAsia="Arial" w:hAnsi="Arial" w:cs="Arial"/>
          <w:b/>
          <w:bCs/>
          <w:color w:val="000000" w:themeColor="text1"/>
        </w:rPr>
        <w:t xml:space="preserve">5.1.6. </w:t>
      </w:r>
      <w:r w:rsidRPr="6E56B402">
        <w:rPr>
          <w:rFonts w:ascii="Arial" w:eastAsia="Arial" w:hAnsi="Arial" w:cs="Arial"/>
          <w:b/>
          <w:bCs/>
        </w:rPr>
        <w:t>Renovación del permiso de vertimiento</w:t>
      </w:r>
      <w:r w:rsidRPr="6E56B402">
        <w:rPr>
          <w:rFonts w:ascii="Arial" w:eastAsia="Arial" w:hAnsi="Arial" w:cs="Arial"/>
          <w:b/>
          <w:bCs/>
          <w:color w:val="000000" w:themeColor="text1"/>
          <w:lang w:val="es-MX"/>
        </w:rPr>
        <w:t xml:space="preserve"> </w:t>
      </w:r>
    </w:p>
    <w:p w14:paraId="25AE0966" w14:textId="77777777" w:rsidR="006B0C3C" w:rsidRDefault="006B0C3C" w:rsidP="00A70AE9">
      <w:pPr>
        <w:pStyle w:val="Continuarlista3"/>
        <w:spacing w:after="0" w:line="240" w:lineRule="auto"/>
        <w:ind w:left="0"/>
        <w:rPr>
          <w:rFonts w:ascii="Arial" w:eastAsia="Arial" w:hAnsi="Arial" w:cs="Arial"/>
          <w:b/>
          <w:bCs/>
          <w:color w:val="000000" w:themeColor="text1"/>
          <w:lang w:val="es-MX"/>
        </w:rPr>
      </w:pPr>
    </w:p>
    <w:p w14:paraId="5AD5EFB6" w14:textId="20AB4DBF"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rPr>
        <w:t>Sobre el particular, es pertinente informar que los requisitos para presentar solicitud de renovación del permiso de vertimiento se encuentra</w:t>
      </w:r>
      <w:r w:rsidR="68676075" w:rsidRPr="6E56B402">
        <w:rPr>
          <w:rFonts w:ascii="Arial" w:eastAsia="Arial" w:hAnsi="Arial" w:cs="Arial"/>
        </w:rPr>
        <w:t>n</w:t>
      </w:r>
      <w:r w:rsidRPr="6E56B402">
        <w:rPr>
          <w:rFonts w:ascii="Arial" w:eastAsia="Arial" w:hAnsi="Arial" w:cs="Arial"/>
        </w:rPr>
        <w:t xml:space="preserve"> contenido</w:t>
      </w:r>
      <w:r w:rsidR="2AFB6272" w:rsidRPr="6E56B402">
        <w:rPr>
          <w:rFonts w:ascii="Arial" w:eastAsia="Arial" w:hAnsi="Arial" w:cs="Arial"/>
        </w:rPr>
        <w:t>s</w:t>
      </w:r>
      <w:r w:rsidRPr="6E56B402">
        <w:rPr>
          <w:rFonts w:ascii="Arial" w:eastAsia="Arial" w:hAnsi="Arial" w:cs="Arial"/>
        </w:rPr>
        <w:t xml:space="preserve"> en el artículo 2.2.3.3.5.10 del Decreto 1076 de 2015, el cual indica: </w:t>
      </w:r>
      <w:r w:rsidRPr="6E56B402">
        <w:rPr>
          <w:rFonts w:ascii="Arial" w:eastAsia="Arial" w:hAnsi="Arial" w:cs="Arial"/>
          <w:color w:val="000000" w:themeColor="text1"/>
        </w:rPr>
        <w:t xml:space="preserve"> </w:t>
      </w:r>
    </w:p>
    <w:p w14:paraId="66D25AFF" w14:textId="77777777" w:rsidR="006B0C3C" w:rsidRDefault="006B0C3C" w:rsidP="00A70AE9">
      <w:pPr>
        <w:spacing w:after="0" w:line="240" w:lineRule="auto"/>
        <w:jc w:val="both"/>
        <w:rPr>
          <w:rFonts w:ascii="Arial" w:eastAsia="Arial" w:hAnsi="Arial" w:cs="Arial"/>
          <w:color w:val="000000" w:themeColor="text1"/>
        </w:rPr>
      </w:pPr>
    </w:p>
    <w:p w14:paraId="1398C91A" w14:textId="2EF9D4D6" w:rsidR="5E7C859F" w:rsidRPr="00B074C8" w:rsidRDefault="234CA0D7" w:rsidP="00A70AE9">
      <w:pPr>
        <w:spacing w:after="0" w:line="240" w:lineRule="auto"/>
        <w:jc w:val="both"/>
        <w:rPr>
          <w:rFonts w:ascii="Arial" w:eastAsia="Arial" w:hAnsi="Arial" w:cs="Arial"/>
          <w:color w:val="000000" w:themeColor="text1"/>
          <w:sz w:val="20"/>
          <w:szCs w:val="20"/>
        </w:rPr>
      </w:pPr>
      <w:r w:rsidRPr="6E56B402">
        <w:rPr>
          <w:rFonts w:ascii="Arial" w:eastAsia="Arial" w:hAnsi="Arial" w:cs="Arial"/>
        </w:rPr>
        <w:t xml:space="preserve"> </w:t>
      </w:r>
      <w:r w:rsidRPr="00B074C8">
        <w:rPr>
          <w:rFonts w:ascii="Arial" w:eastAsia="Arial" w:hAnsi="Arial" w:cs="Arial"/>
          <w:b/>
          <w:bCs/>
          <w:i/>
          <w:iCs/>
          <w:sz w:val="20"/>
          <w:szCs w:val="20"/>
        </w:rPr>
        <w:t>“ARTÍCULO 2.2.3.3.5.10. Renovación del permiso de vertimiento.</w:t>
      </w:r>
      <w:r w:rsidRPr="00B074C8">
        <w:rPr>
          <w:rFonts w:ascii="Arial" w:eastAsia="Arial" w:hAnsi="Arial" w:cs="Arial"/>
          <w:i/>
          <w:iCs/>
          <w:color w:val="000000" w:themeColor="text1"/>
          <w:sz w:val="20"/>
          <w:szCs w:val="20"/>
        </w:rPr>
        <w:t xml:space="preserve"> Las solicitudes para renovación del permiso de vertimiento deberán ser presentadas ante la autoridad ambiental competente, dentro del primer trimestre del último año de vigencia del permiso. El trámite correspondiente se adelantará antes de que se produzca el vencimiento del permiso respectivo.</w:t>
      </w:r>
      <w:r w:rsidRPr="00B074C8">
        <w:rPr>
          <w:rFonts w:ascii="Arial" w:eastAsia="Arial" w:hAnsi="Arial" w:cs="Arial"/>
          <w:color w:val="000000" w:themeColor="text1"/>
          <w:sz w:val="20"/>
          <w:szCs w:val="20"/>
        </w:rPr>
        <w:t xml:space="preserve"> </w:t>
      </w:r>
    </w:p>
    <w:p w14:paraId="4166D44F"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16A4210D" w14:textId="20EBA7E1" w:rsidR="5E7C859F" w:rsidRDefault="234CA0D7" w:rsidP="00A70AE9">
      <w:pPr>
        <w:spacing w:after="0" w:line="240" w:lineRule="auto"/>
        <w:jc w:val="both"/>
        <w:rPr>
          <w:rFonts w:ascii="Arial" w:eastAsia="Arial" w:hAnsi="Arial" w:cs="Arial"/>
          <w:color w:val="000000" w:themeColor="text1"/>
        </w:rPr>
      </w:pPr>
      <w:r w:rsidRPr="00B074C8">
        <w:rPr>
          <w:rFonts w:ascii="Arial" w:eastAsia="Arial" w:hAnsi="Arial" w:cs="Arial"/>
          <w:i/>
          <w:iCs/>
          <w:sz w:val="20"/>
          <w:szCs w:val="20"/>
        </w:rPr>
        <w:t xml:space="preserve"> </w:t>
      </w:r>
      <w:r w:rsidRPr="00B074C8">
        <w:rPr>
          <w:rFonts w:ascii="Arial" w:eastAsia="Arial" w:hAnsi="Arial" w:cs="Arial"/>
          <w:i/>
          <w:iCs/>
          <w:sz w:val="20"/>
          <w:szCs w:val="20"/>
          <w:u w:val="single"/>
        </w:rPr>
        <w:t>Para la renovación del permiso de vertimiento se deberá observar el trámite previsto para el otorgamiento de dicho permiso en el presente decreto</w:t>
      </w:r>
      <w:r w:rsidRPr="00B074C8">
        <w:rPr>
          <w:rFonts w:ascii="Arial" w:eastAsia="Arial" w:hAnsi="Arial" w:cs="Arial"/>
          <w:i/>
          <w:iCs/>
          <w:color w:val="000000" w:themeColor="text1"/>
          <w:sz w:val="20"/>
          <w:szCs w:val="20"/>
        </w:rPr>
        <w:t>. Si no existen cambios en la actividad generadora del vertimiento, la renovación queda supeditada solo a la verificación del cumplimiento de la norma de vertimiento mediante la caracterización del vertimiento</w:t>
      </w:r>
      <w:r w:rsidRPr="6E56B402">
        <w:rPr>
          <w:rFonts w:ascii="Arial" w:eastAsia="Arial" w:hAnsi="Arial" w:cs="Arial"/>
          <w:i/>
          <w:iCs/>
          <w:color w:val="000000" w:themeColor="text1"/>
        </w:rPr>
        <w:t>”.</w:t>
      </w:r>
      <w:r w:rsidRPr="6E56B402">
        <w:rPr>
          <w:rFonts w:ascii="Arial" w:eastAsia="Arial" w:hAnsi="Arial" w:cs="Arial"/>
          <w:color w:val="000000" w:themeColor="text1"/>
        </w:rPr>
        <w:t xml:space="preserve"> </w:t>
      </w:r>
    </w:p>
    <w:p w14:paraId="0B9419AA" w14:textId="77777777" w:rsidR="006B0C3C" w:rsidRDefault="006B0C3C" w:rsidP="00A70AE9">
      <w:pPr>
        <w:spacing w:after="0" w:line="240" w:lineRule="auto"/>
        <w:jc w:val="both"/>
        <w:rPr>
          <w:rFonts w:ascii="Arial" w:eastAsia="Arial" w:hAnsi="Arial" w:cs="Arial"/>
          <w:color w:val="000000" w:themeColor="text1"/>
        </w:rPr>
      </w:pPr>
    </w:p>
    <w:p w14:paraId="66268E80" w14:textId="4BA947B4"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En virtud de lo anterior, es necesario tener en cuenta lo contemplado en los artículos </w:t>
      </w:r>
      <w:r w:rsidRPr="6E56B402">
        <w:rPr>
          <w:rFonts w:ascii="Arial" w:eastAsia="Arial" w:hAnsi="Arial" w:cs="Arial"/>
        </w:rPr>
        <w:t>2.2.3.3.5.1. y 2.2.3.3.5.2 del Decreto 1076 de 2015, los cuales establecen los requerimientos y requisitos necesarios para obtener un permiso de vertimiento</w:t>
      </w:r>
      <w:r w:rsidR="7253A6C3" w:rsidRPr="6E56B402">
        <w:rPr>
          <w:rFonts w:ascii="Arial" w:eastAsia="Arial" w:hAnsi="Arial" w:cs="Arial"/>
        </w:rPr>
        <w:t xml:space="preserve">. </w:t>
      </w:r>
    </w:p>
    <w:p w14:paraId="3830A007" w14:textId="77777777" w:rsidR="006B0C3C" w:rsidRDefault="006B0C3C" w:rsidP="00A70AE9">
      <w:pPr>
        <w:spacing w:after="0" w:line="240" w:lineRule="auto"/>
        <w:jc w:val="both"/>
        <w:rPr>
          <w:rFonts w:ascii="Arial" w:eastAsia="Arial" w:hAnsi="Arial" w:cs="Arial"/>
        </w:rPr>
      </w:pPr>
    </w:p>
    <w:p w14:paraId="71A93888" w14:textId="3C780C01"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Para mayor ilustración sobre esta temática, puede consultar los siguientes links de la página web institucional de la CRA: </w:t>
      </w:r>
    </w:p>
    <w:p w14:paraId="64714592" w14:textId="77777777" w:rsidR="006B0C3C" w:rsidRDefault="006B0C3C" w:rsidP="00A70AE9">
      <w:pPr>
        <w:spacing w:after="0" w:line="240" w:lineRule="auto"/>
        <w:jc w:val="both"/>
        <w:rPr>
          <w:rFonts w:ascii="Arial" w:eastAsia="Arial" w:hAnsi="Arial" w:cs="Arial"/>
        </w:rPr>
      </w:pPr>
    </w:p>
    <w:p w14:paraId="68580527" w14:textId="6886EF9E" w:rsidR="5E7C859F" w:rsidRDefault="00EB76DE" w:rsidP="00A70AE9">
      <w:pPr>
        <w:spacing w:after="0" w:line="240" w:lineRule="auto"/>
        <w:jc w:val="both"/>
        <w:rPr>
          <w:rFonts w:ascii="Arial" w:eastAsia="Arial" w:hAnsi="Arial" w:cs="Arial"/>
        </w:rPr>
      </w:pPr>
      <w:hyperlink r:id="rId45">
        <w:r w:rsidR="234CA0D7" w:rsidRPr="6E56B402">
          <w:rPr>
            <w:rStyle w:val="Hipervnculo"/>
            <w:rFonts w:ascii="Arial" w:eastAsia="Arial" w:hAnsi="Arial" w:cs="Arial"/>
          </w:rPr>
          <w:t>http://www.crautonoma.gov.co/atencion-al-publico/transparencia-y-acceso-a-informacion-publica/tramites-y-servicios/guia-de-tramites</w:t>
        </w:r>
      </w:hyperlink>
      <w:r w:rsidR="234CA0D7" w:rsidRPr="6E56B402">
        <w:rPr>
          <w:rFonts w:ascii="Arial" w:eastAsia="Arial" w:hAnsi="Arial" w:cs="Arial"/>
        </w:rPr>
        <w:t xml:space="preserve"> </w:t>
      </w:r>
      <w:commentRangeStart w:id="52"/>
      <w:commentRangeEnd w:id="52"/>
      <w:r w:rsidR="5E7C859F">
        <w:commentReference w:id="52"/>
      </w:r>
    </w:p>
    <w:p w14:paraId="1BA36AB9" w14:textId="77777777" w:rsidR="006B0C3C" w:rsidRDefault="006B0C3C" w:rsidP="00A70AE9">
      <w:pPr>
        <w:spacing w:after="0" w:line="240" w:lineRule="auto"/>
        <w:jc w:val="both"/>
        <w:rPr>
          <w:rFonts w:ascii="Arial" w:eastAsia="Arial" w:hAnsi="Arial" w:cs="Arial"/>
        </w:rPr>
      </w:pPr>
    </w:p>
    <w:p w14:paraId="74A480A7" w14:textId="67420B61" w:rsidR="5E7C859F" w:rsidRDefault="00EB76DE" w:rsidP="00A70AE9">
      <w:pPr>
        <w:spacing w:after="0" w:line="240" w:lineRule="auto"/>
        <w:ind w:left="270" w:hanging="270"/>
        <w:rPr>
          <w:rFonts w:ascii="Arial" w:eastAsia="Arial" w:hAnsi="Arial" w:cs="Arial"/>
        </w:rPr>
      </w:pPr>
      <w:hyperlink r:id="rId46">
        <w:r w:rsidR="234CA0D7" w:rsidRPr="6E56B402">
          <w:rPr>
            <w:rStyle w:val="Hipervnculo"/>
            <w:rFonts w:ascii="Arial" w:eastAsia="Arial" w:hAnsi="Arial" w:cs="Arial"/>
          </w:rPr>
          <w:t>https://www.gov.co/ficha-tramites-y-servicios/</w:t>
        </w:r>
      </w:hyperlink>
      <w:commentRangeStart w:id="53"/>
      <w:r w:rsidR="234CA0D7" w:rsidRPr="6E56B402">
        <w:rPr>
          <w:rStyle w:val="Hipervnculo"/>
          <w:rFonts w:ascii="Arial" w:eastAsia="Arial" w:hAnsi="Arial" w:cs="Arial"/>
        </w:rPr>
        <w:t>T28535</w:t>
      </w:r>
      <w:commentRangeEnd w:id="53"/>
      <w:r w:rsidR="5E7C859F">
        <w:commentReference w:id="53"/>
      </w:r>
      <w:r w:rsidR="234CA0D7" w:rsidRPr="6E56B402">
        <w:rPr>
          <w:rFonts w:ascii="Arial" w:eastAsia="Arial" w:hAnsi="Arial" w:cs="Arial"/>
        </w:rPr>
        <w:t xml:space="preserve"> </w:t>
      </w:r>
    </w:p>
    <w:p w14:paraId="6BBB6FB6" w14:textId="77777777" w:rsidR="006B0C3C" w:rsidRDefault="006B0C3C" w:rsidP="00A70AE9">
      <w:pPr>
        <w:spacing w:after="0" w:line="240" w:lineRule="auto"/>
        <w:ind w:left="270" w:hanging="270"/>
        <w:rPr>
          <w:rFonts w:ascii="Arial" w:eastAsia="Arial" w:hAnsi="Arial" w:cs="Arial"/>
        </w:rPr>
      </w:pPr>
    </w:p>
    <w:p w14:paraId="1D50E0B9" w14:textId="3A589AAE" w:rsidR="5E7C859F" w:rsidRDefault="234CA0D7" w:rsidP="00A70AE9">
      <w:pPr>
        <w:spacing w:after="0" w:line="240" w:lineRule="auto"/>
        <w:jc w:val="both"/>
        <w:rPr>
          <w:rFonts w:ascii="Arial" w:eastAsia="Arial" w:hAnsi="Arial" w:cs="Arial"/>
        </w:rPr>
      </w:pPr>
      <w:r w:rsidRPr="6E56B402">
        <w:rPr>
          <w:rFonts w:ascii="Arial" w:eastAsia="Arial" w:hAnsi="Arial" w:cs="Arial"/>
        </w:rPr>
        <w:t>Es pertinente aclarar que para adelantar 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w:t>
      </w:r>
      <w:r w:rsidR="006B0C3C">
        <w:rPr>
          <w:rFonts w:ascii="Arial" w:eastAsia="Arial" w:hAnsi="Arial" w:cs="Arial"/>
        </w:rPr>
        <w:t>.</w:t>
      </w:r>
    </w:p>
    <w:p w14:paraId="7432CAE4" w14:textId="77777777" w:rsidR="006B0C3C" w:rsidRDefault="006B0C3C" w:rsidP="00A70AE9">
      <w:pPr>
        <w:spacing w:after="0" w:line="240" w:lineRule="auto"/>
        <w:jc w:val="both"/>
        <w:rPr>
          <w:rFonts w:ascii="Arial" w:eastAsia="Arial" w:hAnsi="Arial" w:cs="Arial"/>
        </w:rPr>
      </w:pPr>
    </w:p>
    <w:p w14:paraId="3B2006A5" w14:textId="5B9E8A2F" w:rsidR="5E7C859F" w:rsidRDefault="234CA0D7" w:rsidP="00A70AE9">
      <w:pPr>
        <w:spacing w:after="0" w:line="240" w:lineRule="auto"/>
        <w:rPr>
          <w:rFonts w:ascii="Arial" w:eastAsia="Arial" w:hAnsi="Arial" w:cs="Arial"/>
          <w:b/>
          <w:bCs/>
        </w:rPr>
      </w:pPr>
      <w:r w:rsidRPr="6E56B402">
        <w:rPr>
          <w:rFonts w:ascii="Arial" w:eastAsia="Arial" w:hAnsi="Arial" w:cs="Arial"/>
          <w:lang w:val="es-MX"/>
        </w:rPr>
        <w:t xml:space="preserve"> </w:t>
      </w:r>
      <w:r w:rsidRPr="6E56B402">
        <w:rPr>
          <w:rFonts w:ascii="Arial" w:eastAsia="Arial" w:hAnsi="Arial" w:cs="Arial"/>
          <w:b/>
          <w:bCs/>
          <w:color w:val="000000" w:themeColor="text1"/>
        </w:rPr>
        <w:t xml:space="preserve">5.1.7. </w:t>
      </w:r>
      <w:r w:rsidRPr="6E56B402">
        <w:rPr>
          <w:rFonts w:ascii="Arial" w:eastAsia="Arial" w:hAnsi="Arial" w:cs="Arial"/>
          <w:b/>
          <w:bCs/>
        </w:rPr>
        <w:t xml:space="preserve">Licencia ambiental </w:t>
      </w:r>
    </w:p>
    <w:p w14:paraId="6C280291" w14:textId="77777777" w:rsidR="006B0C3C" w:rsidRDefault="006B0C3C" w:rsidP="00A70AE9">
      <w:pPr>
        <w:spacing w:after="0" w:line="240" w:lineRule="auto"/>
        <w:rPr>
          <w:rFonts w:ascii="Arial" w:eastAsia="Arial" w:hAnsi="Arial" w:cs="Arial"/>
          <w:b/>
          <w:bCs/>
        </w:rPr>
      </w:pPr>
    </w:p>
    <w:p w14:paraId="23F00269" w14:textId="77777777" w:rsidR="006B0C3C" w:rsidRDefault="234CA0D7" w:rsidP="00A70AE9">
      <w:pPr>
        <w:spacing w:after="0" w:line="240" w:lineRule="auto"/>
        <w:rPr>
          <w:rFonts w:ascii="Arial" w:eastAsia="Arial" w:hAnsi="Arial" w:cs="Arial"/>
        </w:rPr>
      </w:pPr>
      <w:r w:rsidRPr="006B0C3C">
        <w:rPr>
          <w:rFonts w:ascii="Arial" w:eastAsia="Arial" w:hAnsi="Arial" w:cs="Arial"/>
          <w:color w:val="000000" w:themeColor="text1"/>
        </w:rPr>
        <w:t xml:space="preserve">Normatividad </w:t>
      </w:r>
      <w:r w:rsidRPr="006B0C3C">
        <w:rPr>
          <w:rFonts w:ascii="Arial" w:eastAsia="Arial" w:hAnsi="Arial" w:cs="Arial"/>
        </w:rPr>
        <w:t>aplicable</w:t>
      </w:r>
      <w:r w:rsidRPr="6E56B402">
        <w:rPr>
          <w:rFonts w:ascii="Arial" w:eastAsia="Arial" w:hAnsi="Arial" w:cs="Arial"/>
          <w:u w:val="single"/>
        </w:rPr>
        <w:t>:</w:t>
      </w:r>
      <w:r w:rsidRPr="6E56B402">
        <w:rPr>
          <w:rFonts w:ascii="Arial" w:eastAsia="Arial" w:hAnsi="Arial" w:cs="Arial"/>
          <w:color w:val="000000" w:themeColor="text1"/>
        </w:rPr>
        <w:t xml:space="preserve"> Artículos 2.2.2.3.2.1, 2.2.2.3.6.2 del Decreto 1076 de 2015</w:t>
      </w:r>
      <w:r w:rsidRPr="6E56B402">
        <w:rPr>
          <w:rFonts w:ascii="Arial" w:eastAsia="Arial" w:hAnsi="Arial" w:cs="Arial"/>
        </w:rPr>
        <w:t xml:space="preserve">. </w:t>
      </w:r>
    </w:p>
    <w:p w14:paraId="184DA7EF" w14:textId="0CFEBEF2"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 </w:t>
      </w:r>
    </w:p>
    <w:p w14:paraId="4F6CCCBE" w14:textId="2BAF687C" w:rsidR="5E7C859F" w:rsidRDefault="1B599DE5"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sz w:val="22"/>
          <w:szCs w:val="22"/>
        </w:rPr>
        <w:t xml:space="preserve">Sobre el particular, es pertinente informar que los requisitos para presentar solicitud de licencia ambiental se encuentran contenidos en el artículo </w:t>
      </w:r>
      <w:r w:rsidR="2F7BAA07" w:rsidRPr="6E56B402">
        <w:rPr>
          <w:rFonts w:ascii="Arial" w:eastAsia="Arial" w:hAnsi="Arial" w:cs="Arial"/>
          <w:sz w:val="22"/>
          <w:szCs w:val="22"/>
        </w:rPr>
        <w:t>2.2.2.3.6.2</w:t>
      </w:r>
      <w:r w:rsidRPr="6E56B402">
        <w:rPr>
          <w:rFonts w:ascii="Arial" w:eastAsia="Arial" w:hAnsi="Arial" w:cs="Arial"/>
          <w:sz w:val="22"/>
          <w:szCs w:val="22"/>
        </w:rPr>
        <w:t xml:space="preserve"> del Decreto 1076 de 2015, el cual indica</w:t>
      </w:r>
      <w:r w:rsidR="234CA0D7" w:rsidRPr="6E56B402">
        <w:rPr>
          <w:rFonts w:ascii="Arial" w:eastAsia="Arial" w:hAnsi="Arial" w:cs="Arial"/>
          <w:sz w:val="22"/>
          <w:szCs w:val="22"/>
        </w:rPr>
        <w:t xml:space="preserve">: </w:t>
      </w:r>
      <w:r w:rsidR="234CA0D7" w:rsidRPr="6E56B402">
        <w:rPr>
          <w:rFonts w:ascii="Arial" w:eastAsia="Arial" w:hAnsi="Arial" w:cs="Arial"/>
          <w:color w:val="000000" w:themeColor="text1"/>
          <w:sz w:val="22"/>
          <w:szCs w:val="22"/>
        </w:rPr>
        <w:t xml:space="preserve"> </w:t>
      </w:r>
    </w:p>
    <w:p w14:paraId="46D49247" w14:textId="23EE7C9D" w:rsidR="5E7C859F" w:rsidRDefault="234CA0D7" w:rsidP="00A70AE9">
      <w:pPr>
        <w:pStyle w:val="NormalWeb"/>
        <w:spacing w:before="0" w:beforeAutospacing="0" w:after="0" w:afterAutospacing="0"/>
        <w:rPr>
          <w:rFonts w:ascii="Arial" w:eastAsia="Arial" w:hAnsi="Arial" w:cs="Arial"/>
          <w:sz w:val="22"/>
          <w:szCs w:val="22"/>
        </w:rPr>
      </w:pPr>
      <w:r w:rsidRPr="6E56B402">
        <w:rPr>
          <w:rFonts w:ascii="Arial" w:eastAsia="Arial" w:hAnsi="Arial" w:cs="Arial"/>
          <w:sz w:val="22"/>
          <w:szCs w:val="22"/>
        </w:rPr>
        <w:t xml:space="preserve"> </w:t>
      </w:r>
    </w:p>
    <w:p w14:paraId="03B5CE40" w14:textId="2EECEFF2" w:rsidR="5E7C859F" w:rsidRPr="00B074C8"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w:t>
      </w:r>
      <w:r w:rsidRPr="00B074C8">
        <w:rPr>
          <w:rFonts w:ascii="Arial" w:eastAsia="Arial" w:hAnsi="Arial" w:cs="Arial"/>
          <w:b/>
          <w:bCs/>
          <w:i/>
          <w:iCs/>
          <w:sz w:val="20"/>
          <w:szCs w:val="20"/>
        </w:rPr>
        <w:t xml:space="preserve"> ARTÍCULO</w:t>
      </w:r>
      <w:r w:rsidRPr="00B074C8">
        <w:rPr>
          <w:rFonts w:ascii="Arial" w:eastAsia="Arial" w:hAnsi="Arial" w:cs="Arial"/>
          <w:b/>
          <w:bCs/>
          <w:i/>
          <w:iCs/>
          <w:color w:val="000000" w:themeColor="text1"/>
          <w:sz w:val="20"/>
          <w:szCs w:val="20"/>
        </w:rPr>
        <w:t> </w:t>
      </w:r>
      <w:r w:rsidRPr="00B074C8">
        <w:rPr>
          <w:rFonts w:ascii="Arial" w:eastAsia="Arial" w:hAnsi="Arial" w:cs="Arial"/>
          <w:b/>
          <w:bCs/>
          <w:i/>
          <w:iCs/>
          <w:sz w:val="20"/>
          <w:szCs w:val="20"/>
        </w:rPr>
        <w:t xml:space="preserve">    2.2.2.3.6.2. De la solicitud de licencia ambiental y sus requisitos. </w:t>
      </w:r>
      <w:r w:rsidRPr="00B074C8">
        <w:rPr>
          <w:rFonts w:ascii="Arial" w:eastAsia="Arial" w:hAnsi="Arial" w:cs="Arial"/>
          <w:i/>
          <w:iCs/>
          <w:color w:val="000000" w:themeColor="text1"/>
          <w:sz w:val="20"/>
          <w:szCs w:val="20"/>
        </w:rPr>
        <w:t xml:space="preserve">De la solicitud de licencia ambiental y sus requisitos. En los casos en </w:t>
      </w:r>
      <w:r w:rsidRPr="00B074C8">
        <w:rPr>
          <w:rFonts w:ascii="Arial" w:eastAsia="Arial" w:hAnsi="Arial" w:cs="Arial"/>
          <w:i/>
          <w:iCs/>
          <w:sz w:val="20"/>
          <w:szCs w:val="20"/>
        </w:rPr>
        <w:t>que no se requiera pronunciamiento sobre la exigibilidad del diagnóstico ambiental de alternativas (DAA) o una vez surtido dicho procedimiento, el interesado en obtener licencia ambiental deberá radicar ante la autoridad ambiental competente, el estudio de impacto ambiental de que trata el artículo21 del presente decreto y anexar la siguiente documentación:</w:t>
      </w:r>
      <w:r w:rsidRPr="00B074C8">
        <w:rPr>
          <w:rFonts w:ascii="Arial" w:eastAsia="Arial" w:hAnsi="Arial" w:cs="Arial"/>
          <w:color w:val="000000" w:themeColor="text1"/>
          <w:sz w:val="20"/>
          <w:szCs w:val="20"/>
        </w:rPr>
        <w:t xml:space="preserve"> </w:t>
      </w:r>
    </w:p>
    <w:p w14:paraId="7ADC436A" w14:textId="7A836AAF" w:rsidR="5E7C859F" w:rsidRPr="00B074C8" w:rsidRDefault="234CA0D7" w:rsidP="00A70AE9">
      <w:pPr>
        <w:pStyle w:val="NormalWeb"/>
        <w:spacing w:before="0" w:beforeAutospacing="0" w:after="0" w:afterAutospacing="0"/>
        <w:rPr>
          <w:rFonts w:ascii="Arial" w:eastAsia="Arial" w:hAnsi="Arial" w:cs="Arial"/>
          <w:sz w:val="20"/>
          <w:szCs w:val="20"/>
        </w:rPr>
      </w:pPr>
      <w:r w:rsidRPr="00B074C8">
        <w:rPr>
          <w:rFonts w:ascii="Arial" w:eastAsia="Arial" w:hAnsi="Arial" w:cs="Arial"/>
          <w:sz w:val="20"/>
          <w:szCs w:val="20"/>
        </w:rPr>
        <w:t xml:space="preserve"> </w:t>
      </w:r>
    </w:p>
    <w:p w14:paraId="59D95CA0" w14:textId="220879C1"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1. Formulario Único de Licencia Ambiental.</w:t>
      </w:r>
      <w:r w:rsidRPr="00B074C8">
        <w:rPr>
          <w:rFonts w:ascii="Arial" w:eastAsia="Arial" w:hAnsi="Arial" w:cs="Arial"/>
          <w:color w:val="000000" w:themeColor="text1"/>
          <w:sz w:val="20"/>
          <w:szCs w:val="20"/>
        </w:rPr>
        <w:t xml:space="preserve"> </w:t>
      </w:r>
    </w:p>
    <w:p w14:paraId="5DAA8776" w14:textId="5ABE341F"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2. Planos que soporten el EIA, de conformidad con lo dispuesto en la Resolución 1415 de 2012, que modifica y actualiza el Modelo de Almacenamiento Geográfico (</w:t>
      </w:r>
      <w:r w:rsidRPr="00B074C8">
        <w:rPr>
          <w:rFonts w:ascii="Arial" w:eastAsia="Arial" w:hAnsi="Arial" w:cs="Arial"/>
          <w:i/>
          <w:iCs/>
          <w:sz w:val="20"/>
          <w:szCs w:val="20"/>
        </w:rPr>
        <w:t>Geodatabase) o la que la sustituya, modifique o derogue.</w:t>
      </w:r>
      <w:r w:rsidRPr="00B074C8">
        <w:rPr>
          <w:rFonts w:ascii="Arial" w:eastAsia="Arial" w:hAnsi="Arial" w:cs="Arial"/>
          <w:color w:val="000000" w:themeColor="text1"/>
          <w:sz w:val="20"/>
          <w:szCs w:val="20"/>
        </w:rPr>
        <w:t xml:space="preserve"> </w:t>
      </w:r>
    </w:p>
    <w:p w14:paraId="12983D4F" w14:textId="217819F6"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3. Costo estimado de inversión y operación del proyecto.</w:t>
      </w:r>
      <w:r w:rsidRPr="00B074C8">
        <w:rPr>
          <w:rFonts w:ascii="Arial" w:eastAsia="Arial" w:hAnsi="Arial" w:cs="Arial"/>
          <w:color w:val="000000" w:themeColor="text1"/>
          <w:sz w:val="20"/>
          <w:szCs w:val="20"/>
        </w:rPr>
        <w:t xml:space="preserve"> </w:t>
      </w:r>
    </w:p>
    <w:p w14:paraId="1AA4214C" w14:textId="18DBD466"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4. Poder debidamente otorgado cuando se actúe por medio de apoderado.</w:t>
      </w:r>
      <w:r w:rsidRPr="00B074C8">
        <w:rPr>
          <w:rFonts w:ascii="Arial" w:eastAsia="Arial" w:hAnsi="Arial" w:cs="Arial"/>
          <w:color w:val="000000" w:themeColor="text1"/>
          <w:sz w:val="20"/>
          <w:szCs w:val="20"/>
        </w:rPr>
        <w:t xml:space="preserve"> </w:t>
      </w:r>
    </w:p>
    <w:p w14:paraId="7290D0E0" w14:textId="35693145"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xml:space="preserve">5. Constancia de pago para la prestación del servicio de evaluación de la licencia ambiental. Para las solicitudes radicadas ante la ANLA, se deberá realizar la </w:t>
      </w:r>
      <w:proofErr w:type="gramStart"/>
      <w:r w:rsidRPr="00B074C8">
        <w:rPr>
          <w:rFonts w:ascii="Arial" w:eastAsia="Arial" w:hAnsi="Arial" w:cs="Arial"/>
          <w:i/>
          <w:iCs/>
          <w:sz w:val="20"/>
          <w:szCs w:val="20"/>
        </w:rPr>
        <w:t>autoliquidación previo</w:t>
      </w:r>
      <w:proofErr w:type="gramEnd"/>
      <w:r w:rsidRPr="00B074C8">
        <w:rPr>
          <w:rFonts w:ascii="Arial" w:eastAsia="Arial" w:hAnsi="Arial" w:cs="Arial"/>
          <w:i/>
          <w:iCs/>
          <w:sz w:val="20"/>
          <w:szCs w:val="20"/>
        </w:rPr>
        <w:t xml:space="preserve"> a la presentación de la solicitud de licencia ambiental. En caso de que el usuario requiera para efectos del pago del servicio de evaluación la liquidación realizada por la autoridad ambiental competente, ésta deberá ser solicitada por lo menos con quince (15) días hábiles de antelación a la presentación de la solicitud de licenciamiento ambiental.</w:t>
      </w:r>
      <w:r w:rsidRPr="00B074C8">
        <w:rPr>
          <w:rFonts w:ascii="Arial" w:eastAsia="Arial" w:hAnsi="Arial" w:cs="Arial"/>
          <w:color w:val="000000" w:themeColor="text1"/>
          <w:sz w:val="20"/>
          <w:szCs w:val="20"/>
        </w:rPr>
        <w:t xml:space="preserve"> </w:t>
      </w:r>
    </w:p>
    <w:p w14:paraId="532327BA" w14:textId="76D5C180"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6. Documento de identificación o certificado de existencia y representación legal, en caso de personas jurídicas.</w:t>
      </w:r>
      <w:r w:rsidRPr="00B074C8">
        <w:rPr>
          <w:rFonts w:ascii="Arial" w:eastAsia="Arial" w:hAnsi="Arial" w:cs="Arial"/>
          <w:color w:val="000000" w:themeColor="text1"/>
          <w:sz w:val="20"/>
          <w:szCs w:val="20"/>
        </w:rPr>
        <w:t xml:space="preserve"> </w:t>
      </w:r>
    </w:p>
    <w:p w14:paraId="6534CF6A" w14:textId="3B35CFAB"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xml:space="preserve">7. Certificado del Ministerio del Interior sobre presencia o no de comunidades étnicas y de existencia de territorios colectivos en el área del proyecto de conformidad con lo dispuesto en las disposiciones relacionadas con el Protocolo de Coordinación </w:t>
      </w:r>
      <w:proofErr w:type="spellStart"/>
      <w:r w:rsidRPr="00B074C8">
        <w:rPr>
          <w:rFonts w:ascii="Arial" w:eastAsia="Arial" w:hAnsi="Arial" w:cs="Arial"/>
          <w:i/>
          <w:iCs/>
          <w:sz w:val="20"/>
          <w:szCs w:val="20"/>
        </w:rPr>
        <w:t>lnterinstitucional</w:t>
      </w:r>
      <w:proofErr w:type="spellEnd"/>
      <w:r w:rsidRPr="00B074C8">
        <w:rPr>
          <w:rFonts w:ascii="Arial" w:eastAsia="Arial" w:hAnsi="Arial" w:cs="Arial"/>
          <w:i/>
          <w:iCs/>
          <w:sz w:val="20"/>
          <w:szCs w:val="20"/>
        </w:rPr>
        <w:t xml:space="preserve"> para la Consulta Previa.</w:t>
      </w:r>
      <w:r w:rsidRPr="00B074C8">
        <w:rPr>
          <w:rFonts w:ascii="Arial" w:eastAsia="Arial" w:hAnsi="Arial" w:cs="Arial"/>
          <w:color w:val="000000" w:themeColor="text1"/>
          <w:sz w:val="20"/>
          <w:szCs w:val="20"/>
        </w:rPr>
        <w:t xml:space="preserve"> </w:t>
      </w:r>
    </w:p>
    <w:p w14:paraId="228CD90E" w14:textId="0FBC22E3"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8. Copla de la radicación del documento exigido por el Instituto Colombiano de Antropología e Historia (ICANH), a través del cual se da cumplimiento a lo establecido en la Ley 1185 de 2008.</w:t>
      </w:r>
      <w:r w:rsidRPr="00B074C8">
        <w:rPr>
          <w:rFonts w:ascii="Arial" w:eastAsia="Arial" w:hAnsi="Arial" w:cs="Arial"/>
          <w:color w:val="000000" w:themeColor="text1"/>
          <w:sz w:val="20"/>
          <w:szCs w:val="20"/>
        </w:rPr>
        <w:t xml:space="preserve"> </w:t>
      </w:r>
    </w:p>
    <w:p w14:paraId="20DCFE8D" w14:textId="49994E56"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9. Formato aprobado por la autoridad ambiental competente, para la verificación preliminar de la documentación que conforma la solicitud de licencia ambiental.</w:t>
      </w:r>
      <w:r w:rsidRPr="00B074C8">
        <w:rPr>
          <w:rFonts w:ascii="Arial" w:eastAsia="Arial" w:hAnsi="Arial" w:cs="Arial"/>
          <w:color w:val="000000" w:themeColor="text1"/>
          <w:sz w:val="20"/>
          <w:szCs w:val="20"/>
        </w:rPr>
        <w:t xml:space="preserve"> </w:t>
      </w:r>
    </w:p>
    <w:p w14:paraId="195F0B11" w14:textId="77777777" w:rsidR="006B0C3C" w:rsidRPr="00B074C8" w:rsidRDefault="006B0C3C" w:rsidP="00A70AE9">
      <w:pPr>
        <w:pStyle w:val="Textoindependienteprimerasangra2"/>
        <w:spacing w:after="0" w:line="240" w:lineRule="auto"/>
        <w:ind w:left="0" w:firstLine="0"/>
        <w:jc w:val="both"/>
        <w:rPr>
          <w:rFonts w:ascii="Arial" w:eastAsia="Arial" w:hAnsi="Arial" w:cs="Arial"/>
          <w:color w:val="000000" w:themeColor="text1"/>
          <w:sz w:val="20"/>
          <w:szCs w:val="20"/>
        </w:rPr>
      </w:pPr>
    </w:p>
    <w:p w14:paraId="6EC300F8" w14:textId="6E384C23" w:rsidR="5E7C859F" w:rsidRPr="00B074C8" w:rsidRDefault="234CA0D7" w:rsidP="00A70AE9">
      <w:pPr>
        <w:pStyle w:val="Textoindependienteprimerasangra2"/>
        <w:spacing w:after="0" w:line="240" w:lineRule="auto"/>
        <w:ind w:left="0" w:firstLine="0"/>
        <w:jc w:val="both"/>
        <w:rPr>
          <w:rFonts w:ascii="Arial" w:eastAsia="Arial" w:hAnsi="Arial" w:cs="Arial"/>
          <w:color w:val="000000" w:themeColor="text1"/>
          <w:sz w:val="20"/>
          <w:szCs w:val="20"/>
        </w:rPr>
      </w:pPr>
      <w:r w:rsidRPr="00B074C8">
        <w:rPr>
          <w:rFonts w:ascii="Arial" w:eastAsia="Arial" w:hAnsi="Arial" w:cs="Arial"/>
          <w:i/>
          <w:iCs/>
          <w:color w:val="000000" w:themeColor="text1"/>
          <w:sz w:val="20"/>
          <w:szCs w:val="20"/>
        </w:rPr>
        <w:t xml:space="preserve">10. Derogar el numeral 10 del artículo 24 del Decreto 2041 de 2014, que se refiere a la </w:t>
      </w:r>
      <w:r w:rsidRPr="00B074C8">
        <w:rPr>
          <w:rFonts w:ascii="Arial" w:eastAsia="Arial" w:hAnsi="Arial" w:cs="Arial"/>
          <w:i/>
          <w:iCs/>
          <w:sz w:val="20"/>
          <w:szCs w:val="20"/>
        </w:rPr>
        <w:t xml:space="preserve">“Certificación de la Unidad Administrativa Especial de Gestión de Tierras Despojadas, en la que se indique si sobre el área de influencia del proyecto se sobrepone un área </w:t>
      </w:r>
      <w:proofErr w:type="spellStart"/>
      <w:r w:rsidRPr="00B074C8">
        <w:rPr>
          <w:rFonts w:ascii="Arial" w:eastAsia="Arial" w:hAnsi="Arial" w:cs="Arial"/>
          <w:i/>
          <w:iCs/>
          <w:sz w:val="20"/>
          <w:szCs w:val="20"/>
        </w:rPr>
        <w:t>macrofocalizada</w:t>
      </w:r>
      <w:proofErr w:type="spellEnd"/>
      <w:r w:rsidRPr="00B074C8">
        <w:rPr>
          <w:rFonts w:ascii="Arial" w:eastAsia="Arial" w:hAnsi="Arial" w:cs="Arial"/>
          <w:i/>
          <w:iCs/>
          <w:sz w:val="20"/>
          <w:szCs w:val="20"/>
        </w:rPr>
        <w:t xml:space="preserve"> y/o </w:t>
      </w:r>
      <w:proofErr w:type="spellStart"/>
      <w:r w:rsidRPr="00B074C8">
        <w:rPr>
          <w:rFonts w:ascii="Arial" w:eastAsia="Arial" w:hAnsi="Arial" w:cs="Arial"/>
          <w:i/>
          <w:iCs/>
          <w:sz w:val="20"/>
          <w:szCs w:val="20"/>
        </w:rPr>
        <w:t>microfocalizada</w:t>
      </w:r>
      <w:proofErr w:type="spellEnd"/>
      <w:r w:rsidRPr="00B074C8">
        <w:rPr>
          <w:rFonts w:ascii="Arial" w:eastAsia="Arial" w:hAnsi="Arial" w:cs="Arial"/>
          <w:i/>
          <w:iCs/>
          <w:sz w:val="20"/>
          <w:szCs w:val="20"/>
        </w:rPr>
        <w:t xml:space="preserve"> por dicha Unidad, o si se ha solicitado por </w:t>
      </w:r>
      <w:proofErr w:type="gramStart"/>
      <w:r w:rsidRPr="00B074C8">
        <w:rPr>
          <w:rFonts w:ascii="Arial" w:eastAsia="Arial" w:hAnsi="Arial" w:cs="Arial"/>
          <w:i/>
          <w:iCs/>
          <w:sz w:val="20"/>
          <w:szCs w:val="20"/>
        </w:rPr>
        <w:t>un particular inclusión</w:t>
      </w:r>
      <w:proofErr w:type="gramEnd"/>
      <w:r w:rsidRPr="00B074C8">
        <w:rPr>
          <w:rFonts w:ascii="Arial" w:eastAsia="Arial" w:hAnsi="Arial" w:cs="Arial"/>
          <w:i/>
          <w:iCs/>
          <w:sz w:val="20"/>
          <w:szCs w:val="20"/>
        </w:rPr>
        <w:t xml:space="preserve"> en el registro de tierras despojadas o abandonadas forzosamente, que afecte alguno de los predios.</w:t>
      </w:r>
      <w:r w:rsidRPr="00B074C8">
        <w:rPr>
          <w:rFonts w:ascii="Arial" w:eastAsia="Arial" w:hAnsi="Arial" w:cs="Arial"/>
          <w:color w:val="000000" w:themeColor="text1"/>
          <w:sz w:val="20"/>
          <w:szCs w:val="20"/>
        </w:rPr>
        <w:t xml:space="preserve"> </w:t>
      </w:r>
    </w:p>
    <w:p w14:paraId="00CDC711" w14:textId="77777777" w:rsidR="006B0C3C" w:rsidRPr="00B074C8" w:rsidRDefault="006B0C3C" w:rsidP="00A70AE9">
      <w:pPr>
        <w:pStyle w:val="Textoindependienteprimerasangra2"/>
        <w:spacing w:after="0" w:line="240" w:lineRule="auto"/>
        <w:ind w:left="0" w:firstLine="0"/>
        <w:jc w:val="both"/>
        <w:rPr>
          <w:rFonts w:ascii="Arial" w:eastAsia="Arial" w:hAnsi="Arial" w:cs="Arial"/>
          <w:color w:val="000000" w:themeColor="text1"/>
          <w:sz w:val="20"/>
          <w:szCs w:val="20"/>
        </w:rPr>
      </w:pPr>
    </w:p>
    <w:p w14:paraId="783F8BB6" w14:textId="715A7D76"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lastRenderedPageBreak/>
        <w:t>PARÁGRAFO     1º.</w:t>
      </w:r>
      <w:r w:rsidRPr="00B074C8">
        <w:rPr>
          <w:rFonts w:ascii="Arial" w:eastAsia="Arial" w:hAnsi="Arial" w:cs="Arial"/>
          <w:i/>
          <w:iCs/>
          <w:color w:val="000000" w:themeColor="text1"/>
          <w:sz w:val="20"/>
          <w:szCs w:val="20"/>
        </w:rPr>
        <w:t> Los interesados en ejecución de proyectos mineros deberán allegar copia del título minero y/o el contrato de concesión minera debidamente otorgado e inscrito en el Registro Minero Nacional. Así mismo los interesados en la ejecución de proyectos de hidrocarburos deberán allegar copia del contrato respectivo.</w:t>
      </w:r>
      <w:r w:rsidRPr="00B074C8">
        <w:rPr>
          <w:rFonts w:ascii="Arial" w:eastAsia="Arial" w:hAnsi="Arial" w:cs="Arial"/>
          <w:color w:val="000000" w:themeColor="text1"/>
          <w:sz w:val="20"/>
          <w:szCs w:val="20"/>
        </w:rPr>
        <w:t xml:space="preserve"> </w:t>
      </w:r>
    </w:p>
    <w:p w14:paraId="378C111A"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5F1A2C78" w14:textId="1378F3C8"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2º. </w:t>
      </w:r>
      <w:r w:rsidRPr="00B074C8">
        <w:rPr>
          <w:rFonts w:ascii="Arial" w:eastAsia="Arial" w:hAnsi="Arial" w:cs="Arial"/>
          <w:i/>
          <w:iCs/>
          <w:color w:val="000000" w:themeColor="text1"/>
          <w:sz w:val="20"/>
          <w:szCs w:val="20"/>
        </w:rPr>
        <w:t>Cuando se trate de proyectos, obras o actividades de competencia de la ANLA, el solicitante deberá igualmente radicar una copia del Estudio de Impacto Ambiental ante las respectivas autoridades ambientales regionales. De la anterior radicación se deberá allegar constancia a la ANLA en el momento de la solicitud de licencia ambiental.</w:t>
      </w:r>
      <w:r w:rsidRPr="00B074C8">
        <w:rPr>
          <w:rFonts w:ascii="Arial" w:eastAsia="Arial" w:hAnsi="Arial" w:cs="Arial"/>
          <w:color w:val="000000" w:themeColor="text1"/>
          <w:sz w:val="20"/>
          <w:szCs w:val="20"/>
        </w:rPr>
        <w:t xml:space="preserve"> </w:t>
      </w:r>
    </w:p>
    <w:p w14:paraId="222CF143"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7706F930" w14:textId="31305442" w:rsidR="5E7C859F" w:rsidRPr="00B074C8" w:rsidRDefault="234CA0D7" w:rsidP="00A70AE9">
      <w:pPr>
        <w:spacing w:after="0" w:line="240" w:lineRule="auto"/>
        <w:jc w:val="both"/>
        <w:rPr>
          <w:rFonts w:ascii="Arial" w:eastAsia="Arial" w:hAnsi="Arial" w:cs="Arial"/>
          <w:color w:val="000000" w:themeColor="text1"/>
          <w:sz w:val="20"/>
          <w:szCs w:val="20"/>
        </w:rPr>
      </w:pPr>
      <w:r w:rsidRPr="00B074C8">
        <w:rPr>
          <w:rFonts w:ascii="Arial" w:eastAsia="Arial" w:hAnsi="Arial" w:cs="Arial"/>
          <w:b/>
          <w:bCs/>
          <w:i/>
          <w:iCs/>
          <w:color w:val="000000" w:themeColor="text1"/>
          <w:sz w:val="20"/>
          <w:szCs w:val="20"/>
        </w:rPr>
        <w:t>PARÁGRAFO     3º.</w:t>
      </w:r>
      <w:r w:rsidRPr="00B074C8">
        <w:rPr>
          <w:rFonts w:ascii="Arial" w:eastAsia="Arial" w:hAnsi="Arial" w:cs="Arial"/>
          <w:i/>
          <w:iCs/>
          <w:color w:val="000000" w:themeColor="text1"/>
          <w:sz w:val="20"/>
          <w:szCs w:val="20"/>
        </w:rPr>
        <w:t> Las solicitudes de licencia ambiental para proyectos de explotación minera de carbón, deberán incluir los estudios sobre las condiciones del modo de transporte desde el sitio de explotación de carbón hasta el puerto de embarque del mismo, de acuerdo con lo establecido en el Decreto 3083 de 2007 o la norma que lo modifique o sustituya.</w:t>
      </w:r>
      <w:r w:rsidRPr="00B074C8">
        <w:rPr>
          <w:rFonts w:ascii="Arial" w:eastAsia="Arial" w:hAnsi="Arial" w:cs="Arial"/>
          <w:color w:val="000000" w:themeColor="text1"/>
          <w:sz w:val="20"/>
          <w:szCs w:val="20"/>
        </w:rPr>
        <w:t xml:space="preserve"> </w:t>
      </w:r>
    </w:p>
    <w:p w14:paraId="261D354E" w14:textId="77777777" w:rsidR="006B0C3C" w:rsidRPr="00B074C8" w:rsidRDefault="006B0C3C" w:rsidP="00A70AE9">
      <w:pPr>
        <w:spacing w:after="0" w:line="240" w:lineRule="auto"/>
        <w:jc w:val="both"/>
        <w:rPr>
          <w:rFonts w:ascii="Arial" w:eastAsia="Arial" w:hAnsi="Arial" w:cs="Arial"/>
          <w:color w:val="000000" w:themeColor="text1"/>
          <w:sz w:val="20"/>
          <w:szCs w:val="20"/>
        </w:rPr>
      </w:pPr>
    </w:p>
    <w:p w14:paraId="2B3CDC0A" w14:textId="12409ED8" w:rsidR="5E7C859F" w:rsidRDefault="234CA0D7" w:rsidP="00A70AE9">
      <w:pPr>
        <w:spacing w:after="0" w:line="240" w:lineRule="auto"/>
        <w:jc w:val="both"/>
        <w:rPr>
          <w:rFonts w:ascii="Arial" w:eastAsia="Arial" w:hAnsi="Arial" w:cs="Arial"/>
          <w:color w:val="000000" w:themeColor="text1"/>
        </w:rPr>
      </w:pPr>
      <w:r w:rsidRPr="00B074C8">
        <w:rPr>
          <w:rFonts w:ascii="Arial" w:eastAsia="Arial" w:hAnsi="Arial" w:cs="Arial"/>
          <w:b/>
          <w:bCs/>
          <w:i/>
          <w:iCs/>
          <w:color w:val="000000" w:themeColor="text1"/>
          <w:sz w:val="20"/>
          <w:szCs w:val="20"/>
        </w:rPr>
        <w:t>PARÁGRAFO     4º</w:t>
      </w:r>
      <w:r w:rsidRPr="00B074C8">
        <w:rPr>
          <w:rFonts w:ascii="Arial" w:eastAsia="Arial" w:hAnsi="Arial" w:cs="Arial"/>
          <w:i/>
          <w:iCs/>
          <w:color w:val="000000" w:themeColor="text1"/>
          <w:sz w:val="20"/>
          <w:szCs w:val="20"/>
        </w:rPr>
        <w:t>. Cuando se trate de proyectos de exploración y/o explotación de hidrocarburos en los cuales se pretenda realizar la actividad de estimulación hidráulica en los pozos, el solicitante deberá adjuntar un concepto de la Agencia Nacional de Hidrocarburos (ANH), que haga constar que dicha actividad se va a ejecutar en un yacimiento convencional y/o en un yacimiento no convencional</w:t>
      </w:r>
      <w:r w:rsidR="00B074C8">
        <w:rPr>
          <w:rFonts w:ascii="Arial" w:eastAsia="Arial" w:hAnsi="Arial" w:cs="Arial"/>
          <w:i/>
          <w:iCs/>
          <w:color w:val="000000" w:themeColor="text1"/>
        </w:rPr>
        <w:t>”</w:t>
      </w:r>
    </w:p>
    <w:p w14:paraId="1C64733C" w14:textId="77777777" w:rsidR="006B0C3C" w:rsidRDefault="006B0C3C" w:rsidP="00A70AE9">
      <w:pPr>
        <w:spacing w:after="0" w:line="240" w:lineRule="auto"/>
        <w:jc w:val="both"/>
        <w:rPr>
          <w:rFonts w:ascii="Arial" w:eastAsia="Arial" w:hAnsi="Arial" w:cs="Arial"/>
          <w:color w:val="000000" w:themeColor="text1"/>
        </w:rPr>
      </w:pPr>
    </w:p>
    <w:p w14:paraId="5CC77F1B" w14:textId="54A57AD2"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rPr>
        <w:t xml:space="preserve"> </w:t>
      </w:r>
      <w:r w:rsidRPr="6E56B402">
        <w:rPr>
          <w:rFonts w:ascii="Arial" w:eastAsia="Arial" w:hAnsi="Arial" w:cs="Arial"/>
          <w:b/>
          <w:bCs/>
          <w:color w:val="000000" w:themeColor="text1"/>
        </w:rPr>
        <w:t xml:space="preserve">5.2. Certificados Ambientales </w:t>
      </w:r>
      <w:r w:rsidRPr="6E56B402">
        <w:rPr>
          <w:rFonts w:ascii="Arial" w:eastAsia="Arial" w:hAnsi="Arial" w:cs="Arial"/>
          <w:b/>
          <w:bCs/>
          <w:color w:val="000000" w:themeColor="text1"/>
          <w:lang w:val="es-MX"/>
        </w:rPr>
        <w:t xml:space="preserve"> </w:t>
      </w:r>
    </w:p>
    <w:p w14:paraId="6B65A2B4" w14:textId="77777777" w:rsidR="006B0C3C" w:rsidRDefault="006B0C3C" w:rsidP="00A70AE9">
      <w:pPr>
        <w:spacing w:after="0" w:line="240" w:lineRule="auto"/>
        <w:jc w:val="both"/>
        <w:rPr>
          <w:rFonts w:ascii="Arial" w:eastAsia="Arial" w:hAnsi="Arial" w:cs="Arial"/>
          <w:b/>
          <w:bCs/>
          <w:color w:val="000000" w:themeColor="text1"/>
          <w:lang w:val="es-MX"/>
        </w:rPr>
      </w:pPr>
    </w:p>
    <w:p w14:paraId="2B1A3944" w14:textId="351FBA1E" w:rsidR="5E7C859F" w:rsidRDefault="234CA0D7" w:rsidP="00A70AE9">
      <w:pPr>
        <w:spacing w:after="0" w:line="240" w:lineRule="auto"/>
        <w:rPr>
          <w:rFonts w:ascii="Arial" w:eastAsia="Arial" w:hAnsi="Arial" w:cs="Arial"/>
          <w:b/>
          <w:bCs/>
        </w:rPr>
      </w:pPr>
      <w:r w:rsidRPr="6E56B402">
        <w:rPr>
          <w:rFonts w:ascii="Arial" w:eastAsia="Arial" w:hAnsi="Arial" w:cs="Arial"/>
          <w:b/>
          <w:bCs/>
          <w:lang w:val="es-MX"/>
        </w:rPr>
        <w:t xml:space="preserve"> </w:t>
      </w:r>
      <w:r w:rsidRPr="6E56B402">
        <w:rPr>
          <w:rFonts w:ascii="Arial" w:eastAsia="Arial" w:hAnsi="Arial" w:cs="Arial"/>
          <w:b/>
          <w:bCs/>
          <w:color w:val="000000" w:themeColor="text1"/>
        </w:rPr>
        <w:t>5.2.1.</w:t>
      </w:r>
      <w:r w:rsidRPr="6E56B402">
        <w:rPr>
          <w:rFonts w:ascii="Arial" w:eastAsia="Arial" w:hAnsi="Arial" w:cs="Arial"/>
          <w:b/>
          <w:bCs/>
        </w:rPr>
        <w:t xml:space="preserve"> Solicitud de certificados ambientales sin acreditación de pago </w:t>
      </w:r>
    </w:p>
    <w:p w14:paraId="1D33EBF0" w14:textId="77777777" w:rsidR="006B0C3C" w:rsidRDefault="006B0C3C" w:rsidP="00A70AE9">
      <w:pPr>
        <w:spacing w:after="0" w:line="240" w:lineRule="auto"/>
        <w:rPr>
          <w:rFonts w:ascii="Arial" w:eastAsia="Arial" w:hAnsi="Arial" w:cs="Arial"/>
          <w:b/>
          <w:bCs/>
        </w:rPr>
      </w:pPr>
    </w:p>
    <w:p w14:paraId="2B130311" w14:textId="6BEF2443"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Normatividad aplicable: Ley 99 de 1993, Ley 1437 de 201</w:t>
      </w:r>
      <w:r w:rsidR="3F938E31" w:rsidRPr="6E56B402">
        <w:rPr>
          <w:rFonts w:ascii="Arial" w:eastAsia="Arial" w:hAnsi="Arial" w:cs="Arial"/>
          <w:color w:val="000000" w:themeColor="text1"/>
        </w:rPr>
        <w:t>1</w:t>
      </w:r>
      <w:r w:rsidRPr="6E56B402">
        <w:rPr>
          <w:rFonts w:ascii="Arial" w:eastAsia="Arial" w:hAnsi="Arial" w:cs="Arial"/>
          <w:color w:val="000000" w:themeColor="text1"/>
        </w:rPr>
        <w:t xml:space="preserve"> y la Resolución No. 0015 de 2022.  </w:t>
      </w:r>
    </w:p>
    <w:p w14:paraId="504F0285" w14:textId="77777777" w:rsidR="006B0C3C" w:rsidRDefault="006B0C3C" w:rsidP="00A70AE9">
      <w:pPr>
        <w:spacing w:after="0" w:line="240" w:lineRule="auto"/>
        <w:jc w:val="both"/>
        <w:rPr>
          <w:rFonts w:ascii="Arial" w:eastAsia="Arial" w:hAnsi="Arial" w:cs="Arial"/>
          <w:color w:val="000000" w:themeColor="text1"/>
        </w:rPr>
      </w:pPr>
    </w:p>
    <w:p w14:paraId="47114DF8" w14:textId="02207C9D" w:rsidR="5E7C859F" w:rsidRDefault="234CA0D7" w:rsidP="00A70AE9">
      <w:pPr>
        <w:spacing w:after="0" w:line="240" w:lineRule="auto"/>
        <w:jc w:val="both"/>
        <w:rPr>
          <w:rFonts w:ascii="Arial" w:eastAsia="Arial" w:hAnsi="Arial" w:cs="Arial"/>
          <w:color w:val="000000" w:themeColor="text1"/>
        </w:rPr>
      </w:pPr>
      <w:bookmarkStart w:id="54" w:name="_Hlk118113860"/>
      <w:r w:rsidRPr="6E56B402">
        <w:rPr>
          <w:rFonts w:ascii="Arial" w:eastAsia="Arial" w:hAnsi="Arial" w:cs="Arial"/>
          <w:color w:val="000000" w:themeColor="text1"/>
        </w:rPr>
        <w:t>Sobre el particular, es pertinente indicar que las personas naturales o jurídicas que deseen solicitar la expedición de un certificado respecto del trámite ambiental que cursa en la entidad</w:t>
      </w:r>
      <w:r w:rsidR="56C61970" w:rsidRPr="6E56B402">
        <w:rPr>
          <w:rFonts w:ascii="Arial" w:eastAsia="Arial" w:hAnsi="Arial" w:cs="Arial"/>
          <w:color w:val="000000" w:themeColor="text1"/>
        </w:rPr>
        <w:t>,</w:t>
      </w:r>
      <w:r w:rsidRPr="6E56B402">
        <w:rPr>
          <w:rFonts w:ascii="Arial" w:eastAsia="Arial" w:hAnsi="Arial" w:cs="Arial"/>
          <w:color w:val="000000" w:themeColor="text1"/>
        </w:rPr>
        <w:t xml:space="preserve"> deberá</w:t>
      </w:r>
      <w:r w:rsidR="609C1B2D" w:rsidRPr="6E56B402">
        <w:rPr>
          <w:rFonts w:ascii="Arial" w:eastAsia="Arial" w:hAnsi="Arial" w:cs="Arial"/>
          <w:color w:val="000000" w:themeColor="text1"/>
        </w:rPr>
        <w:t>n</w:t>
      </w:r>
      <w:r w:rsidRPr="6E56B402">
        <w:rPr>
          <w:rFonts w:ascii="Arial" w:eastAsia="Arial" w:hAnsi="Arial" w:cs="Arial"/>
          <w:color w:val="000000" w:themeColor="text1"/>
        </w:rPr>
        <w:t xml:space="preserve"> acreditar el recibo de consignación por la suma de </w:t>
      </w:r>
      <w:r w:rsidRPr="6E56B402">
        <w:rPr>
          <w:rFonts w:ascii="Arial" w:eastAsia="Arial" w:hAnsi="Arial" w:cs="Arial"/>
          <w:b/>
          <w:bCs/>
          <w:color w:val="000000" w:themeColor="text1"/>
        </w:rPr>
        <w:t>CINCUENTA MIL PESOS ($50.000)</w:t>
      </w:r>
      <w:r w:rsidRPr="6E56B402">
        <w:rPr>
          <w:rFonts w:ascii="Arial" w:eastAsia="Arial" w:hAnsi="Arial" w:cs="Arial"/>
          <w:color w:val="000000" w:themeColor="text1"/>
        </w:rPr>
        <w:t>, de conformidad con lo establecido en la Resolución No. 0015 de 2022, expedida por la Corporación Autónoma Regional del Atlántico, fundamentada en la Ley 99 de 1993 y la Ley 1437 de 201</w:t>
      </w:r>
      <w:r w:rsidR="444D71FC" w:rsidRPr="6E56B402">
        <w:rPr>
          <w:rFonts w:ascii="Arial" w:eastAsia="Arial" w:hAnsi="Arial" w:cs="Arial"/>
          <w:color w:val="000000" w:themeColor="text1"/>
        </w:rPr>
        <w:t>1</w:t>
      </w:r>
      <w:r w:rsidRPr="6E56B402">
        <w:rPr>
          <w:rFonts w:ascii="Arial" w:eastAsia="Arial" w:hAnsi="Arial" w:cs="Arial"/>
          <w:color w:val="000000" w:themeColor="text1"/>
        </w:rPr>
        <w:t xml:space="preserve">. </w:t>
      </w:r>
    </w:p>
    <w:p w14:paraId="335953C6" w14:textId="77777777" w:rsidR="006B0C3C" w:rsidRDefault="006B0C3C" w:rsidP="00A70AE9">
      <w:pPr>
        <w:spacing w:after="0" w:line="240" w:lineRule="auto"/>
        <w:jc w:val="both"/>
        <w:rPr>
          <w:rFonts w:ascii="Arial" w:eastAsia="Arial" w:hAnsi="Arial" w:cs="Arial"/>
          <w:color w:val="000000" w:themeColor="text1"/>
        </w:rPr>
      </w:pPr>
    </w:p>
    <w:p w14:paraId="517F75C8" w14:textId="762B44A6"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Para efectos de realizar un pago a esta Entidad por concepto de expedición de certificados ambientales, la CRA dispone de la siguiente cuenta bancaria: </w:t>
      </w:r>
    </w:p>
    <w:p w14:paraId="18867261" w14:textId="4A866C1C"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 </w:t>
      </w:r>
    </w:p>
    <w:tbl>
      <w:tblPr>
        <w:tblW w:w="0" w:type="auto"/>
        <w:tblLayout w:type="fixed"/>
        <w:tblLook w:val="04A0" w:firstRow="1" w:lastRow="0" w:firstColumn="1" w:lastColumn="0" w:noHBand="0" w:noVBand="1"/>
      </w:tblPr>
      <w:tblGrid>
        <w:gridCol w:w="1560"/>
        <w:gridCol w:w="1335"/>
        <w:gridCol w:w="1485"/>
        <w:gridCol w:w="2235"/>
        <w:gridCol w:w="1845"/>
      </w:tblGrid>
      <w:tr w:rsidR="5ADBFEA7" w14:paraId="3B577548" w14:textId="77777777" w:rsidTr="6E56B402">
        <w:trPr>
          <w:trHeight w:val="270"/>
        </w:trPr>
        <w:tc>
          <w:tcPr>
            <w:tcW w:w="1560" w:type="dxa"/>
            <w:tcBorders>
              <w:top w:val="single" w:sz="8" w:space="0" w:color="auto"/>
              <w:left w:val="single" w:sz="8" w:space="0" w:color="auto"/>
              <w:bottom w:val="single" w:sz="8" w:space="0" w:color="auto"/>
              <w:right w:val="single" w:sz="8" w:space="0" w:color="auto"/>
            </w:tcBorders>
          </w:tcPr>
          <w:p w14:paraId="3B3EADB2" w14:textId="6B4A30B0"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Número de Cuenta </w:t>
            </w:r>
          </w:p>
        </w:tc>
        <w:tc>
          <w:tcPr>
            <w:tcW w:w="1335" w:type="dxa"/>
            <w:tcBorders>
              <w:top w:val="single" w:sz="8" w:space="0" w:color="auto"/>
              <w:left w:val="single" w:sz="8" w:space="0" w:color="auto"/>
              <w:bottom w:val="single" w:sz="8" w:space="0" w:color="auto"/>
              <w:right w:val="single" w:sz="8" w:space="0" w:color="auto"/>
            </w:tcBorders>
          </w:tcPr>
          <w:p w14:paraId="42C9FFA2" w14:textId="3067522B"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Tipo de Cuenta </w:t>
            </w:r>
          </w:p>
        </w:tc>
        <w:tc>
          <w:tcPr>
            <w:tcW w:w="1485" w:type="dxa"/>
            <w:tcBorders>
              <w:top w:val="single" w:sz="8" w:space="0" w:color="auto"/>
              <w:left w:val="single" w:sz="8" w:space="0" w:color="auto"/>
              <w:bottom w:val="single" w:sz="8" w:space="0" w:color="auto"/>
              <w:right w:val="single" w:sz="8" w:space="0" w:color="auto"/>
            </w:tcBorders>
          </w:tcPr>
          <w:p w14:paraId="3E98F888" w14:textId="541BCCD9"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Entidad Bancaria </w:t>
            </w:r>
          </w:p>
        </w:tc>
        <w:tc>
          <w:tcPr>
            <w:tcW w:w="2235" w:type="dxa"/>
            <w:tcBorders>
              <w:top w:val="single" w:sz="8" w:space="0" w:color="auto"/>
              <w:left w:val="single" w:sz="8" w:space="0" w:color="auto"/>
              <w:bottom w:val="single" w:sz="8" w:space="0" w:color="auto"/>
              <w:right w:val="single" w:sz="8" w:space="0" w:color="auto"/>
            </w:tcBorders>
          </w:tcPr>
          <w:p w14:paraId="5FBABBCF" w14:textId="37AF4654"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Titular de la Cuenta </w:t>
            </w:r>
          </w:p>
        </w:tc>
        <w:tc>
          <w:tcPr>
            <w:tcW w:w="1845" w:type="dxa"/>
            <w:tcBorders>
              <w:top w:val="single" w:sz="8" w:space="0" w:color="auto"/>
              <w:left w:val="single" w:sz="8" w:space="0" w:color="auto"/>
              <w:bottom w:val="single" w:sz="8" w:space="0" w:color="auto"/>
              <w:right w:val="single" w:sz="8" w:space="0" w:color="auto"/>
            </w:tcBorders>
          </w:tcPr>
          <w:p w14:paraId="03F6FA9C" w14:textId="6565AE9F"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NIT del Titular de la Cuenta </w:t>
            </w:r>
          </w:p>
        </w:tc>
      </w:tr>
      <w:tr w:rsidR="5ADBFEA7" w14:paraId="22E990A7" w14:textId="77777777" w:rsidTr="6E56B402">
        <w:trPr>
          <w:trHeight w:val="270"/>
        </w:trPr>
        <w:tc>
          <w:tcPr>
            <w:tcW w:w="1560" w:type="dxa"/>
            <w:tcBorders>
              <w:top w:val="single" w:sz="8" w:space="0" w:color="auto"/>
              <w:left w:val="single" w:sz="8" w:space="0" w:color="auto"/>
              <w:bottom w:val="single" w:sz="8" w:space="0" w:color="auto"/>
              <w:right w:val="single" w:sz="8" w:space="0" w:color="auto"/>
            </w:tcBorders>
            <w:vAlign w:val="center"/>
          </w:tcPr>
          <w:p w14:paraId="018B7D36" w14:textId="56E9012E"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30202996-2 </w:t>
            </w:r>
          </w:p>
        </w:tc>
        <w:tc>
          <w:tcPr>
            <w:tcW w:w="1335" w:type="dxa"/>
            <w:tcBorders>
              <w:top w:val="single" w:sz="8" w:space="0" w:color="auto"/>
              <w:left w:val="single" w:sz="8" w:space="0" w:color="auto"/>
              <w:bottom w:val="single" w:sz="8" w:space="0" w:color="auto"/>
              <w:right w:val="single" w:sz="8" w:space="0" w:color="auto"/>
            </w:tcBorders>
            <w:vAlign w:val="center"/>
          </w:tcPr>
          <w:p w14:paraId="3F6F5AA4" w14:textId="3F1314FD"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Corriente </w:t>
            </w:r>
          </w:p>
        </w:tc>
        <w:tc>
          <w:tcPr>
            <w:tcW w:w="1485" w:type="dxa"/>
            <w:tcBorders>
              <w:top w:val="single" w:sz="8" w:space="0" w:color="auto"/>
              <w:left w:val="single" w:sz="8" w:space="0" w:color="auto"/>
              <w:bottom w:val="single" w:sz="8" w:space="0" w:color="auto"/>
              <w:right w:val="single" w:sz="8" w:space="0" w:color="auto"/>
            </w:tcBorders>
            <w:vAlign w:val="center"/>
          </w:tcPr>
          <w:p w14:paraId="0E92185D" w14:textId="681C747D"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Banco GNB Sudameris </w:t>
            </w:r>
          </w:p>
        </w:tc>
        <w:tc>
          <w:tcPr>
            <w:tcW w:w="2235" w:type="dxa"/>
            <w:tcBorders>
              <w:top w:val="single" w:sz="8" w:space="0" w:color="auto"/>
              <w:left w:val="single" w:sz="8" w:space="0" w:color="auto"/>
              <w:bottom w:val="single" w:sz="8" w:space="0" w:color="auto"/>
              <w:right w:val="single" w:sz="8" w:space="0" w:color="auto"/>
            </w:tcBorders>
            <w:vAlign w:val="center"/>
          </w:tcPr>
          <w:p w14:paraId="607D9388" w14:textId="7FBF0F22"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Corporación Autónoma Regional del Atlántico </w:t>
            </w:r>
          </w:p>
        </w:tc>
        <w:tc>
          <w:tcPr>
            <w:tcW w:w="1845" w:type="dxa"/>
            <w:tcBorders>
              <w:top w:val="single" w:sz="8" w:space="0" w:color="auto"/>
              <w:left w:val="single" w:sz="8" w:space="0" w:color="auto"/>
              <w:bottom w:val="single" w:sz="8" w:space="0" w:color="auto"/>
              <w:right w:val="single" w:sz="8" w:space="0" w:color="auto"/>
            </w:tcBorders>
            <w:vAlign w:val="center"/>
          </w:tcPr>
          <w:p w14:paraId="2E651B12" w14:textId="1D766A10"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802.000.339-0 </w:t>
            </w:r>
          </w:p>
          <w:p w14:paraId="4745FABF" w14:textId="62262F44"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  </w:t>
            </w:r>
          </w:p>
        </w:tc>
      </w:tr>
    </w:tbl>
    <w:p w14:paraId="04A6072A" w14:textId="40EEA112"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i/>
          <w:iCs/>
          <w:color w:val="000000" w:themeColor="text1"/>
        </w:rPr>
        <w:t xml:space="preserve"> </w:t>
      </w:r>
      <w:r w:rsidRPr="6E56B402">
        <w:rPr>
          <w:rFonts w:ascii="Arial" w:eastAsia="Arial" w:hAnsi="Arial" w:cs="Arial"/>
          <w:color w:val="000000" w:themeColor="text1"/>
        </w:rPr>
        <w:t xml:space="preserve"> </w:t>
      </w:r>
    </w:p>
    <w:p w14:paraId="3FA694D4" w14:textId="04EFAA61"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El pago lo pueden realizar directamente en cualquiera de las cajas autorizadas de las Entidad Bancaria, o si lo prefieren pueden hacerlo mediante transferencia electrónica entre cuentas bancarias, a la cuenta anteriormente señalada. </w:t>
      </w:r>
    </w:p>
    <w:p w14:paraId="7967EE60" w14:textId="77777777" w:rsidR="006B0C3C" w:rsidRDefault="006B0C3C" w:rsidP="00A70AE9">
      <w:pPr>
        <w:spacing w:after="0" w:line="240" w:lineRule="auto"/>
        <w:jc w:val="both"/>
        <w:rPr>
          <w:rFonts w:ascii="Arial" w:eastAsia="Arial" w:hAnsi="Arial" w:cs="Arial"/>
          <w:color w:val="000000" w:themeColor="text1"/>
        </w:rPr>
      </w:pPr>
    </w:p>
    <w:p w14:paraId="0B59C7C3" w14:textId="2330E059"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 el pago lo van a hacer en las cajas de Bancos, favor tener en cuenta la siguiente recomendación:  </w:t>
      </w:r>
    </w:p>
    <w:p w14:paraId="251B7965" w14:textId="77777777" w:rsidR="006B0C3C" w:rsidRDefault="006B0C3C" w:rsidP="00A70AE9">
      <w:pPr>
        <w:spacing w:after="0" w:line="240" w:lineRule="auto"/>
        <w:jc w:val="both"/>
        <w:rPr>
          <w:rFonts w:ascii="Arial" w:eastAsia="Arial" w:hAnsi="Arial" w:cs="Arial"/>
          <w:color w:val="000000" w:themeColor="text1"/>
        </w:rPr>
      </w:pPr>
    </w:p>
    <w:p w14:paraId="0F9426FF" w14:textId="2A0CE0F9"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Colocar el número del NIT de la Persona Jurídica o el Número de Identificación de la Persona Natural que está haciendo la transacción e indicar el concepto por el cual está efectuando dicho pago.  </w:t>
      </w:r>
    </w:p>
    <w:p w14:paraId="4B1F7CA9" w14:textId="77777777" w:rsidR="006B0C3C" w:rsidRDefault="006B0C3C" w:rsidP="00A70AE9">
      <w:pPr>
        <w:spacing w:after="0" w:line="240" w:lineRule="auto"/>
        <w:jc w:val="both"/>
        <w:rPr>
          <w:rFonts w:ascii="Arial" w:eastAsia="Arial" w:hAnsi="Arial" w:cs="Arial"/>
          <w:color w:val="000000" w:themeColor="text1"/>
        </w:rPr>
      </w:pPr>
    </w:p>
    <w:p w14:paraId="3FF8FC4F" w14:textId="11FE2ED2"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el evento de hacer el pago por transferencia electrónica, favor tener en cuenta la siguiente recomendación: </w:t>
      </w:r>
    </w:p>
    <w:p w14:paraId="5F56F672" w14:textId="77777777" w:rsidR="006B0C3C" w:rsidRDefault="006B0C3C" w:rsidP="00A70AE9">
      <w:pPr>
        <w:spacing w:after="0" w:line="240" w:lineRule="auto"/>
        <w:jc w:val="both"/>
        <w:rPr>
          <w:rFonts w:ascii="Arial" w:eastAsia="Arial" w:hAnsi="Arial" w:cs="Arial"/>
          <w:color w:val="000000" w:themeColor="text1"/>
        </w:rPr>
      </w:pPr>
    </w:p>
    <w:p w14:paraId="3B25029F" w14:textId="26394A2F"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Si el banco desde donde van hacer la transferencia se lo permite, favor colocar el número del NIT de la Persona Jurídica o el Número de Identificación de la Persona Natural que está haciendo la transacción e indicar el concepto por el cual</w:t>
      </w:r>
      <w:r w:rsidR="01B2443F" w:rsidRPr="6E56B402">
        <w:rPr>
          <w:rFonts w:ascii="Arial" w:eastAsia="Arial" w:hAnsi="Arial" w:cs="Arial"/>
          <w:color w:val="000000" w:themeColor="text1"/>
        </w:rPr>
        <w:t xml:space="preserve"> </w:t>
      </w:r>
      <w:r w:rsidRPr="6E56B402">
        <w:rPr>
          <w:rFonts w:ascii="Arial" w:eastAsia="Arial" w:hAnsi="Arial" w:cs="Arial"/>
          <w:color w:val="000000" w:themeColor="text1"/>
        </w:rPr>
        <w:t xml:space="preserve">está efectuando dicho pago.  </w:t>
      </w:r>
    </w:p>
    <w:p w14:paraId="7EDFAD95" w14:textId="77777777" w:rsidR="006B0C3C" w:rsidRDefault="006B0C3C" w:rsidP="00A70AE9">
      <w:pPr>
        <w:spacing w:after="0" w:line="240" w:lineRule="auto"/>
        <w:jc w:val="both"/>
        <w:rPr>
          <w:rFonts w:ascii="Arial" w:eastAsia="Arial" w:hAnsi="Arial" w:cs="Arial"/>
          <w:color w:val="000000" w:themeColor="text1"/>
        </w:rPr>
      </w:pPr>
    </w:p>
    <w:p w14:paraId="7947028F" w14:textId="66133C64"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último, le comunico que para poder identificar y registrar el pago en el área financiera de la Corporación, es necesario que envíe el soporte del mismo al correo institucional:  </w:t>
      </w:r>
      <w:hyperlink r:id="rId47">
        <w:r w:rsidRPr="6E56B402">
          <w:rPr>
            <w:rStyle w:val="Hipervnculo"/>
            <w:rFonts w:ascii="Arial" w:eastAsia="Arial" w:hAnsi="Arial" w:cs="Arial"/>
            <w:b/>
            <w:bCs/>
          </w:rPr>
          <w:t>recepcion@crautonoma.gov.co</w:t>
        </w:r>
      </w:hyperlink>
      <w:r w:rsidRPr="6E56B402">
        <w:rPr>
          <w:rFonts w:ascii="Arial" w:eastAsia="Arial" w:hAnsi="Arial" w:cs="Arial"/>
          <w:color w:val="000000" w:themeColor="text1"/>
        </w:rPr>
        <w:t xml:space="preserve"> y señalen en el correo electrónico a que concepto corresponde el pago</w:t>
      </w:r>
      <w:r w:rsidR="05196D86" w:rsidRPr="6E56B402">
        <w:rPr>
          <w:rFonts w:ascii="Arial" w:eastAsia="Arial" w:hAnsi="Arial" w:cs="Arial"/>
          <w:color w:val="000000" w:themeColor="text1"/>
        </w:rPr>
        <w:t>.</w:t>
      </w:r>
      <w:r w:rsidRPr="6E56B402">
        <w:rPr>
          <w:rFonts w:ascii="Arial" w:eastAsia="Arial" w:hAnsi="Arial" w:cs="Arial"/>
          <w:color w:val="000000" w:themeColor="text1"/>
        </w:rPr>
        <w:t xml:space="preserve"> </w:t>
      </w:r>
    </w:p>
    <w:bookmarkEnd w:id="54"/>
    <w:p w14:paraId="0B00AD8F" w14:textId="77777777" w:rsidR="006B0C3C" w:rsidRDefault="006B0C3C" w:rsidP="00A70AE9">
      <w:pPr>
        <w:spacing w:after="0" w:line="240" w:lineRule="auto"/>
        <w:jc w:val="both"/>
        <w:rPr>
          <w:rFonts w:ascii="Arial" w:eastAsia="Arial" w:hAnsi="Arial" w:cs="Arial"/>
          <w:color w:val="000000" w:themeColor="text1"/>
        </w:rPr>
      </w:pPr>
    </w:p>
    <w:p w14:paraId="3DBAE044" w14:textId="7CD76C3E" w:rsidR="5E7C859F" w:rsidRDefault="234CA0D7" w:rsidP="00A70AE9">
      <w:pPr>
        <w:spacing w:after="0" w:line="240" w:lineRule="auto"/>
        <w:jc w:val="both"/>
        <w:rPr>
          <w:rFonts w:ascii="Arial" w:eastAsia="Arial" w:hAnsi="Arial" w:cs="Arial"/>
          <w:b/>
          <w:bCs/>
          <w:lang w:val="es-MX"/>
        </w:rPr>
      </w:pPr>
      <w:r w:rsidRPr="6E56B402">
        <w:rPr>
          <w:rFonts w:ascii="Arial" w:eastAsia="Arial" w:hAnsi="Arial" w:cs="Arial"/>
          <w:color w:val="000000" w:themeColor="text1"/>
        </w:rPr>
        <w:t xml:space="preserve"> </w:t>
      </w:r>
      <w:r w:rsidRPr="6E56B402">
        <w:rPr>
          <w:rFonts w:ascii="Arial" w:eastAsia="Arial" w:hAnsi="Arial" w:cs="Arial"/>
          <w:b/>
          <w:bCs/>
        </w:rPr>
        <w:t>5.2.2. Solicitud de certificados ambientales con acreditación de pago.</w:t>
      </w:r>
      <w:r w:rsidRPr="6E56B402">
        <w:rPr>
          <w:rFonts w:ascii="Arial" w:eastAsia="Arial" w:hAnsi="Arial" w:cs="Arial"/>
          <w:b/>
          <w:bCs/>
          <w:lang w:val="es-MX"/>
        </w:rPr>
        <w:t xml:space="preserve"> </w:t>
      </w:r>
    </w:p>
    <w:p w14:paraId="6F607ABC" w14:textId="77777777" w:rsidR="00FB5B4E" w:rsidRDefault="00FB5B4E" w:rsidP="00A70AE9">
      <w:pPr>
        <w:spacing w:after="0" w:line="240" w:lineRule="auto"/>
        <w:jc w:val="both"/>
        <w:rPr>
          <w:rFonts w:ascii="Arial" w:eastAsia="Arial" w:hAnsi="Arial" w:cs="Arial"/>
          <w:b/>
          <w:bCs/>
          <w:lang w:val="es-MX"/>
        </w:rPr>
      </w:pPr>
    </w:p>
    <w:p w14:paraId="2187117B" w14:textId="54A10DD7"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u w:val="single"/>
        </w:rPr>
        <w:t>Contenido Certificado:</w:t>
      </w:r>
      <w:r w:rsidRPr="6E56B402">
        <w:rPr>
          <w:rFonts w:ascii="Arial" w:eastAsia="Arial" w:hAnsi="Arial" w:cs="Arial"/>
          <w:color w:val="000000" w:themeColor="text1"/>
        </w:rPr>
        <w:t xml:space="preserve"> Partiendo de lo consignado en el radicado No. </w:t>
      </w:r>
      <w:r w:rsidRPr="6E56B402">
        <w:rPr>
          <w:rFonts w:ascii="Arial" w:eastAsia="Arial" w:hAnsi="Arial" w:cs="Arial"/>
        </w:rPr>
        <w:t>XXXXX del XX de XXX de 2022</w:t>
      </w:r>
      <w:r w:rsidRPr="6E56B402">
        <w:rPr>
          <w:rFonts w:ascii="Arial" w:eastAsia="Arial" w:hAnsi="Arial" w:cs="Arial"/>
          <w:color w:val="000000" w:themeColor="text1"/>
        </w:rPr>
        <w:t xml:space="preserve">, en el sentido que </w:t>
      </w:r>
      <w:r w:rsidR="7D8B3285" w:rsidRPr="6E56B402">
        <w:rPr>
          <w:rFonts w:ascii="Arial" w:eastAsia="Arial" w:hAnsi="Arial" w:cs="Arial"/>
          <w:color w:val="000000" w:themeColor="text1"/>
        </w:rPr>
        <w:t>(hacer descripción de la actividad)</w:t>
      </w:r>
      <w:r w:rsidRPr="6E56B402">
        <w:rPr>
          <w:rFonts w:ascii="Arial" w:eastAsia="Arial" w:hAnsi="Arial" w:cs="Arial"/>
          <w:color w:val="000000" w:themeColor="text1"/>
        </w:rPr>
        <w:t xml:space="preserve">, se puede deducir que dicho proyecto no requiere de </w:t>
      </w:r>
      <w:r w:rsidR="27A9B68B" w:rsidRPr="6E56B402">
        <w:rPr>
          <w:rFonts w:ascii="Arial" w:eastAsia="Arial" w:hAnsi="Arial" w:cs="Arial"/>
          <w:color w:val="000000" w:themeColor="text1"/>
        </w:rPr>
        <w:t>(indicar el o los instrumentos de control ambiental del caso)</w:t>
      </w:r>
      <w:r w:rsidRPr="6E56B402">
        <w:rPr>
          <w:rFonts w:ascii="Arial" w:eastAsia="Arial" w:hAnsi="Arial" w:cs="Arial"/>
          <w:color w:val="000000" w:themeColor="text1"/>
        </w:rPr>
        <w:t>, de conformidad con lo establecido en</w:t>
      </w:r>
      <w:r w:rsidR="01A447FA" w:rsidRPr="6E56B402">
        <w:rPr>
          <w:rFonts w:ascii="Arial" w:eastAsia="Arial" w:hAnsi="Arial" w:cs="Arial"/>
          <w:color w:val="000000" w:themeColor="text1"/>
        </w:rPr>
        <w:t xml:space="preserve"> (anunciar la normatividad pertinente)</w:t>
      </w:r>
      <w:r w:rsidRPr="6E56B402">
        <w:rPr>
          <w:rFonts w:ascii="Arial" w:eastAsia="Arial" w:hAnsi="Arial" w:cs="Arial"/>
        </w:rPr>
        <w:t>, el cual dispone:</w:t>
      </w:r>
    </w:p>
    <w:p w14:paraId="0ED33FC5" w14:textId="63517402" w:rsidR="5E7C859F" w:rsidRDefault="234CA0D7" w:rsidP="00A70AE9">
      <w:pPr>
        <w:spacing w:after="0" w:line="240" w:lineRule="auto"/>
        <w:jc w:val="both"/>
        <w:rPr>
          <w:rFonts w:ascii="Arial" w:eastAsia="Arial" w:hAnsi="Arial" w:cs="Arial"/>
          <w:i/>
          <w:iCs/>
          <w:color w:val="000000" w:themeColor="text1"/>
        </w:rPr>
      </w:pPr>
      <w:r w:rsidRPr="6E56B402">
        <w:rPr>
          <w:rFonts w:ascii="Arial" w:eastAsia="Arial" w:hAnsi="Arial" w:cs="Arial"/>
          <w:i/>
          <w:iCs/>
        </w:rPr>
        <w:t xml:space="preserve"> </w:t>
      </w:r>
      <w:r w:rsidRPr="6E56B402">
        <w:rPr>
          <w:rFonts w:ascii="Arial" w:eastAsia="Arial" w:hAnsi="Arial" w:cs="Arial"/>
          <w:i/>
          <w:iCs/>
          <w:color w:val="000000" w:themeColor="text1"/>
        </w:rPr>
        <w:t xml:space="preserve">“(…) </w:t>
      </w:r>
      <w:r w:rsidR="41069655" w:rsidRPr="6E56B402">
        <w:rPr>
          <w:rFonts w:ascii="Arial" w:eastAsia="Arial" w:hAnsi="Arial" w:cs="Arial"/>
          <w:i/>
          <w:iCs/>
          <w:color w:val="000000" w:themeColor="text1"/>
        </w:rPr>
        <w:t>transcribir la normatividad pertinente</w:t>
      </w:r>
      <w:r w:rsidRPr="6E56B402">
        <w:rPr>
          <w:rFonts w:ascii="Arial" w:eastAsia="Arial" w:hAnsi="Arial" w:cs="Arial"/>
          <w:i/>
          <w:iCs/>
          <w:color w:val="000000" w:themeColor="text1"/>
        </w:rPr>
        <w:t xml:space="preserve"> (…)”</w:t>
      </w:r>
    </w:p>
    <w:p w14:paraId="46DC585A" w14:textId="77777777" w:rsidR="00FB5B4E" w:rsidRDefault="00FB5B4E" w:rsidP="00A70AE9">
      <w:pPr>
        <w:spacing w:after="0" w:line="240" w:lineRule="auto"/>
        <w:jc w:val="both"/>
        <w:rPr>
          <w:rFonts w:ascii="Arial" w:eastAsia="Arial" w:hAnsi="Arial" w:cs="Arial"/>
          <w:i/>
          <w:iCs/>
          <w:color w:val="000000" w:themeColor="text1"/>
        </w:rPr>
      </w:pPr>
    </w:p>
    <w:p w14:paraId="4D1B9114" w14:textId="0E36568E" w:rsidR="5E7C859F" w:rsidRDefault="234CA0D7" w:rsidP="00A70AE9">
      <w:pPr>
        <w:spacing w:after="0" w:line="240" w:lineRule="auto"/>
        <w:jc w:val="both"/>
        <w:rPr>
          <w:rFonts w:ascii="Arial" w:eastAsia="Arial" w:hAnsi="Arial" w:cs="Arial"/>
        </w:rPr>
      </w:pPr>
      <w:r w:rsidRPr="6E56B402">
        <w:rPr>
          <w:rFonts w:ascii="Arial" w:eastAsia="Arial" w:hAnsi="Arial" w:cs="Arial"/>
        </w:rPr>
        <w:t>Se expide la presente certificación a petición de la parte interesada la señora XXXXX quien funge como XXXXX de la empresa XXXXX a los XXX (X) días del mes de XXX de 2022.</w:t>
      </w:r>
    </w:p>
    <w:p w14:paraId="55A3419A" w14:textId="77777777" w:rsidR="00FB5B4E" w:rsidRDefault="00FB5B4E" w:rsidP="00A70AE9">
      <w:pPr>
        <w:spacing w:after="0" w:line="240" w:lineRule="auto"/>
        <w:jc w:val="both"/>
        <w:rPr>
          <w:rFonts w:ascii="Arial" w:eastAsia="Arial" w:hAnsi="Arial" w:cs="Arial"/>
        </w:rPr>
      </w:pPr>
    </w:p>
    <w:p w14:paraId="64B3A021" w14:textId="40701A68" w:rsidR="5E7C859F" w:rsidRDefault="234CA0D7" w:rsidP="00A70AE9">
      <w:pPr>
        <w:spacing w:after="0" w:line="240" w:lineRule="auto"/>
        <w:rPr>
          <w:rFonts w:ascii="Arial" w:eastAsia="Arial" w:hAnsi="Arial" w:cs="Arial"/>
        </w:rPr>
      </w:pPr>
      <w:r w:rsidRPr="6E56B402">
        <w:rPr>
          <w:rFonts w:ascii="Arial" w:eastAsia="Arial" w:hAnsi="Arial" w:cs="Arial"/>
          <w:color w:val="000000" w:themeColor="text1"/>
          <w:u w:val="single"/>
        </w:rPr>
        <w:t xml:space="preserve">Oficio Remisorio: </w:t>
      </w:r>
      <w:r w:rsidRPr="6E56B402">
        <w:rPr>
          <w:rFonts w:ascii="Arial" w:eastAsia="Arial" w:hAnsi="Arial" w:cs="Arial"/>
          <w:color w:val="000000" w:themeColor="text1"/>
        </w:rPr>
        <w:t xml:space="preserve"> Sobre el particular, me permito </w:t>
      </w:r>
      <w:r w:rsidRPr="6E56B402">
        <w:rPr>
          <w:rFonts w:ascii="Arial" w:eastAsia="Arial" w:hAnsi="Arial" w:cs="Arial"/>
        </w:rPr>
        <w:t xml:space="preserve">remitir el certificado objeto de su interés. </w:t>
      </w:r>
    </w:p>
    <w:p w14:paraId="30F86801" w14:textId="73189DBD" w:rsidR="5E7C859F" w:rsidRDefault="234CA0D7" w:rsidP="00A70AE9">
      <w:pPr>
        <w:spacing w:after="0" w:line="240" w:lineRule="auto"/>
        <w:jc w:val="both"/>
        <w:rPr>
          <w:rFonts w:ascii="Arial" w:eastAsia="Arial" w:hAnsi="Arial" w:cs="Arial"/>
        </w:rPr>
      </w:pPr>
      <w:r w:rsidRPr="6E56B402">
        <w:rPr>
          <w:rFonts w:ascii="Arial" w:eastAsia="Arial" w:hAnsi="Arial" w:cs="Arial"/>
        </w:rPr>
        <w:t>Sin embargo, cabe señalar que si para el desarrollo de la actividad, se requiere ocupar el cauce de un arroyo o aguas de escorrentía, deberá solicitar el correspondiente permiso de ocupación de cauce, diligenciando el formulario que se encuentra en la página Web de la Corporación para tales fines, y anexando los documentos que se requieren en el Decreto 1076 del 2015.</w:t>
      </w:r>
    </w:p>
    <w:p w14:paraId="126851FA" w14:textId="77777777" w:rsidR="00FB5B4E" w:rsidRDefault="00FB5B4E" w:rsidP="00A70AE9">
      <w:pPr>
        <w:spacing w:after="0" w:line="240" w:lineRule="auto"/>
        <w:jc w:val="both"/>
        <w:rPr>
          <w:rFonts w:ascii="Arial" w:eastAsia="Arial" w:hAnsi="Arial" w:cs="Arial"/>
        </w:rPr>
      </w:pPr>
    </w:p>
    <w:p w14:paraId="7CF2321D" w14:textId="541A91DE" w:rsidR="5E7C859F" w:rsidRDefault="234CA0D7" w:rsidP="00A70AE9">
      <w:pPr>
        <w:spacing w:after="0" w:line="240" w:lineRule="auto"/>
        <w:jc w:val="both"/>
        <w:rPr>
          <w:rFonts w:ascii="Arial" w:eastAsia="Arial" w:hAnsi="Arial" w:cs="Arial"/>
          <w:lang w:val="es"/>
        </w:rPr>
      </w:pPr>
      <w:r w:rsidRPr="6E56B402">
        <w:rPr>
          <w:rFonts w:ascii="Arial" w:eastAsia="Arial" w:hAnsi="Arial" w:cs="Arial"/>
          <w:lang w:val="es"/>
        </w:rPr>
        <w:lastRenderedPageBreak/>
        <w:t>Así mismo, es importante anotar que, si pretende ejecutar actividad que requiera talar o podar árboles, se debe tramitar un permiso de aprovechamiento forestal, diligenciando el formulario único nacional que se encuentra en la página Web de la Corporación para tales fines, y allegando los requisitos establecidos en el Decreto 1076 del 2015.</w:t>
      </w:r>
    </w:p>
    <w:p w14:paraId="542E1CB2" w14:textId="77777777" w:rsidR="00FB5B4E" w:rsidRDefault="00FB5B4E" w:rsidP="00A70AE9">
      <w:pPr>
        <w:spacing w:after="0" w:line="240" w:lineRule="auto"/>
        <w:jc w:val="both"/>
        <w:rPr>
          <w:rFonts w:ascii="Arial" w:eastAsia="Arial" w:hAnsi="Arial" w:cs="Arial"/>
          <w:lang w:val="es"/>
        </w:rPr>
      </w:pPr>
    </w:p>
    <w:p w14:paraId="640AE49E" w14:textId="080FBE0C"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Adicionalmente, deberá indicar el manejo dado a los residuos de construcción y demolición (RCD), que se generarían de la obra, de acuerdo a lo establecido en la Resolución 472 del 28 de febrero de 2017, </w:t>
      </w:r>
      <w:r w:rsidRPr="6E56B402">
        <w:rPr>
          <w:rFonts w:ascii="Arial" w:eastAsia="Arial" w:hAnsi="Arial" w:cs="Arial"/>
          <w:color w:val="000000" w:themeColor="text1"/>
          <w:lang w:val="es"/>
        </w:rPr>
        <w:t xml:space="preserve">modificada por la Resolución 1257 de 2021. </w:t>
      </w:r>
      <w:r w:rsidRPr="6E56B402">
        <w:rPr>
          <w:rFonts w:ascii="Arial" w:eastAsia="Arial" w:hAnsi="Arial" w:cs="Arial"/>
          <w:color w:val="000000" w:themeColor="text1"/>
        </w:rPr>
        <w:t xml:space="preserve"> </w:t>
      </w:r>
      <w:r w:rsidRPr="6E56B402">
        <w:rPr>
          <w:rFonts w:ascii="Arial" w:eastAsia="Arial" w:hAnsi="Arial" w:cs="Arial"/>
        </w:rPr>
        <w:t xml:space="preserve"> </w:t>
      </w:r>
    </w:p>
    <w:p w14:paraId="5EFA7C9E" w14:textId="77777777" w:rsidR="00FB5B4E" w:rsidRDefault="00FB5B4E" w:rsidP="00A70AE9">
      <w:pPr>
        <w:spacing w:after="0" w:line="240" w:lineRule="auto"/>
        <w:jc w:val="both"/>
        <w:rPr>
          <w:rFonts w:ascii="Arial" w:eastAsia="Arial" w:hAnsi="Arial" w:cs="Arial"/>
        </w:rPr>
      </w:pPr>
    </w:p>
    <w:p w14:paraId="03640779" w14:textId="4A8BA452"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De igual modo, si su actividad genera vertimientos, deberá cumplir con los requisitos exigidos en el Decreto 1076 de 2015, modificado por el Decreto 050 del 18 de enero de 2018. </w:t>
      </w:r>
      <w:commentRangeStart w:id="55"/>
      <w:commentRangeEnd w:id="55"/>
      <w:r w:rsidR="5E7C859F">
        <w:commentReference w:id="55"/>
      </w:r>
    </w:p>
    <w:p w14:paraId="6A2BBF58" w14:textId="77777777" w:rsidR="00FB5B4E" w:rsidRDefault="00FB5B4E" w:rsidP="00A70AE9">
      <w:pPr>
        <w:spacing w:after="0" w:line="240" w:lineRule="auto"/>
        <w:jc w:val="both"/>
        <w:rPr>
          <w:rFonts w:ascii="Arial" w:eastAsia="Arial" w:hAnsi="Arial" w:cs="Arial"/>
        </w:rPr>
      </w:pPr>
    </w:p>
    <w:p w14:paraId="2A1AE3D1" w14:textId="2B587FD7"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Finalmente, es pertinente aclarar que para adelantar trámite de solicitud de permisos y/o autorizaciones ambientales, es necesaria la revisión de las coordenadas de ubicación definidas para el proyecto con las determinantes ambientales y otros instrumentos de planificación adoptados por la Corporación Autónoma Regional del Atlántico C.R.A.  </w:t>
      </w:r>
    </w:p>
    <w:p w14:paraId="7D2D3205" w14:textId="77777777" w:rsidR="00FB5B4E" w:rsidRDefault="00FB5B4E" w:rsidP="00A70AE9">
      <w:pPr>
        <w:spacing w:after="0" w:line="240" w:lineRule="auto"/>
        <w:jc w:val="both"/>
        <w:rPr>
          <w:rFonts w:ascii="Arial" w:eastAsia="Arial" w:hAnsi="Arial" w:cs="Arial"/>
        </w:rPr>
      </w:pPr>
    </w:p>
    <w:p w14:paraId="2FF83091" w14:textId="49E4DEA1"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rPr>
        <w:t>5.2.2.1. Trámite: Certifica el estado del trámite ambiental que cursa en la entidad; o vigencia del instrumento de control ambiental, en proceso de renovación (Artículo   35 del Decreto 19 de 2012).</w:t>
      </w:r>
      <w:r w:rsidRPr="6E56B402">
        <w:rPr>
          <w:rFonts w:ascii="Arial" w:eastAsia="Arial" w:hAnsi="Arial" w:cs="Arial"/>
          <w:b/>
          <w:bCs/>
          <w:color w:val="000000" w:themeColor="text1"/>
          <w:lang w:val="es-MX"/>
        </w:rPr>
        <w:t xml:space="preserve"> </w:t>
      </w:r>
    </w:p>
    <w:p w14:paraId="6C3DA738" w14:textId="77777777" w:rsidR="00FB5B4E" w:rsidRDefault="00FB5B4E" w:rsidP="00A70AE9">
      <w:pPr>
        <w:spacing w:after="0" w:line="240" w:lineRule="auto"/>
        <w:jc w:val="both"/>
        <w:rPr>
          <w:rFonts w:ascii="Arial" w:eastAsia="Arial" w:hAnsi="Arial" w:cs="Arial"/>
          <w:b/>
          <w:bCs/>
          <w:color w:val="000000" w:themeColor="text1"/>
          <w:lang w:val="es-MX"/>
        </w:rPr>
      </w:pPr>
    </w:p>
    <w:p w14:paraId="1D813D20" w14:textId="71DFDA27" w:rsidR="5E7C859F" w:rsidRDefault="234CA0D7" w:rsidP="00A70AE9">
      <w:pPr>
        <w:spacing w:after="0" w:line="240" w:lineRule="auto"/>
        <w:jc w:val="both"/>
        <w:rPr>
          <w:rFonts w:ascii="Arial" w:eastAsia="Arial" w:hAnsi="Arial" w:cs="Arial"/>
        </w:rPr>
      </w:pPr>
      <w:r w:rsidRPr="6E56B402">
        <w:rPr>
          <w:rFonts w:ascii="Arial" w:eastAsia="Arial" w:hAnsi="Arial" w:cs="Arial"/>
          <w:u w:val="single"/>
        </w:rPr>
        <w:t>Opción 1:</w:t>
      </w:r>
      <w:r w:rsidRPr="6E56B402">
        <w:rPr>
          <w:rFonts w:ascii="Arial" w:eastAsia="Arial" w:hAnsi="Arial" w:cs="Arial"/>
        </w:rPr>
        <w:t xml:space="preserve"> Revisado el expediente No. </w:t>
      </w:r>
      <w:r w:rsidR="386BDD12" w:rsidRPr="6E56B402">
        <w:rPr>
          <w:rFonts w:ascii="Arial" w:eastAsia="Arial" w:hAnsi="Arial" w:cs="Arial"/>
        </w:rPr>
        <w:t>(</w:t>
      </w:r>
      <w:r w:rsidR="569EBAE7" w:rsidRPr="6E56B402">
        <w:rPr>
          <w:rFonts w:ascii="Arial" w:eastAsia="Arial" w:hAnsi="Arial" w:cs="Arial"/>
        </w:rPr>
        <w:t>señalar número del expediente)</w:t>
      </w:r>
      <w:r w:rsidRPr="6E56B402">
        <w:rPr>
          <w:rFonts w:ascii="Arial" w:eastAsia="Arial" w:hAnsi="Arial" w:cs="Arial"/>
        </w:rPr>
        <w:t xml:space="preserve">, se pudo constatar que </w:t>
      </w:r>
      <w:r w:rsidR="286EC0BD" w:rsidRPr="6E56B402">
        <w:rPr>
          <w:rFonts w:ascii="Arial" w:eastAsia="Arial" w:hAnsi="Arial" w:cs="Arial"/>
        </w:rPr>
        <w:t xml:space="preserve">(Nombre del usuario) </w:t>
      </w:r>
      <w:r w:rsidRPr="6E56B402">
        <w:rPr>
          <w:rFonts w:ascii="Arial" w:eastAsia="Arial" w:hAnsi="Arial" w:cs="Arial"/>
        </w:rPr>
        <w:t xml:space="preserve">cuenta con </w:t>
      </w:r>
      <w:r w:rsidR="0AC28B63" w:rsidRPr="6E56B402">
        <w:rPr>
          <w:rFonts w:ascii="Arial" w:eastAsia="Arial" w:hAnsi="Arial" w:cs="Arial"/>
        </w:rPr>
        <w:t>(identificar el instrumento de control ambie</w:t>
      </w:r>
      <w:r w:rsidR="0A7060FF" w:rsidRPr="6E56B402">
        <w:rPr>
          <w:rFonts w:ascii="Arial" w:eastAsia="Arial" w:hAnsi="Arial" w:cs="Arial"/>
        </w:rPr>
        <w:t>n</w:t>
      </w:r>
      <w:r w:rsidR="0AC28B63" w:rsidRPr="6E56B402">
        <w:rPr>
          <w:rFonts w:ascii="Arial" w:eastAsia="Arial" w:hAnsi="Arial" w:cs="Arial"/>
        </w:rPr>
        <w:t xml:space="preserve">tal) </w:t>
      </w:r>
      <w:r w:rsidRPr="6E56B402">
        <w:rPr>
          <w:rFonts w:ascii="Arial" w:eastAsia="Arial" w:hAnsi="Arial" w:cs="Arial"/>
        </w:rPr>
        <w:t xml:space="preserve">otorgada por la Corporación Autónoma Regional del Atlántico mediante la Resolución No. </w:t>
      </w:r>
      <w:r w:rsidR="38039CA3" w:rsidRPr="6E56B402">
        <w:rPr>
          <w:rFonts w:ascii="Arial" w:eastAsia="Arial" w:hAnsi="Arial" w:cs="Arial"/>
        </w:rPr>
        <w:t xml:space="preserve">(identificar el </w:t>
      </w:r>
      <w:r w:rsidR="7716571B" w:rsidRPr="6E56B402">
        <w:rPr>
          <w:rFonts w:ascii="Arial" w:eastAsia="Arial" w:hAnsi="Arial" w:cs="Arial"/>
        </w:rPr>
        <w:t>número</w:t>
      </w:r>
      <w:r w:rsidR="38039CA3" w:rsidRPr="6E56B402">
        <w:rPr>
          <w:rFonts w:ascii="Arial" w:eastAsia="Arial" w:hAnsi="Arial" w:cs="Arial"/>
        </w:rPr>
        <w:t xml:space="preserve"> y fecha de la Resolución)</w:t>
      </w:r>
      <w:r w:rsidRPr="6E56B402">
        <w:rPr>
          <w:rFonts w:ascii="Arial" w:eastAsia="Arial" w:hAnsi="Arial" w:cs="Arial"/>
        </w:rPr>
        <w:t>, para desarrollar el proyecto denominado “</w:t>
      </w:r>
      <w:r w:rsidR="371221F0" w:rsidRPr="6E56B402">
        <w:rPr>
          <w:rFonts w:ascii="Arial" w:eastAsia="Arial" w:hAnsi="Arial" w:cs="Arial"/>
        </w:rPr>
        <w:t>(identificar el nombre del proyecto)</w:t>
      </w:r>
      <w:r w:rsidRPr="6E56B402">
        <w:rPr>
          <w:rFonts w:ascii="Arial" w:eastAsia="Arial" w:hAnsi="Arial" w:cs="Arial"/>
        </w:rPr>
        <w:t xml:space="preserve">”. </w:t>
      </w:r>
    </w:p>
    <w:p w14:paraId="0197EA4A" w14:textId="5D518FA3" w:rsidR="5E7C859F" w:rsidRDefault="3EE9DF32" w:rsidP="00A70AE9">
      <w:pPr>
        <w:spacing w:after="0" w:line="240" w:lineRule="auto"/>
        <w:jc w:val="both"/>
        <w:rPr>
          <w:rFonts w:ascii="Arial" w:eastAsia="Arial" w:hAnsi="Arial" w:cs="Arial"/>
        </w:rPr>
      </w:pPr>
      <w:r w:rsidRPr="6E56B402">
        <w:rPr>
          <w:rFonts w:ascii="Arial" w:eastAsia="Arial" w:hAnsi="Arial" w:cs="Arial"/>
          <w:u w:val="single"/>
        </w:rPr>
        <w:t>Opción 2:</w:t>
      </w:r>
      <w:r w:rsidRPr="6E56B402">
        <w:rPr>
          <w:rFonts w:ascii="Arial" w:eastAsia="Arial" w:hAnsi="Arial" w:cs="Arial"/>
        </w:rPr>
        <w:t xml:space="preserve"> Revisados los archivos que reposan en esta entidad se pud</w:t>
      </w:r>
      <w:r w:rsidR="59CA85CC" w:rsidRPr="6E56B402">
        <w:rPr>
          <w:rFonts w:ascii="Arial" w:eastAsia="Arial" w:hAnsi="Arial" w:cs="Arial"/>
        </w:rPr>
        <w:t xml:space="preserve">o </w:t>
      </w:r>
      <w:r w:rsidRPr="6E56B402">
        <w:rPr>
          <w:rFonts w:ascii="Arial" w:eastAsia="Arial" w:hAnsi="Arial" w:cs="Arial"/>
        </w:rPr>
        <w:t>constatar</w:t>
      </w:r>
      <w:r w:rsidR="0C668E5F" w:rsidRPr="6E56B402">
        <w:rPr>
          <w:rFonts w:ascii="Arial" w:eastAsia="Arial" w:hAnsi="Arial" w:cs="Arial"/>
        </w:rPr>
        <w:t xml:space="preserve"> que </w:t>
      </w:r>
      <w:r w:rsidRPr="6E56B402">
        <w:rPr>
          <w:rFonts w:ascii="Arial" w:eastAsia="Arial" w:hAnsi="Arial" w:cs="Arial"/>
        </w:rPr>
        <w:t xml:space="preserve">el </w:t>
      </w:r>
      <w:r w:rsidR="657219F3" w:rsidRPr="6E56B402">
        <w:rPr>
          <w:rFonts w:ascii="Arial" w:eastAsia="Arial" w:hAnsi="Arial" w:cs="Arial"/>
        </w:rPr>
        <w:t>trámite</w:t>
      </w:r>
      <w:r w:rsidRPr="6E56B402">
        <w:rPr>
          <w:rFonts w:ascii="Arial" w:eastAsia="Arial" w:hAnsi="Arial" w:cs="Arial"/>
        </w:rPr>
        <w:t xml:space="preserve"> ambiental </w:t>
      </w:r>
      <w:r w:rsidR="1ED1479C" w:rsidRPr="6E56B402">
        <w:rPr>
          <w:rFonts w:ascii="Arial" w:eastAsia="Arial" w:hAnsi="Arial" w:cs="Arial"/>
        </w:rPr>
        <w:t xml:space="preserve">(identificar el instrumento de control que se pretende obtener) </w:t>
      </w:r>
      <w:r w:rsidRPr="6E56B402">
        <w:rPr>
          <w:rFonts w:ascii="Arial" w:eastAsia="Arial" w:hAnsi="Arial" w:cs="Arial"/>
        </w:rPr>
        <w:t>a</w:t>
      </w:r>
      <w:r w:rsidR="26492828" w:rsidRPr="6E56B402">
        <w:rPr>
          <w:rFonts w:ascii="Arial" w:eastAsia="Arial" w:hAnsi="Arial" w:cs="Arial"/>
        </w:rPr>
        <w:t>sociado al radicado No</w:t>
      </w:r>
      <w:r w:rsidR="3EC4018E" w:rsidRPr="6E56B402">
        <w:rPr>
          <w:rFonts w:ascii="Arial" w:eastAsia="Arial" w:hAnsi="Arial" w:cs="Arial"/>
        </w:rPr>
        <w:t>.</w:t>
      </w:r>
      <w:r w:rsidR="26492828" w:rsidRPr="6E56B402">
        <w:rPr>
          <w:rFonts w:ascii="Arial" w:eastAsia="Arial" w:hAnsi="Arial" w:cs="Arial"/>
        </w:rPr>
        <w:t xml:space="preserve"> (señalar el </w:t>
      </w:r>
      <w:r w:rsidR="00FB5B4E" w:rsidRPr="6E56B402">
        <w:rPr>
          <w:rFonts w:ascii="Arial" w:eastAsia="Arial" w:hAnsi="Arial" w:cs="Arial"/>
        </w:rPr>
        <w:t>número</w:t>
      </w:r>
      <w:r w:rsidR="26492828" w:rsidRPr="6E56B402">
        <w:rPr>
          <w:rFonts w:ascii="Arial" w:eastAsia="Arial" w:hAnsi="Arial" w:cs="Arial"/>
        </w:rPr>
        <w:t>)</w:t>
      </w:r>
      <w:r w:rsidR="7D8423EB" w:rsidRPr="6E56B402">
        <w:rPr>
          <w:rFonts w:ascii="Arial" w:eastAsia="Arial" w:hAnsi="Arial" w:cs="Arial"/>
        </w:rPr>
        <w:t>, se encuentra en etapa de (especificar: inicio, evaluación, notificación del acto administrativo etc.)</w:t>
      </w:r>
      <w:r w:rsidR="5053B567" w:rsidRPr="6E56B402">
        <w:rPr>
          <w:rFonts w:ascii="Arial" w:eastAsia="Arial" w:hAnsi="Arial" w:cs="Arial"/>
        </w:rPr>
        <w:t xml:space="preserve"> </w:t>
      </w:r>
    </w:p>
    <w:p w14:paraId="1D003902" w14:textId="77777777" w:rsidR="00FB5B4E" w:rsidRDefault="00FB5B4E" w:rsidP="00A70AE9">
      <w:pPr>
        <w:spacing w:after="0" w:line="240" w:lineRule="auto"/>
        <w:jc w:val="both"/>
        <w:rPr>
          <w:rFonts w:ascii="Arial" w:eastAsia="Arial" w:hAnsi="Arial" w:cs="Arial"/>
        </w:rPr>
      </w:pPr>
    </w:p>
    <w:p w14:paraId="2999A4CD" w14:textId="2C97BE92"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u w:val="single"/>
        </w:rPr>
        <w:t>Opción</w:t>
      </w:r>
      <w:r w:rsidR="144E147F" w:rsidRPr="6E56B402">
        <w:rPr>
          <w:rFonts w:ascii="Arial" w:eastAsia="Arial" w:hAnsi="Arial" w:cs="Arial"/>
          <w:color w:val="000000" w:themeColor="text1"/>
          <w:u w:val="single"/>
        </w:rPr>
        <w:t xml:space="preserve"> </w:t>
      </w:r>
      <w:r w:rsidR="34C2DBFE" w:rsidRPr="6E56B402">
        <w:rPr>
          <w:rFonts w:ascii="Arial" w:eastAsia="Arial" w:hAnsi="Arial" w:cs="Arial"/>
          <w:color w:val="000000" w:themeColor="text1"/>
          <w:u w:val="single"/>
        </w:rPr>
        <w:t>3</w:t>
      </w:r>
      <w:r w:rsidRPr="6E56B402">
        <w:rPr>
          <w:rFonts w:ascii="Arial" w:eastAsia="Arial" w:hAnsi="Arial" w:cs="Arial"/>
          <w:color w:val="000000" w:themeColor="text1"/>
          <w:u w:val="single"/>
        </w:rPr>
        <w:t>:</w:t>
      </w:r>
      <w:r w:rsidRPr="6E56B402">
        <w:rPr>
          <w:rFonts w:ascii="Arial" w:eastAsia="Arial" w:hAnsi="Arial" w:cs="Arial"/>
          <w:color w:val="000000" w:themeColor="text1"/>
        </w:rPr>
        <w:t xml:space="preserve"> Vigencia del instrumento de control ambiental, en proceso de renovación (Artículo 35 del Decreto 19 de 2012) </w:t>
      </w:r>
    </w:p>
    <w:p w14:paraId="5476AD65" w14:textId="77777777" w:rsidR="00FB5B4E" w:rsidRDefault="00FB5B4E" w:rsidP="00A70AE9">
      <w:pPr>
        <w:spacing w:after="0" w:line="240" w:lineRule="auto"/>
        <w:jc w:val="both"/>
        <w:rPr>
          <w:rFonts w:ascii="Arial" w:eastAsia="Arial" w:hAnsi="Arial" w:cs="Arial"/>
          <w:color w:val="000000" w:themeColor="text1"/>
        </w:rPr>
      </w:pPr>
    </w:p>
    <w:p w14:paraId="03941D6A" w14:textId="67E6EB08"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es pertinente indicar que la vigencia del instrumento de control de que se trate</w:t>
      </w:r>
      <w:r w:rsidRPr="6E56B402">
        <w:rPr>
          <w:rFonts w:ascii="Arial" w:eastAsia="Arial" w:hAnsi="Arial" w:cs="Arial"/>
        </w:rPr>
        <w:t>, se entiende prorrogada hasta tanto se produzca la decisión de fondo por parte de la entidad competente sobre dicha renovación, bajo la condición que la solicitud de renovación respectiva se presente ante la autoridad ambiental dentro de los plazos contemplados en la normatividad y con el lleno de los requisitos para ello. Lo anterior, de conformidad con lo establecido en el artículo 35</w:t>
      </w:r>
      <w:r w:rsidRPr="6E56B402">
        <w:rPr>
          <w:rFonts w:ascii="Arial" w:eastAsia="Arial" w:hAnsi="Arial" w:cs="Arial"/>
          <w:i/>
          <w:iCs/>
        </w:rPr>
        <w:t xml:space="preserve"> </w:t>
      </w:r>
      <w:r w:rsidRPr="6E56B402">
        <w:rPr>
          <w:rFonts w:ascii="Arial" w:eastAsia="Arial" w:hAnsi="Arial" w:cs="Arial"/>
        </w:rPr>
        <w:t>del Decreto 19 de 2012, el cual establece:</w:t>
      </w:r>
      <w:r w:rsidRPr="6E56B402">
        <w:rPr>
          <w:rFonts w:ascii="Arial" w:eastAsia="Arial" w:hAnsi="Arial" w:cs="Arial"/>
          <w:color w:val="000000" w:themeColor="text1"/>
        </w:rPr>
        <w:t xml:space="preserve"> </w:t>
      </w:r>
    </w:p>
    <w:p w14:paraId="20D38EF7" w14:textId="77777777" w:rsidR="00FB5B4E" w:rsidRDefault="00FB5B4E" w:rsidP="00A70AE9">
      <w:pPr>
        <w:spacing w:after="0" w:line="240" w:lineRule="auto"/>
        <w:jc w:val="both"/>
        <w:rPr>
          <w:rFonts w:ascii="Arial" w:eastAsia="Arial" w:hAnsi="Arial" w:cs="Arial"/>
          <w:color w:val="000000" w:themeColor="text1"/>
        </w:rPr>
      </w:pPr>
    </w:p>
    <w:p w14:paraId="083AF625" w14:textId="6F205346" w:rsidR="5E7C859F" w:rsidRPr="00B074C8" w:rsidRDefault="234CA0D7" w:rsidP="00FB5B4E">
      <w:pPr>
        <w:spacing w:after="0" w:line="240" w:lineRule="auto"/>
        <w:ind w:left="567"/>
        <w:jc w:val="both"/>
        <w:rPr>
          <w:rFonts w:ascii="Arial" w:eastAsia="Arial" w:hAnsi="Arial" w:cs="Arial"/>
          <w:color w:val="000000" w:themeColor="text1"/>
          <w:sz w:val="20"/>
          <w:szCs w:val="20"/>
        </w:rPr>
      </w:pPr>
      <w:r w:rsidRPr="00B074C8">
        <w:rPr>
          <w:rFonts w:ascii="Arial" w:eastAsia="Arial" w:hAnsi="Arial" w:cs="Arial"/>
          <w:sz w:val="20"/>
          <w:szCs w:val="20"/>
        </w:rPr>
        <w:lastRenderedPageBreak/>
        <w:t xml:space="preserve"> </w:t>
      </w:r>
      <w:r w:rsidRPr="00B074C8">
        <w:rPr>
          <w:rFonts w:ascii="Arial" w:eastAsia="Arial" w:hAnsi="Arial" w:cs="Arial"/>
          <w:b/>
          <w:bCs/>
          <w:i/>
          <w:iCs/>
          <w:color w:val="000000" w:themeColor="text1"/>
          <w:sz w:val="20"/>
          <w:szCs w:val="20"/>
        </w:rPr>
        <w:t>"Artículo   35 del Decreto </w:t>
      </w:r>
      <w:r w:rsidRPr="00B074C8">
        <w:rPr>
          <w:rFonts w:ascii="Arial" w:eastAsia="Arial" w:hAnsi="Arial" w:cs="Arial"/>
          <w:b/>
          <w:bCs/>
          <w:i/>
          <w:iCs/>
          <w:sz w:val="20"/>
          <w:szCs w:val="20"/>
        </w:rPr>
        <w:t>19 de 2012. Solicitud de renovación de permisos, licencias o autorizaciones. </w:t>
      </w:r>
      <w:r w:rsidRPr="00B074C8">
        <w:rPr>
          <w:rFonts w:ascii="Arial" w:eastAsia="Arial" w:hAnsi="Arial" w:cs="Arial"/>
          <w:i/>
          <w:iCs/>
          <w:color w:val="000000" w:themeColor="text1"/>
          <w:sz w:val="20"/>
          <w:szCs w:val="20"/>
        </w:rPr>
        <w:t>Cuando el ordenamiento jurídico permita la renovación de un permiso, licencia o autorización, y el particular la solicite dentro de los plazos previstos en la normatividad vigente, con el lleno de la totalidad de requisitos exigidos para ese fin, la vigencia del permiso, licencia o autorización se entenderá prorrogada hasta tanto se produzca la decisión de fondo por parte de la entidad competente sobre dicha renovación</w:t>
      </w:r>
      <w:r w:rsidRPr="00B074C8">
        <w:rPr>
          <w:rFonts w:ascii="Arial" w:eastAsia="Arial" w:hAnsi="Arial" w:cs="Arial"/>
          <w:color w:val="000000" w:themeColor="text1"/>
          <w:sz w:val="20"/>
          <w:szCs w:val="20"/>
        </w:rPr>
        <w:t xml:space="preserve">".  </w:t>
      </w:r>
    </w:p>
    <w:p w14:paraId="46279173" w14:textId="77777777" w:rsidR="00FB5B4E" w:rsidRDefault="00FB5B4E" w:rsidP="00A70AE9">
      <w:pPr>
        <w:spacing w:after="0" w:line="240" w:lineRule="auto"/>
        <w:jc w:val="both"/>
        <w:rPr>
          <w:rFonts w:ascii="Arial" w:eastAsia="Arial" w:hAnsi="Arial" w:cs="Arial"/>
          <w:color w:val="000000" w:themeColor="text1"/>
        </w:rPr>
      </w:pPr>
    </w:p>
    <w:p w14:paraId="05E4FC02" w14:textId="2799C4BD" w:rsidR="5E7C859F" w:rsidRDefault="234CA0D7" w:rsidP="00A70AE9">
      <w:pPr>
        <w:spacing w:after="0" w:line="240" w:lineRule="auto"/>
        <w:jc w:val="both"/>
        <w:rPr>
          <w:rFonts w:ascii="Arial" w:eastAsia="Arial" w:hAnsi="Arial" w:cs="Arial"/>
          <w:b/>
          <w:bCs/>
        </w:rPr>
      </w:pPr>
      <w:r w:rsidRPr="6E56B402">
        <w:rPr>
          <w:rFonts w:ascii="Arial" w:eastAsia="Arial" w:hAnsi="Arial" w:cs="Arial"/>
          <w:lang w:val="es-MX"/>
        </w:rPr>
        <w:t xml:space="preserve"> </w:t>
      </w:r>
      <w:r w:rsidRPr="6E56B402">
        <w:rPr>
          <w:rFonts w:ascii="Arial" w:eastAsia="Arial" w:hAnsi="Arial" w:cs="Arial"/>
          <w:b/>
          <w:bCs/>
        </w:rPr>
        <w:t xml:space="preserve">5.2.2.2. Solicitud de certificado sobre Instrumento de control ambiental sin acreditar pago: </w:t>
      </w:r>
    </w:p>
    <w:p w14:paraId="511D430D" w14:textId="77777777" w:rsidR="00FB5B4E" w:rsidRDefault="00FB5B4E" w:rsidP="00A70AE9">
      <w:pPr>
        <w:spacing w:after="0" w:line="240" w:lineRule="auto"/>
        <w:jc w:val="both"/>
        <w:rPr>
          <w:rFonts w:ascii="Arial" w:eastAsia="Arial" w:hAnsi="Arial" w:cs="Arial"/>
          <w:b/>
          <w:bCs/>
        </w:rPr>
      </w:pPr>
    </w:p>
    <w:p w14:paraId="3814773E" w14:textId="6AA232FF"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es pertinente indicar que las personas naturales o jurídicas que deseen solicitar la expedición de un certificado ambiental, en el cual conste</w:t>
      </w:r>
      <w:r w:rsidR="389677A7" w:rsidRPr="6E56B402">
        <w:rPr>
          <w:rFonts w:ascii="Arial" w:eastAsia="Arial" w:hAnsi="Arial" w:cs="Arial"/>
          <w:color w:val="000000" w:themeColor="text1"/>
        </w:rPr>
        <w:t xml:space="preserve"> si</w:t>
      </w:r>
      <w:r w:rsidRPr="6E56B402">
        <w:rPr>
          <w:rFonts w:ascii="Arial" w:eastAsia="Arial" w:hAnsi="Arial" w:cs="Arial"/>
        </w:rPr>
        <w:t xml:space="preserve"> la actividad, obra o proyecto que pretende desarrollar el usuario requiere o no tramitar licencia, permisos y/o autorizaciones ambientales</w:t>
      </w:r>
      <w:r w:rsidR="1FCD757E" w:rsidRPr="6E56B402">
        <w:rPr>
          <w:rFonts w:ascii="Arial" w:eastAsia="Arial" w:hAnsi="Arial" w:cs="Arial"/>
        </w:rPr>
        <w:t>,</w:t>
      </w:r>
      <w:r w:rsidRPr="6E56B402">
        <w:rPr>
          <w:rFonts w:ascii="Arial" w:eastAsia="Arial" w:hAnsi="Arial" w:cs="Arial"/>
        </w:rPr>
        <w:t xml:space="preserve"> </w:t>
      </w:r>
      <w:r w:rsidRPr="6E56B402">
        <w:rPr>
          <w:rFonts w:ascii="Arial" w:eastAsia="Arial" w:hAnsi="Arial" w:cs="Arial"/>
          <w:color w:val="000000" w:themeColor="text1"/>
        </w:rPr>
        <w:t xml:space="preserve">deberán dirigir una solicitud a esta Autoridad Ambiental en la cual expresen: </w:t>
      </w:r>
    </w:p>
    <w:p w14:paraId="6B8B4257" w14:textId="77777777" w:rsidR="00FB5B4E" w:rsidRDefault="00FB5B4E" w:rsidP="00A70AE9">
      <w:pPr>
        <w:spacing w:after="0" w:line="240" w:lineRule="auto"/>
        <w:jc w:val="both"/>
        <w:rPr>
          <w:rFonts w:ascii="Arial" w:eastAsia="Arial" w:hAnsi="Arial" w:cs="Arial"/>
          <w:color w:val="000000" w:themeColor="text1"/>
        </w:rPr>
      </w:pPr>
    </w:p>
    <w:p w14:paraId="4119E050" w14:textId="587CFE69" w:rsidR="234CA0D7" w:rsidRDefault="234CA0D7" w:rsidP="00A70AE9">
      <w:pPr>
        <w:pStyle w:val="Prrafodelista"/>
        <w:numPr>
          <w:ilvl w:val="0"/>
          <w:numId w:val="21"/>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Descripción detallada de las actividades realizadas por la empresa o que pretende ejecutar, con el objeto de conocer el alcance; toda vez, que las condiciones ambientales dependen en sí de las características de cada una de ellas. Dichas características pueden impactar de diferente forma los recursos naturales, situación que implicaría el trámite o no de los permisos, licencias o autorizaciones ambientales pertinentes.</w:t>
      </w:r>
    </w:p>
    <w:p w14:paraId="4E38F742" w14:textId="77777777" w:rsidR="00FB5B4E" w:rsidRDefault="00FB5B4E" w:rsidP="00FB5B4E">
      <w:pPr>
        <w:pStyle w:val="Prrafodelista"/>
        <w:spacing w:after="0" w:line="240" w:lineRule="auto"/>
        <w:jc w:val="both"/>
        <w:rPr>
          <w:rFonts w:ascii="Arial" w:eastAsia="Arial" w:hAnsi="Arial" w:cs="Arial"/>
          <w:color w:val="000000" w:themeColor="text1"/>
        </w:rPr>
      </w:pPr>
    </w:p>
    <w:p w14:paraId="156473F8" w14:textId="1A5C7168" w:rsidR="5E7C859F" w:rsidRDefault="234CA0D7" w:rsidP="00A70AE9">
      <w:pPr>
        <w:pStyle w:val="Prrafodelista"/>
        <w:numPr>
          <w:ilvl w:val="0"/>
          <w:numId w:val="20"/>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Identificación de las coordenadas geográficas del lugar donde pretende desarrollar la actividad, con el objeto de determinar la competencia de esta Autoridad Ambiental. </w:t>
      </w:r>
    </w:p>
    <w:p w14:paraId="6777659D" w14:textId="77777777" w:rsidR="00FB5B4E" w:rsidRDefault="00FB5B4E" w:rsidP="00FB5B4E">
      <w:pPr>
        <w:pStyle w:val="Prrafodelista"/>
        <w:spacing w:after="0" w:line="240" w:lineRule="auto"/>
        <w:jc w:val="both"/>
        <w:rPr>
          <w:rFonts w:ascii="Arial" w:eastAsia="Arial" w:hAnsi="Arial" w:cs="Arial"/>
          <w:color w:val="000000" w:themeColor="text1"/>
        </w:rPr>
      </w:pPr>
    </w:p>
    <w:p w14:paraId="61DA1E2D" w14:textId="6A823922" w:rsidR="5E7C859F" w:rsidRDefault="234CA0D7" w:rsidP="00A70AE9">
      <w:pPr>
        <w:pStyle w:val="Prrafodelista"/>
        <w:numPr>
          <w:ilvl w:val="0"/>
          <w:numId w:val="19"/>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Acreditar el recibo de consignación por concepto de certificado ambiental, por la suma de </w:t>
      </w:r>
      <w:r w:rsidRPr="6E56B402">
        <w:rPr>
          <w:rFonts w:ascii="Arial" w:eastAsia="Arial" w:hAnsi="Arial" w:cs="Arial"/>
          <w:b/>
          <w:bCs/>
          <w:color w:val="000000" w:themeColor="text1"/>
        </w:rPr>
        <w:t>CIEN MIL PESOS ($100.000)</w:t>
      </w:r>
      <w:r w:rsidRPr="6E56B402">
        <w:rPr>
          <w:rFonts w:ascii="Arial" w:eastAsia="Arial" w:hAnsi="Arial" w:cs="Arial"/>
          <w:color w:val="000000" w:themeColor="text1"/>
        </w:rPr>
        <w:t xml:space="preserve">, de conformidad con lo establecido en la Resolución No. 0015 de 2022, expedida por la Corporación Autónoma Regional del Atlántico, fundamentada en la Ley 99 de 1993 y la Ley 1437 de 2015. </w:t>
      </w:r>
    </w:p>
    <w:p w14:paraId="20D6CC48" w14:textId="77777777" w:rsidR="00FB5B4E" w:rsidRDefault="00FB5B4E" w:rsidP="00FB5B4E">
      <w:pPr>
        <w:pStyle w:val="Prrafodelista"/>
        <w:spacing w:after="0" w:line="240" w:lineRule="auto"/>
        <w:jc w:val="both"/>
        <w:rPr>
          <w:rFonts w:ascii="Arial" w:eastAsia="Arial" w:hAnsi="Arial" w:cs="Arial"/>
          <w:color w:val="000000" w:themeColor="text1"/>
        </w:rPr>
      </w:pPr>
    </w:p>
    <w:p w14:paraId="12981860" w14:textId="6B67B474" w:rsidR="234CA0D7"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Para efectos de realizar un pago a esta Entidad por concepto de expedición de certificados ambientales, la CRA dispone de la siguiente cuenta bancaria: </w:t>
      </w:r>
    </w:p>
    <w:p w14:paraId="0482BF3B" w14:textId="77777777" w:rsidR="00FB5B4E" w:rsidRDefault="00FB5B4E" w:rsidP="00A70AE9">
      <w:pPr>
        <w:spacing w:after="0" w:line="240" w:lineRule="auto"/>
        <w:jc w:val="both"/>
        <w:rPr>
          <w:rFonts w:ascii="Arial" w:eastAsia="Arial" w:hAnsi="Arial" w:cs="Arial"/>
          <w:color w:val="000000" w:themeColor="text1"/>
        </w:rPr>
      </w:pPr>
    </w:p>
    <w:tbl>
      <w:tblPr>
        <w:tblW w:w="8715" w:type="dxa"/>
        <w:jc w:val="center"/>
        <w:tblLayout w:type="fixed"/>
        <w:tblLook w:val="04A0" w:firstRow="1" w:lastRow="0" w:firstColumn="1" w:lastColumn="0" w:noHBand="0" w:noVBand="1"/>
      </w:tblPr>
      <w:tblGrid>
        <w:gridCol w:w="1560"/>
        <w:gridCol w:w="1335"/>
        <w:gridCol w:w="1485"/>
        <w:gridCol w:w="2235"/>
        <w:gridCol w:w="2100"/>
      </w:tblGrid>
      <w:tr w:rsidR="5ADBFEA7" w14:paraId="62F5FACE" w14:textId="77777777" w:rsidTr="6E56B402">
        <w:trPr>
          <w:trHeight w:val="270"/>
          <w:jc w:val="center"/>
        </w:trPr>
        <w:tc>
          <w:tcPr>
            <w:tcW w:w="1560" w:type="dxa"/>
            <w:tcBorders>
              <w:top w:val="single" w:sz="8" w:space="0" w:color="auto"/>
              <w:left w:val="single" w:sz="8" w:space="0" w:color="auto"/>
              <w:bottom w:val="single" w:sz="8" w:space="0" w:color="auto"/>
              <w:right w:val="single" w:sz="8" w:space="0" w:color="auto"/>
            </w:tcBorders>
          </w:tcPr>
          <w:p w14:paraId="1DDDA67C" w14:textId="2A59F973"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Número de Cuenta </w:t>
            </w:r>
          </w:p>
        </w:tc>
        <w:tc>
          <w:tcPr>
            <w:tcW w:w="1335" w:type="dxa"/>
            <w:tcBorders>
              <w:top w:val="single" w:sz="8" w:space="0" w:color="auto"/>
              <w:left w:val="single" w:sz="8" w:space="0" w:color="auto"/>
              <w:bottom w:val="single" w:sz="8" w:space="0" w:color="auto"/>
              <w:right w:val="single" w:sz="8" w:space="0" w:color="auto"/>
            </w:tcBorders>
          </w:tcPr>
          <w:p w14:paraId="2B43EC5E" w14:textId="38FF688A"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Tipo de Cuenta </w:t>
            </w:r>
          </w:p>
        </w:tc>
        <w:tc>
          <w:tcPr>
            <w:tcW w:w="1485" w:type="dxa"/>
            <w:tcBorders>
              <w:top w:val="single" w:sz="8" w:space="0" w:color="auto"/>
              <w:left w:val="single" w:sz="8" w:space="0" w:color="auto"/>
              <w:bottom w:val="single" w:sz="8" w:space="0" w:color="auto"/>
              <w:right w:val="single" w:sz="8" w:space="0" w:color="auto"/>
            </w:tcBorders>
          </w:tcPr>
          <w:p w14:paraId="37E083A7" w14:textId="0ABBB3B4"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Entidad Bancaria </w:t>
            </w:r>
          </w:p>
        </w:tc>
        <w:tc>
          <w:tcPr>
            <w:tcW w:w="2235" w:type="dxa"/>
            <w:tcBorders>
              <w:top w:val="single" w:sz="8" w:space="0" w:color="auto"/>
              <w:left w:val="single" w:sz="8" w:space="0" w:color="auto"/>
              <w:bottom w:val="single" w:sz="8" w:space="0" w:color="auto"/>
              <w:right w:val="single" w:sz="8" w:space="0" w:color="auto"/>
            </w:tcBorders>
          </w:tcPr>
          <w:p w14:paraId="01A6A187" w14:textId="0E21C63E"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Titular de la Cuenta </w:t>
            </w:r>
          </w:p>
        </w:tc>
        <w:tc>
          <w:tcPr>
            <w:tcW w:w="2100" w:type="dxa"/>
            <w:tcBorders>
              <w:top w:val="single" w:sz="8" w:space="0" w:color="auto"/>
              <w:left w:val="single" w:sz="8" w:space="0" w:color="auto"/>
              <w:bottom w:val="single" w:sz="8" w:space="0" w:color="auto"/>
              <w:right w:val="single" w:sz="8" w:space="0" w:color="auto"/>
            </w:tcBorders>
          </w:tcPr>
          <w:p w14:paraId="263A70CA" w14:textId="5606AE64"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NIT del Titular de la Cuenta </w:t>
            </w:r>
          </w:p>
        </w:tc>
      </w:tr>
      <w:tr w:rsidR="5ADBFEA7" w14:paraId="3088213C" w14:textId="77777777" w:rsidTr="6E56B402">
        <w:trPr>
          <w:trHeight w:val="270"/>
          <w:jc w:val="center"/>
        </w:trPr>
        <w:tc>
          <w:tcPr>
            <w:tcW w:w="1560" w:type="dxa"/>
            <w:tcBorders>
              <w:top w:val="single" w:sz="8" w:space="0" w:color="auto"/>
              <w:left w:val="single" w:sz="8" w:space="0" w:color="auto"/>
              <w:bottom w:val="single" w:sz="8" w:space="0" w:color="auto"/>
              <w:right w:val="single" w:sz="8" w:space="0" w:color="auto"/>
            </w:tcBorders>
            <w:vAlign w:val="center"/>
          </w:tcPr>
          <w:p w14:paraId="37E4087E" w14:textId="12C402F3"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30202996-2 </w:t>
            </w:r>
          </w:p>
        </w:tc>
        <w:tc>
          <w:tcPr>
            <w:tcW w:w="1335" w:type="dxa"/>
            <w:tcBorders>
              <w:top w:val="single" w:sz="8" w:space="0" w:color="auto"/>
              <w:left w:val="single" w:sz="8" w:space="0" w:color="auto"/>
              <w:bottom w:val="single" w:sz="8" w:space="0" w:color="auto"/>
              <w:right w:val="single" w:sz="8" w:space="0" w:color="auto"/>
            </w:tcBorders>
            <w:vAlign w:val="center"/>
          </w:tcPr>
          <w:p w14:paraId="0BDEF74C" w14:textId="428BDE76"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Corriente </w:t>
            </w:r>
          </w:p>
        </w:tc>
        <w:tc>
          <w:tcPr>
            <w:tcW w:w="1485" w:type="dxa"/>
            <w:tcBorders>
              <w:top w:val="single" w:sz="8" w:space="0" w:color="auto"/>
              <w:left w:val="single" w:sz="8" w:space="0" w:color="auto"/>
              <w:bottom w:val="single" w:sz="8" w:space="0" w:color="auto"/>
              <w:right w:val="single" w:sz="8" w:space="0" w:color="auto"/>
            </w:tcBorders>
            <w:vAlign w:val="center"/>
          </w:tcPr>
          <w:p w14:paraId="04CB08D1" w14:textId="4846FAEB"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Banco GNB Sudameris </w:t>
            </w:r>
          </w:p>
        </w:tc>
        <w:tc>
          <w:tcPr>
            <w:tcW w:w="2235" w:type="dxa"/>
            <w:tcBorders>
              <w:top w:val="single" w:sz="8" w:space="0" w:color="auto"/>
              <w:left w:val="single" w:sz="8" w:space="0" w:color="auto"/>
              <w:bottom w:val="single" w:sz="8" w:space="0" w:color="auto"/>
              <w:right w:val="single" w:sz="8" w:space="0" w:color="auto"/>
            </w:tcBorders>
            <w:vAlign w:val="center"/>
          </w:tcPr>
          <w:p w14:paraId="79FBB72C" w14:textId="2A67C5E7"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Corporación Autónoma Regional del Atlántico </w:t>
            </w:r>
          </w:p>
        </w:tc>
        <w:tc>
          <w:tcPr>
            <w:tcW w:w="2100" w:type="dxa"/>
            <w:tcBorders>
              <w:top w:val="single" w:sz="8" w:space="0" w:color="auto"/>
              <w:left w:val="single" w:sz="8" w:space="0" w:color="auto"/>
              <w:bottom w:val="single" w:sz="8" w:space="0" w:color="auto"/>
              <w:right w:val="single" w:sz="8" w:space="0" w:color="auto"/>
            </w:tcBorders>
            <w:vAlign w:val="center"/>
          </w:tcPr>
          <w:p w14:paraId="12793C28" w14:textId="5C2A1331"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802.000.339-0 </w:t>
            </w:r>
          </w:p>
          <w:p w14:paraId="6E3EAA86" w14:textId="16ADF18A" w:rsidR="5ADBFEA7" w:rsidRDefault="1399BF6A" w:rsidP="00A70AE9">
            <w:pPr>
              <w:spacing w:after="0" w:line="240" w:lineRule="auto"/>
              <w:jc w:val="center"/>
              <w:rPr>
                <w:rFonts w:ascii="Arial" w:eastAsia="Arial" w:hAnsi="Arial" w:cs="Arial"/>
                <w:color w:val="000000" w:themeColor="text1"/>
              </w:rPr>
            </w:pPr>
            <w:r w:rsidRPr="6E56B402">
              <w:rPr>
                <w:rFonts w:ascii="Arial" w:eastAsia="Arial" w:hAnsi="Arial" w:cs="Arial"/>
                <w:color w:val="000000" w:themeColor="text1"/>
              </w:rPr>
              <w:t xml:space="preserve">  </w:t>
            </w:r>
          </w:p>
        </w:tc>
      </w:tr>
    </w:tbl>
    <w:p w14:paraId="590C5D50" w14:textId="491ABA7C" w:rsidR="6E56B402" w:rsidRDefault="6E56B402" w:rsidP="00A70AE9">
      <w:pPr>
        <w:spacing w:after="0" w:line="240" w:lineRule="auto"/>
        <w:rPr>
          <w:rFonts w:ascii="Arial" w:eastAsia="Arial" w:hAnsi="Arial" w:cs="Arial"/>
          <w:color w:val="000000" w:themeColor="text1"/>
        </w:rPr>
      </w:pPr>
    </w:p>
    <w:p w14:paraId="1AD428B7" w14:textId="26EEDBE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El pago lo pueden realizar directamente en cualquiera de las cajas autorizadas de las Entidad Bancaria, o si lo prefieren pueden hacerlo mediante transferencia electrónica entre cuentas bancarias, a la cuenta anteriormente señalada. </w:t>
      </w:r>
    </w:p>
    <w:p w14:paraId="3477F45B" w14:textId="77777777" w:rsidR="00FB5B4E" w:rsidRDefault="00FB5B4E" w:rsidP="00A70AE9">
      <w:pPr>
        <w:spacing w:after="0" w:line="240" w:lineRule="auto"/>
        <w:jc w:val="both"/>
        <w:rPr>
          <w:rFonts w:ascii="Arial" w:eastAsia="Arial" w:hAnsi="Arial" w:cs="Arial"/>
          <w:color w:val="000000" w:themeColor="text1"/>
        </w:rPr>
      </w:pPr>
    </w:p>
    <w:p w14:paraId="5744CDD9" w14:textId="78E6180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 el pago lo van a hacer en las cajas de Bancos, favor tener en cuenta la siguiente recomendación: </w:t>
      </w:r>
    </w:p>
    <w:p w14:paraId="2E35B87D" w14:textId="77777777" w:rsidR="00FB5B4E" w:rsidRDefault="00FB5B4E" w:rsidP="00A70AE9">
      <w:pPr>
        <w:spacing w:after="0" w:line="240" w:lineRule="auto"/>
        <w:jc w:val="both"/>
        <w:rPr>
          <w:rFonts w:ascii="Arial" w:eastAsia="Arial" w:hAnsi="Arial" w:cs="Arial"/>
          <w:color w:val="000000" w:themeColor="text1"/>
        </w:rPr>
      </w:pPr>
    </w:p>
    <w:p w14:paraId="00712E05" w14:textId="5DF3605C"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Colocar el número del NIT de la Persona Jurídica o el Número de Identificación de la Persona Natural que está haciendo la transacción e indicar el concepto por el cual, está efectuando dicho pago.  </w:t>
      </w:r>
    </w:p>
    <w:p w14:paraId="5CC4982A" w14:textId="77777777" w:rsidR="00FB5B4E" w:rsidRDefault="00FB5B4E" w:rsidP="00A70AE9">
      <w:pPr>
        <w:spacing w:after="0" w:line="240" w:lineRule="auto"/>
        <w:jc w:val="both"/>
        <w:rPr>
          <w:rFonts w:ascii="Arial" w:eastAsia="Arial" w:hAnsi="Arial" w:cs="Arial"/>
          <w:color w:val="000000" w:themeColor="text1"/>
        </w:rPr>
      </w:pPr>
    </w:p>
    <w:p w14:paraId="3226EDF3" w14:textId="7D0E6EED"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el evento de hacer el pago por transferencia electrónica, favor tener en cuenta la siguiente recomendación: </w:t>
      </w:r>
    </w:p>
    <w:p w14:paraId="2DC27AFA" w14:textId="77777777" w:rsidR="00FB5B4E" w:rsidRDefault="00FB5B4E" w:rsidP="00A70AE9">
      <w:pPr>
        <w:spacing w:after="0" w:line="240" w:lineRule="auto"/>
        <w:jc w:val="both"/>
        <w:rPr>
          <w:rFonts w:ascii="Arial" w:eastAsia="Arial" w:hAnsi="Arial" w:cs="Arial"/>
          <w:color w:val="000000" w:themeColor="text1"/>
        </w:rPr>
      </w:pPr>
    </w:p>
    <w:p w14:paraId="0A17DD2A" w14:textId="18F48C7C"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 el banco desde donde van hacer la transferencia se lo permite, favor colocar el número del NIT de la Persona Jurídica o el Número de Identificación de la Persona Natural que está haciendo la transacción e indicar el concepto por el cual, está efectuando dicho pago.  </w:t>
      </w:r>
    </w:p>
    <w:p w14:paraId="78BE2558" w14:textId="77777777" w:rsidR="00FB5B4E" w:rsidRDefault="00FB5B4E" w:rsidP="00A70AE9">
      <w:pPr>
        <w:spacing w:after="0" w:line="240" w:lineRule="auto"/>
        <w:jc w:val="both"/>
        <w:rPr>
          <w:rFonts w:ascii="Arial" w:eastAsia="Arial" w:hAnsi="Arial" w:cs="Arial"/>
          <w:color w:val="000000" w:themeColor="text1"/>
        </w:rPr>
      </w:pPr>
    </w:p>
    <w:p w14:paraId="1E64CC44" w14:textId="72A06DBD"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último, le comunico que para poder identificar y registrar el pago en el área financiera de la Corporación, es necesario que envíe el soporte del mismo al correo institucional:  </w:t>
      </w:r>
      <w:hyperlink r:id="rId48">
        <w:r w:rsidRPr="6E56B402">
          <w:rPr>
            <w:rStyle w:val="Hipervnculo"/>
            <w:rFonts w:ascii="Arial" w:eastAsia="Arial" w:hAnsi="Arial" w:cs="Arial"/>
            <w:b/>
            <w:bCs/>
          </w:rPr>
          <w:t>recepcion@crautonoma.gov.co</w:t>
        </w:r>
      </w:hyperlink>
      <w:r w:rsidRPr="6E56B402">
        <w:rPr>
          <w:rFonts w:ascii="Arial" w:eastAsia="Arial" w:hAnsi="Arial" w:cs="Arial"/>
          <w:color w:val="000000" w:themeColor="text1"/>
        </w:rPr>
        <w:t xml:space="preserve"> y señalen en el correo electrónico a que concepto corresponde el pago</w:t>
      </w:r>
      <w:r w:rsidR="00EB76DE">
        <w:rPr>
          <w:rFonts w:ascii="Arial" w:eastAsia="Arial" w:hAnsi="Arial" w:cs="Arial"/>
          <w:color w:val="000000" w:themeColor="text1"/>
        </w:rPr>
        <w:t>.</w:t>
      </w:r>
    </w:p>
    <w:p w14:paraId="4D27DD4C" w14:textId="77777777" w:rsidR="00EB76DE" w:rsidRDefault="00EB76DE" w:rsidP="00A70AE9">
      <w:pPr>
        <w:spacing w:after="0" w:line="240" w:lineRule="auto"/>
        <w:jc w:val="both"/>
        <w:rPr>
          <w:rFonts w:ascii="Arial" w:eastAsia="Arial" w:hAnsi="Arial" w:cs="Arial"/>
          <w:color w:val="000000" w:themeColor="text1"/>
        </w:rPr>
      </w:pPr>
    </w:p>
    <w:p w14:paraId="547AEBF9" w14:textId="31AB98EE" w:rsidR="5E7C859F" w:rsidRDefault="234CA0D7" w:rsidP="00A70AE9">
      <w:pPr>
        <w:spacing w:after="0" w:line="240" w:lineRule="auto"/>
        <w:rPr>
          <w:rFonts w:ascii="Arial" w:eastAsia="Arial" w:hAnsi="Arial" w:cs="Arial"/>
          <w:b/>
          <w:bCs/>
          <w:color w:val="000000" w:themeColor="text1"/>
          <w:lang w:val="es-MX"/>
        </w:rPr>
      </w:pPr>
      <w:r w:rsidRPr="6E56B402">
        <w:rPr>
          <w:rFonts w:ascii="Arial" w:eastAsia="Arial" w:hAnsi="Arial" w:cs="Arial"/>
        </w:rPr>
        <w:t xml:space="preserve"> </w:t>
      </w:r>
      <w:r w:rsidRPr="6E56B402">
        <w:rPr>
          <w:rFonts w:ascii="Arial" w:eastAsia="Arial" w:hAnsi="Arial" w:cs="Arial"/>
          <w:b/>
          <w:bCs/>
        </w:rPr>
        <w:t xml:space="preserve">5.2.3. Solicitud de certificados requeridos por los entes territoriales para proyectos de construcción </w:t>
      </w:r>
      <w:r w:rsidR="07D72778" w:rsidRPr="6E56B402">
        <w:rPr>
          <w:rFonts w:ascii="Arial" w:eastAsia="Arial" w:hAnsi="Arial" w:cs="Arial"/>
          <w:b/>
          <w:bCs/>
        </w:rPr>
        <w:t xml:space="preserve">en </w:t>
      </w:r>
      <w:r w:rsidRPr="6E56B402">
        <w:rPr>
          <w:rFonts w:ascii="Arial" w:eastAsia="Arial" w:hAnsi="Arial" w:cs="Arial"/>
          <w:b/>
          <w:bCs/>
        </w:rPr>
        <w:t>concreto rígido.</w:t>
      </w:r>
      <w:r w:rsidRPr="6E56B402">
        <w:rPr>
          <w:rFonts w:ascii="Arial" w:eastAsia="Arial" w:hAnsi="Arial" w:cs="Arial"/>
          <w:b/>
          <w:bCs/>
          <w:color w:val="000000" w:themeColor="text1"/>
          <w:lang w:val="es-MX"/>
        </w:rPr>
        <w:t xml:space="preserve"> </w:t>
      </w:r>
    </w:p>
    <w:p w14:paraId="1F16B4F6" w14:textId="77777777" w:rsidR="00FB5B4E" w:rsidRDefault="00FB5B4E" w:rsidP="00A70AE9">
      <w:pPr>
        <w:spacing w:after="0" w:line="240" w:lineRule="auto"/>
        <w:rPr>
          <w:rFonts w:ascii="Arial" w:eastAsia="Arial" w:hAnsi="Arial" w:cs="Arial"/>
          <w:b/>
          <w:bCs/>
          <w:color w:val="000000" w:themeColor="text1"/>
          <w:lang w:val="es-MX"/>
        </w:rPr>
      </w:pPr>
    </w:p>
    <w:p w14:paraId="5589A240" w14:textId="4528F452"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Revisado</w:t>
      </w:r>
      <w:r w:rsidRPr="6E56B402">
        <w:rPr>
          <w:rFonts w:ascii="Arial" w:eastAsia="Arial" w:hAnsi="Arial" w:cs="Arial"/>
        </w:rPr>
        <w:t xml:space="preserve">s los artículos 2.2.2.3.2.3 y 2.2.2.3.4.2 del Decreto 1076 de 2015, compilatorio de la normatividad ambiental, se evidencia que la actividad de construcción en concreto rígido no se encuentra enlistada en dichas disposiciones, por consiguiente, no requiere de Licencia Ambiental por parte de esta Autoridad Ambiental; no obstante, se hace necesario conocer el alcance del proyecto con el fin de establecer específicamente los permisos y autorizaciones ambientales a que hubiere lugar.   </w:t>
      </w:r>
      <w:r w:rsidRPr="6E56B402">
        <w:rPr>
          <w:rFonts w:ascii="Arial" w:eastAsia="Arial" w:hAnsi="Arial" w:cs="Arial"/>
          <w:color w:val="000000" w:themeColor="text1"/>
        </w:rPr>
        <w:t xml:space="preserve"> </w:t>
      </w:r>
    </w:p>
    <w:p w14:paraId="4F31B50C" w14:textId="77777777" w:rsidR="00FB5B4E" w:rsidRDefault="00FB5B4E" w:rsidP="00A70AE9">
      <w:pPr>
        <w:spacing w:after="0" w:line="240" w:lineRule="auto"/>
        <w:jc w:val="both"/>
        <w:rPr>
          <w:rFonts w:ascii="Arial" w:eastAsia="Arial" w:hAnsi="Arial" w:cs="Arial"/>
          <w:color w:val="000000" w:themeColor="text1"/>
        </w:rPr>
      </w:pPr>
    </w:p>
    <w:p w14:paraId="32A5223F" w14:textId="2D54527F" w:rsidR="5E7C859F" w:rsidRDefault="234CA0D7" w:rsidP="00A70AE9">
      <w:pPr>
        <w:pStyle w:val="Textoindependiente"/>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 manera de ilustración</w:t>
      </w:r>
      <w:r w:rsidRPr="6E56B402">
        <w:rPr>
          <w:rFonts w:ascii="Arial" w:eastAsia="Arial" w:hAnsi="Arial" w:cs="Arial"/>
        </w:rPr>
        <w:t xml:space="preserve">, se le comunico </w:t>
      </w:r>
      <w:proofErr w:type="gramStart"/>
      <w:r w:rsidRPr="6E56B402">
        <w:rPr>
          <w:rFonts w:ascii="Arial" w:eastAsia="Arial" w:hAnsi="Arial" w:cs="Arial"/>
        </w:rPr>
        <w:t>que</w:t>
      </w:r>
      <w:proofErr w:type="gramEnd"/>
      <w:r w:rsidRPr="6E56B402">
        <w:rPr>
          <w:rFonts w:ascii="Arial" w:eastAsia="Arial" w:hAnsi="Arial" w:cs="Arial"/>
        </w:rPr>
        <w:t xml:space="preserve"> si el desarrollo de la actividad requiere ocupar el cauce de un arroyo o aguas de escorrentía, deberá solicitar el correspondiente permiso de ocupación de cauce, diligenciando el formulario que se encuentra en la página Web de la Corporación para tales fines, y anexando los documentos establece el Decreto 1076 del 2015 para esta materia.</w:t>
      </w:r>
      <w:r w:rsidRPr="6E56B402">
        <w:rPr>
          <w:rFonts w:ascii="Arial" w:eastAsia="Arial" w:hAnsi="Arial" w:cs="Arial"/>
          <w:color w:val="000000" w:themeColor="text1"/>
        </w:rPr>
        <w:t xml:space="preserve"> </w:t>
      </w:r>
    </w:p>
    <w:p w14:paraId="7F5A6F18" w14:textId="7945D02E" w:rsidR="5E7C859F" w:rsidRDefault="234CA0D7" w:rsidP="00A70AE9">
      <w:pPr>
        <w:pStyle w:val="Prrafodelista1"/>
        <w:rPr>
          <w:rFonts w:ascii="Arial" w:eastAsia="Arial" w:hAnsi="Arial" w:cs="Arial"/>
          <w:sz w:val="22"/>
          <w:szCs w:val="22"/>
          <w:lang w:val="es-ES"/>
        </w:rPr>
      </w:pPr>
      <w:r w:rsidRPr="6E56B402">
        <w:rPr>
          <w:rFonts w:ascii="Arial" w:eastAsia="Arial" w:hAnsi="Arial" w:cs="Arial"/>
          <w:sz w:val="22"/>
          <w:szCs w:val="22"/>
          <w:lang w:val="es-ES"/>
        </w:rPr>
        <w:t xml:space="preserve"> </w:t>
      </w:r>
    </w:p>
    <w:p w14:paraId="25530C08" w14:textId="2436BB42" w:rsidR="5E7C859F" w:rsidRDefault="234CA0D7" w:rsidP="00A70AE9">
      <w:pPr>
        <w:pStyle w:val="Prrafodelista1"/>
        <w:ind w:left="0"/>
        <w:jc w:val="both"/>
        <w:rPr>
          <w:rFonts w:ascii="Arial" w:eastAsia="Arial" w:hAnsi="Arial" w:cs="Arial"/>
          <w:color w:val="000000" w:themeColor="text1"/>
          <w:sz w:val="22"/>
          <w:szCs w:val="22"/>
          <w:lang w:val="es-CO"/>
        </w:rPr>
      </w:pPr>
      <w:r w:rsidRPr="6E56B402">
        <w:rPr>
          <w:rFonts w:ascii="Arial" w:eastAsia="Arial" w:hAnsi="Arial" w:cs="Arial"/>
          <w:color w:val="000000" w:themeColor="text1"/>
          <w:sz w:val="22"/>
          <w:szCs w:val="22"/>
          <w:lang w:val="es"/>
        </w:rPr>
        <w:t>S</w:t>
      </w:r>
      <w:r w:rsidRPr="6E56B402">
        <w:rPr>
          <w:rFonts w:ascii="Arial" w:eastAsia="Arial" w:hAnsi="Arial" w:cs="Arial"/>
          <w:sz w:val="22"/>
          <w:szCs w:val="22"/>
          <w:lang w:val="es-ES"/>
        </w:rPr>
        <w:t xml:space="preserve">i la actividad a desarrollar implica tala o poda de árboles, debe tramitar un permiso de aprovechamiento forestal, diligenciando el formulario único nacional que se encuentra en la </w:t>
      </w:r>
      <w:r w:rsidRPr="6E56B402">
        <w:rPr>
          <w:rFonts w:ascii="Arial" w:eastAsia="Arial" w:hAnsi="Arial" w:cs="Arial"/>
          <w:sz w:val="22"/>
          <w:szCs w:val="22"/>
          <w:lang w:val="es-ES"/>
        </w:rPr>
        <w:lastRenderedPageBreak/>
        <w:t>página Web de la Corporación, y acreditar los requisitos establecidos en el Decreto 1076 del 2015 para este tipo de permiso.</w:t>
      </w:r>
      <w:r w:rsidRPr="6E56B402">
        <w:rPr>
          <w:rFonts w:ascii="Arial" w:eastAsia="Arial" w:hAnsi="Arial" w:cs="Arial"/>
          <w:color w:val="000000" w:themeColor="text1"/>
          <w:sz w:val="22"/>
          <w:szCs w:val="22"/>
          <w:lang w:val="es-CO"/>
        </w:rPr>
        <w:t xml:space="preserve"> </w:t>
      </w:r>
    </w:p>
    <w:p w14:paraId="5025F57A" w14:textId="6C231EDA" w:rsidR="5E7C859F" w:rsidRDefault="234CA0D7" w:rsidP="00A70AE9">
      <w:pPr>
        <w:pStyle w:val="Prrafodelista1"/>
        <w:rPr>
          <w:rFonts w:ascii="Arial" w:eastAsia="Arial" w:hAnsi="Arial" w:cs="Arial"/>
          <w:sz w:val="22"/>
          <w:szCs w:val="22"/>
          <w:lang w:val="es-ES"/>
        </w:rPr>
      </w:pPr>
      <w:r w:rsidRPr="6E56B402">
        <w:rPr>
          <w:rFonts w:ascii="Arial" w:eastAsia="Arial" w:hAnsi="Arial" w:cs="Arial"/>
          <w:sz w:val="22"/>
          <w:szCs w:val="22"/>
          <w:lang w:val="es-ES"/>
        </w:rPr>
        <w:t xml:space="preserve"> </w:t>
      </w:r>
    </w:p>
    <w:p w14:paraId="06349267" w14:textId="77777777" w:rsidR="00FB5B4E" w:rsidRDefault="234CA0D7" w:rsidP="00A70AE9">
      <w:pPr>
        <w:spacing w:after="0" w:line="240" w:lineRule="auto"/>
        <w:jc w:val="both"/>
        <w:rPr>
          <w:rFonts w:ascii="Arial" w:eastAsia="Arial" w:hAnsi="Arial" w:cs="Arial"/>
          <w:lang w:val="es-ES"/>
        </w:rPr>
      </w:pPr>
      <w:r w:rsidRPr="6E56B402">
        <w:rPr>
          <w:rFonts w:ascii="Arial" w:eastAsia="Arial" w:hAnsi="Arial" w:cs="Arial"/>
          <w:color w:val="000000" w:themeColor="text1"/>
          <w:lang w:val="es"/>
        </w:rPr>
        <w:t xml:space="preserve">Adicionalmente, deberá indicar el manejo </w:t>
      </w:r>
      <w:r w:rsidRPr="6E56B402">
        <w:rPr>
          <w:rFonts w:ascii="Arial" w:eastAsia="Arial" w:hAnsi="Arial" w:cs="Arial"/>
          <w:lang w:val="es-ES"/>
        </w:rPr>
        <w:t xml:space="preserve">respecto de los residuos de construcción y demolición (RCD), que se generarían de la obra, de acuerdo a lo establecido en la Resolución 472 del 28 de febrero de 2017, modificada por la Resolución 1257 de 2021. </w:t>
      </w:r>
    </w:p>
    <w:p w14:paraId="44637F19" w14:textId="40FB5D3C"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 </w:t>
      </w:r>
    </w:p>
    <w:p w14:paraId="7D153810" w14:textId="29E13776"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De igual modo, si su actividad genera vertimientos, deberá cumplir con los requisitos exigidos en el Decreto 1076 de 2015, modificado por el Decreto 050 del 18 de enero de 2018.  </w:t>
      </w:r>
    </w:p>
    <w:p w14:paraId="40196CA1" w14:textId="77777777" w:rsidR="00FB5B4E" w:rsidRDefault="00FB5B4E" w:rsidP="00A70AE9">
      <w:pPr>
        <w:spacing w:after="0" w:line="240" w:lineRule="auto"/>
        <w:jc w:val="both"/>
        <w:rPr>
          <w:rFonts w:ascii="Arial" w:eastAsia="Arial" w:hAnsi="Arial" w:cs="Arial"/>
          <w:color w:val="000000" w:themeColor="text1"/>
        </w:rPr>
      </w:pPr>
    </w:p>
    <w:p w14:paraId="53BEF10A" w14:textId="2A693042"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Finalmente, es pertinente aclarar que para adelantar </w:t>
      </w:r>
      <w:r w:rsidRPr="6E56B402">
        <w:rPr>
          <w:rFonts w:ascii="Arial" w:eastAsia="Arial" w:hAnsi="Arial" w:cs="Arial"/>
        </w:rPr>
        <w:t>el trámite de solicitud de permisos y/o autorizaciones ambientales, es necesaria la revisión de las coordenadas de ubicación definidas para el proyecto a la luz de las determinantes ambientales y otros instrumentos de planificación adoptados por la Corporación Autónoma Regional del Atlántico C.R.A.  </w:t>
      </w:r>
      <w:r w:rsidRPr="6E56B402">
        <w:rPr>
          <w:rFonts w:ascii="Arial" w:eastAsia="Arial" w:hAnsi="Arial" w:cs="Arial"/>
          <w:color w:val="000000" w:themeColor="text1"/>
        </w:rPr>
        <w:t xml:space="preserve"> </w:t>
      </w:r>
    </w:p>
    <w:p w14:paraId="206D30AA" w14:textId="77777777" w:rsidR="00FB5B4E" w:rsidRDefault="00FB5B4E" w:rsidP="00A70AE9">
      <w:pPr>
        <w:spacing w:after="0" w:line="240" w:lineRule="auto"/>
        <w:jc w:val="both"/>
        <w:rPr>
          <w:rFonts w:ascii="Arial" w:eastAsia="Arial" w:hAnsi="Arial" w:cs="Arial"/>
          <w:color w:val="000000" w:themeColor="text1"/>
        </w:rPr>
      </w:pPr>
    </w:p>
    <w:p w14:paraId="4E5EBC12" w14:textId="17F0B7B0" w:rsidR="5E7C859F" w:rsidRDefault="234CA0D7" w:rsidP="00A70AE9">
      <w:pPr>
        <w:pStyle w:val="Lista"/>
        <w:spacing w:after="0" w:line="240" w:lineRule="auto"/>
        <w:rPr>
          <w:rFonts w:ascii="Arial" w:eastAsia="Arial" w:hAnsi="Arial" w:cs="Arial"/>
          <w:b/>
          <w:bCs/>
          <w:color w:val="000000" w:themeColor="text1"/>
          <w:lang w:val="es-MX"/>
        </w:rPr>
      </w:pPr>
      <w:r w:rsidRPr="6E56B402">
        <w:rPr>
          <w:rFonts w:ascii="Arial" w:eastAsia="Arial" w:hAnsi="Arial" w:cs="Arial"/>
        </w:rPr>
        <w:t xml:space="preserve"> </w:t>
      </w:r>
      <w:r w:rsidRPr="6E56B402">
        <w:rPr>
          <w:rFonts w:ascii="Arial" w:eastAsia="Arial" w:hAnsi="Arial" w:cs="Arial"/>
          <w:b/>
          <w:bCs/>
          <w:color w:val="000000" w:themeColor="text1"/>
        </w:rPr>
        <w:t>5.2.</w:t>
      </w:r>
      <w:r w:rsidRPr="6E56B402">
        <w:rPr>
          <w:rFonts w:ascii="Arial" w:eastAsia="Arial" w:hAnsi="Arial" w:cs="Arial"/>
          <w:b/>
          <w:bCs/>
        </w:rPr>
        <w:t>4. Certificados de inversión para el control y mejoramiento del medio ambiente</w:t>
      </w:r>
      <w:r w:rsidR="3B4995A3" w:rsidRPr="6E56B402">
        <w:rPr>
          <w:rFonts w:ascii="Arial" w:eastAsia="Arial" w:hAnsi="Arial" w:cs="Arial"/>
          <w:b/>
          <w:bCs/>
        </w:rPr>
        <w:t xml:space="preserve">. </w:t>
      </w:r>
      <w:r w:rsidRPr="6E56B402">
        <w:rPr>
          <w:rFonts w:ascii="Arial" w:eastAsia="Arial" w:hAnsi="Arial" w:cs="Arial"/>
          <w:b/>
          <w:bCs/>
          <w:color w:val="000000" w:themeColor="text1"/>
          <w:lang w:val="es-MX"/>
        </w:rPr>
        <w:t xml:space="preserve"> </w:t>
      </w:r>
      <w:commentRangeStart w:id="56"/>
      <w:commentRangeEnd w:id="56"/>
      <w:r w:rsidR="5E7C859F">
        <w:commentReference w:id="56"/>
      </w:r>
    </w:p>
    <w:p w14:paraId="08C38AD2" w14:textId="77777777" w:rsidR="00FB5B4E" w:rsidRDefault="00FB5B4E" w:rsidP="00A70AE9">
      <w:pPr>
        <w:pStyle w:val="Lista"/>
        <w:spacing w:after="0" w:line="240" w:lineRule="auto"/>
        <w:rPr>
          <w:rFonts w:ascii="Arial" w:eastAsia="Arial" w:hAnsi="Arial" w:cs="Arial"/>
          <w:b/>
          <w:bCs/>
          <w:color w:val="000000" w:themeColor="text1"/>
          <w:lang w:val="es-MX"/>
        </w:rPr>
      </w:pPr>
    </w:p>
    <w:p w14:paraId="03570645" w14:textId="50B15063"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Sobre el particular, es pertinente informar que </w:t>
      </w:r>
      <w:r w:rsidRPr="6E56B402">
        <w:rPr>
          <w:rStyle w:val="normaltextrun"/>
          <w:rFonts w:ascii="Arial" w:eastAsia="Arial" w:hAnsi="Arial" w:cs="Arial"/>
          <w:color w:val="000000" w:themeColor="text1"/>
        </w:rPr>
        <w:t>el</w:t>
      </w:r>
      <w:r w:rsidRPr="6E56B402">
        <w:rPr>
          <w:rFonts w:ascii="Arial" w:eastAsia="Arial" w:hAnsi="Arial" w:cs="Arial"/>
          <w:color w:val="000000" w:themeColor="text1"/>
          <w:lang w:val="es"/>
        </w:rPr>
        <w:t> </w:t>
      </w:r>
      <w:r w:rsidR="0DF9A281" w:rsidRPr="6E56B402">
        <w:rPr>
          <w:rFonts w:ascii="Arial" w:eastAsia="Arial" w:hAnsi="Arial" w:cs="Arial"/>
          <w:b/>
          <w:bCs/>
          <w:i/>
          <w:iCs/>
          <w:color w:val="000000" w:themeColor="text1"/>
          <w:lang w:val="es"/>
        </w:rPr>
        <w:t xml:space="preserve"> </w:t>
      </w:r>
      <w:r w:rsidR="0DF9A281" w:rsidRPr="6E56B402">
        <w:rPr>
          <w:rFonts w:ascii="Arial" w:eastAsia="Arial" w:hAnsi="Arial" w:cs="Arial"/>
          <w:color w:val="000000" w:themeColor="text1"/>
          <w:lang w:val="es"/>
        </w:rPr>
        <w:t xml:space="preserve">Certificados de inversión para el control del medio ambiente o conservación y mejoramiento del medio ambiente </w:t>
      </w:r>
      <w:r w:rsidRPr="6E56B402">
        <w:rPr>
          <w:rFonts w:ascii="Arial" w:eastAsia="Arial" w:hAnsi="Arial" w:cs="Arial"/>
          <w:color w:val="000000" w:themeColor="text1"/>
        </w:rPr>
        <w:t>contenido en el artículo</w:t>
      </w:r>
      <w:r w:rsidRPr="6E56B402">
        <w:rPr>
          <w:rFonts w:ascii="Arial" w:eastAsia="Arial" w:hAnsi="Arial" w:cs="Arial"/>
          <w:b/>
          <w:bCs/>
          <w:color w:val="000000" w:themeColor="text1"/>
        </w:rPr>
        <w:t xml:space="preserve"> </w:t>
      </w:r>
      <w:r w:rsidRPr="6E56B402">
        <w:rPr>
          <w:rStyle w:val="normaltextrun"/>
          <w:rFonts w:ascii="Arial" w:eastAsia="Arial" w:hAnsi="Arial" w:cs="Arial"/>
          <w:color w:val="000000" w:themeColor="text1"/>
          <w:lang w:val="es-ES"/>
        </w:rPr>
        <w:t xml:space="preserve">1.2.1.18.55 del Estatuto Tributario </w:t>
      </w:r>
      <w:r w:rsidR="63B912A5" w:rsidRPr="6E56B402">
        <w:rPr>
          <w:rStyle w:val="normaltextrun"/>
          <w:rFonts w:ascii="Arial" w:eastAsia="Arial" w:hAnsi="Arial" w:cs="Arial"/>
          <w:color w:val="000000" w:themeColor="text1"/>
          <w:lang w:val="es-ES"/>
        </w:rPr>
        <w:t>(</w:t>
      </w:r>
      <w:r w:rsidRPr="6E56B402">
        <w:rPr>
          <w:rStyle w:val="normaltextrun"/>
          <w:rFonts w:ascii="Arial" w:eastAsia="Arial" w:hAnsi="Arial" w:cs="Arial"/>
          <w:color w:val="000000" w:themeColor="text1"/>
          <w:lang w:val="es-ES"/>
        </w:rPr>
        <w:t>Decreto 1625 de 2016</w:t>
      </w:r>
      <w:r w:rsidR="7CCD920B" w:rsidRPr="6E56B402">
        <w:rPr>
          <w:rStyle w:val="normaltextrun"/>
          <w:rFonts w:ascii="Arial" w:eastAsia="Arial" w:hAnsi="Arial" w:cs="Arial"/>
          <w:color w:val="000000" w:themeColor="text1"/>
          <w:lang w:val="es-ES"/>
        </w:rPr>
        <w:t>)</w:t>
      </w:r>
      <w:r w:rsidRPr="6E56B402">
        <w:rPr>
          <w:rStyle w:val="normaltextrun"/>
          <w:rFonts w:ascii="Arial" w:eastAsia="Arial" w:hAnsi="Arial" w:cs="Arial"/>
          <w:color w:val="000000" w:themeColor="text1"/>
          <w:lang w:val="es-ES"/>
        </w:rPr>
        <w:t xml:space="preserve"> se pude solicitar ante la Autoridad Ambiental competente en los términos </w:t>
      </w:r>
      <w:r w:rsidRPr="6E56B402">
        <w:rPr>
          <w:rFonts w:ascii="Arial" w:eastAsia="Arial" w:hAnsi="Arial" w:cs="Arial"/>
          <w:color w:val="000000" w:themeColor="text1"/>
        </w:rPr>
        <w:t>establecidos en la Resolución No. 136 del 6 de febrero de 2004, la cual señala el siguiente procedimiento para solicitar ante las autoridades ambientales competentes la acreditación o certificación en mención:</w:t>
      </w:r>
      <w:r w:rsidRPr="6E56B402">
        <w:rPr>
          <w:rFonts w:ascii="Arial" w:eastAsia="Arial" w:hAnsi="Arial" w:cs="Arial"/>
        </w:rPr>
        <w:t xml:space="preserve"> </w:t>
      </w:r>
    </w:p>
    <w:p w14:paraId="3D65C559" w14:textId="77777777" w:rsidR="00FB5B4E" w:rsidRDefault="00FB5B4E" w:rsidP="00A70AE9">
      <w:pPr>
        <w:spacing w:after="0" w:line="240" w:lineRule="auto"/>
        <w:jc w:val="both"/>
        <w:rPr>
          <w:rFonts w:ascii="Arial" w:eastAsia="Arial" w:hAnsi="Arial" w:cs="Arial"/>
        </w:rPr>
      </w:pPr>
    </w:p>
    <w:p w14:paraId="038D3ACB" w14:textId="0450C9F1"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Nombre o razón social de la persona jurídica que realiza la inversión, nombre del representante legal, sector productivo o actividad a la que se dedica, código de clasificación de la actividad económica elaborado por el DANE para Colombia (Código CIIU), NIT, domicilio, dirección, teléfono, fax, y dirección electrónica.</w:t>
      </w:r>
      <w:r w:rsidRPr="6E56B402">
        <w:rPr>
          <w:rFonts w:ascii="Arial" w:eastAsia="Arial" w:hAnsi="Arial" w:cs="Arial"/>
        </w:rPr>
        <w:t xml:space="preserve"> </w:t>
      </w:r>
    </w:p>
    <w:p w14:paraId="2A5FD787" w14:textId="77777777" w:rsidR="00FB5B4E" w:rsidRDefault="00FB5B4E" w:rsidP="00A70AE9">
      <w:pPr>
        <w:spacing w:after="0" w:line="240" w:lineRule="auto"/>
        <w:jc w:val="both"/>
        <w:rPr>
          <w:rFonts w:ascii="Arial" w:eastAsia="Arial" w:hAnsi="Arial" w:cs="Arial"/>
        </w:rPr>
      </w:pPr>
    </w:p>
    <w:p w14:paraId="411E07DA" w14:textId="39DC19A1"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Para estos efectos se debe anexar el certificado de existencia y representación legal expedido por la cámara de comercio, el cual debe ser e</w:t>
      </w:r>
      <w:r w:rsidR="4F9B129F" w:rsidRPr="6E56B402">
        <w:rPr>
          <w:rFonts w:ascii="Arial" w:eastAsia="Arial" w:hAnsi="Arial" w:cs="Arial"/>
          <w:color w:val="000000" w:themeColor="text1"/>
        </w:rPr>
        <w:t>mitido</w:t>
      </w:r>
      <w:r w:rsidRPr="6E56B402">
        <w:rPr>
          <w:rFonts w:ascii="Arial" w:eastAsia="Arial" w:hAnsi="Arial" w:cs="Arial"/>
          <w:color w:val="000000" w:themeColor="text1"/>
        </w:rPr>
        <w:t xml:space="preserve"> dentro del mes anterior a la fecha de presentación de la solicitud, así como allegar el poder debidamente otorgado, cuando se actúe mediante apoderado.</w:t>
      </w:r>
      <w:r w:rsidRPr="6E56B402">
        <w:rPr>
          <w:rFonts w:ascii="Arial" w:eastAsia="Arial" w:hAnsi="Arial" w:cs="Arial"/>
        </w:rPr>
        <w:t xml:space="preserve"> </w:t>
      </w:r>
    </w:p>
    <w:p w14:paraId="4BD0092F" w14:textId="77777777" w:rsidR="00FB5B4E" w:rsidRDefault="00FB5B4E" w:rsidP="00A70AE9">
      <w:pPr>
        <w:spacing w:after="0" w:line="240" w:lineRule="auto"/>
        <w:jc w:val="both"/>
        <w:rPr>
          <w:rFonts w:ascii="Arial" w:eastAsia="Arial" w:hAnsi="Arial" w:cs="Arial"/>
        </w:rPr>
      </w:pPr>
    </w:p>
    <w:p w14:paraId="5CEFB28F" w14:textId="06FD25CC"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Señalar bajo la gravedad del juramento que se entiende prestado con la presentación del documento, que la inversión no se realiza por mandato de una autoridad ambiental para mitigar el impacto ambiental producido por la obra o actividad objeto de una licencia ambiental y que la misma no involucra inversiones respecto de las cuales, de acuerdo con el artículo 4º del Decreto 3172 de 2003 no otorgan derecho a la deducción.</w:t>
      </w:r>
      <w:r w:rsidRPr="6E56B402">
        <w:rPr>
          <w:rFonts w:ascii="Arial" w:eastAsia="Arial" w:hAnsi="Arial" w:cs="Arial"/>
        </w:rPr>
        <w:t xml:space="preserve"> </w:t>
      </w:r>
    </w:p>
    <w:p w14:paraId="389FAECB" w14:textId="77777777" w:rsidR="00FB5B4E" w:rsidRDefault="00FB5B4E" w:rsidP="00A70AE9">
      <w:pPr>
        <w:spacing w:after="0" w:line="240" w:lineRule="auto"/>
        <w:jc w:val="both"/>
        <w:rPr>
          <w:rFonts w:ascii="Arial" w:eastAsia="Arial" w:hAnsi="Arial" w:cs="Arial"/>
        </w:rPr>
      </w:pPr>
    </w:p>
    <w:p w14:paraId="68610DF8" w14:textId="6101779D"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lastRenderedPageBreak/>
        <w:t xml:space="preserve">Descripción detallada de la inversión en control y </w:t>
      </w:r>
      <w:r w:rsidRPr="6E56B402">
        <w:rPr>
          <w:rStyle w:val="normaltextrun"/>
          <w:rFonts w:ascii="Arial" w:eastAsia="Arial" w:hAnsi="Arial" w:cs="Arial"/>
        </w:rPr>
        <w:t>mejoramiento del medio ambiente de acuerdo con lo previsto en el Decreto 3172 del 7 de noviembre de 2003. Para esto debe establecerse lo siguiente:</w:t>
      </w:r>
      <w:r w:rsidRPr="6E56B402">
        <w:rPr>
          <w:rFonts w:ascii="Arial" w:eastAsia="Arial" w:hAnsi="Arial" w:cs="Arial"/>
        </w:rPr>
        <w:t xml:space="preserve"> </w:t>
      </w:r>
    </w:p>
    <w:p w14:paraId="1056A206" w14:textId="77777777" w:rsidR="00FB5B4E" w:rsidRDefault="00FB5B4E" w:rsidP="00A70AE9">
      <w:pPr>
        <w:spacing w:after="0" w:line="240" w:lineRule="auto"/>
        <w:jc w:val="both"/>
        <w:rPr>
          <w:rFonts w:ascii="Arial" w:eastAsia="Arial" w:hAnsi="Arial" w:cs="Arial"/>
        </w:rPr>
      </w:pPr>
    </w:p>
    <w:p w14:paraId="15E15887" w14:textId="37D87B29" w:rsidR="62D88194" w:rsidRDefault="1E3FD376" w:rsidP="00A70AE9">
      <w:pPr>
        <w:spacing w:after="0" w:line="240" w:lineRule="auto"/>
        <w:jc w:val="both"/>
        <w:rPr>
          <w:rFonts w:ascii="Arial" w:eastAsia="Arial" w:hAnsi="Arial" w:cs="Arial"/>
        </w:rPr>
      </w:pPr>
      <w:r w:rsidRPr="6E56B402">
        <w:rPr>
          <w:rFonts w:ascii="Arial" w:eastAsia="Arial" w:hAnsi="Arial" w:cs="Arial"/>
          <w:color w:val="000000" w:themeColor="text1"/>
        </w:rPr>
        <w:t>a</w:t>
      </w:r>
      <w:r w:rsidR="485D0AD5" w:rsidRPr="6E56B402">
        <w:rPr>
          <w:rFonts w:ascii="Arial" w:eastAsia="Arial" w:hAnsi="Arial" w:cs="Arial"/>
          <w:color w:val="000000" w:themeColor="text1"/>
        </w:rPr>
        <w:t xml:space="preserve">) </w:t>
      </w:r>
      <w:r w:rsidR="234CA0D7" w:rsidRPr="6E56B402">
        <w:rPr>
          <w:rFonts w:ascii="Arial" w:eastAsia="Arial" w:hAnsi="Arial" w:cs="Arial"/>
          <w:color w:val="000000" w:themeColor="text1"/>
        </w:rPr>
        <w:t xml:space="preserve">Objeto y finalidad de la inversión en control o </w:t>
      </w:r>
      <w:r w:rsidR="234CA0D7" w:rsidRPr="6E56B402">
        <w:rPr>
          <w:rStyle w:val="normaltextrun"/>
          <w:rFonts w:ascii="Arial" w:eastAsia="Arial" w:hAnsi="Arial" w:cs="Arial"/>
        </w:rPr>
        <w:t xml:space="preserve">mejoramiento del medio ambiente; </w:t>
      </w:r>
    </w:p>
    <w:p w14:paraId="09F3E338" w14:textId="101FD8EB"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b) Describir en qué consiste la inversión en control o de </w:t>
      </w:r>
      <w:r w:rsidRPr="6E56B402">
        <w:rPr>
          <w:rStyle w:val="normaltextrun"/>
          <w:rFonts w:ascii="Arial" w:eastAsia="Arial" w:hAnsi="Arial" w:cs="Arial"/>
        </w:rPr>
        <w:t>mejoramiento del medio ambiente de acuerdo con las definiciones previstas en el artículo 1º del Decreto 3172 de noviembre de 2003;</w:t>
      </w:r>
      <w:r w:rsidRPr="6E56B402">
        <w:rPr>
          <w:rFonts w:ascii="Arial" w:eastAsia="Arial" w:hAnsi="Arial" w:cs="Arial"/>
        </w:rPr>
        <w:t xml:space="preserve"> </w:t>
      </w:r>
    </w:p>
    <w:p w14:paraId="0388F211" w14:textId="3EB4977F"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c) Rubro de la inversión en control o </w:t>
      </w:r>
      <w:r w:rsidRPr="6E56B402">
        <w:rPr>
          <w:rStyle w:val="normaltextrun"/>
          <w:rFonts w:ascii="Arial" w:eastAsia="Arial" w:hAnsi="Arial" w:cs="Arial"/>
        </w:rPr>
        <w:t>mejoramiento del medio ambiente de acuerdo con lo previsto en el artículo 3º del Decreto 3172 de noviembre de 2003;</w:t>
      </w:r>
      <w:r w:rsidRPr="6E56B402">
        <w:rPr>
          <w:rFonts w:ascii="Arial" w:eastAsia="Arial" w:hAnsi="Arial" w:cs="Arial"/>
        </w:rPr>
        <w:t xml:space="preserve"> </w:t>
      </w:r>
    </w:p>
    <w:p w14:paraId="4328526C" w14:textId="02657913"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d) Lugar de ubicación geográfica de la inversión o sitio de instalación de la misma;</w:t>
      </w:r>
      <w:r w:rsidRPr="6E56B402">
        <w:rPr>
          <w:rFonts w:ascii="Arial" w:eastAsia="Arial" w:hAnsi="Arial" w:cs="Arial"/>
        </w:rPr>
        <w:t xml:space="preserve"> </w:t>
      </w:r>
    </w:p>
    <w:p w14:paraId="5C82BB4D" w14:textId="06292F21"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e) Estado de ejecución de la inversión. En el caso en que ya se haya realizado se deberá indicar la fecha y año en que la misma se efectuó, los componentes de la inversión, valor de la misma, y se deberán presentar los documentos que indiquen la finalización de la obra.</w:t>
      </w:r>
      <w:r w:rsidRPr="6E56B402">
        <w:rPr>
          <w:rFonts w:ascii="Arial" w:eastAsia="Arial" w:hAnsi="Arial" w:cs="Arial"/>
        </w:rPr>
        <w:t xml:space="preserve"> </w:t>
      </w:r>
    </w:p>
    <w:p w14:paraId="19973AC9" w14:textId="77777777" w:rsidR="00FB5B4E" w:rsidRDefault="00FB5B4E" w:rsidP="00A70AE9">
      <w:pPr>
        <w:spacing w:after="0" w:line="240" w:lineRule="auto"/>
        <w:jc w:val="both"/>
        <w:rPr>
          <w:rFonts w:ascii="Arial" w:eastAsia="Arial" w:hAnsi="Arial" w:cs="Arial"/>
          <w:color w:val="000000" w:themeColor="text1"/>
        </w:rPr>
      </w:pPr>
    </w:p>
    <w:p w14:paraId="1173E8E1" w14:textId="59B6F79A"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En caso de que se trate de un proyecto de inversión que se realizará por etapas, se deberán describir las fases o etapas que este contempla, el tiempo de ejecución, las inversiones que contempla cada una de ellas y el valor de dichas inversiones;</w:t>
      </w:r>
      <w:r w:rsidRPr="6E56B402">
        <w:rPr>
          <w:rFonts w:ascii="Arial" w:eastAsia="Arial" w:hAnsi="Arial" w:cs="Arial"/>
        </w:rPr>
        <w:t xml:space="preserve"> </w:t>
      </w:r>
    </w:p>
    <w:p w14:paraId="5B45ACD4" w14:textId="77777777" w:rsidR="00FB5B4E" w:rsidRDefault="00FB5B4E" w:rsidP="00A70AE9">
      <w:pPr>
        <w:spacing w:after="0" w:line="240" w:lineRule="auto"/>
        <w:jc w:val="both"/>
        <w:rPr>
          <w:rFonts w:ascii="Arial" w:eastAsia="Arial" w:hAnsi="Arial" w:cs="Arial"/>
        </w:rPr>
      </w:pPr>
    </w:p>
    <w:p w14:paraId="247EED66" w14:textId="4C63860C"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f) Indicar las normas o disposiciones ambientales a las cuales se pretende dar cumplimiento, en caso de que aplique;</w:t>
      </w:r>
      <w:r w:rsidRPr="6E56B402">
        <w:rPr>
          <w:rFonts w:ascii="Arial" w:eastAsia="Arial" w:hAnsi="Arial" w:cs="Arial"/>
        </w:rPr>
        <w:t xml:space="preserve"> </w:t>
      </w:r>
    </w:p>
    <w:p w14:paraId="167EE878" w14:textId="1B0431B6"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g) Señalar, cuantificar y/o cualificar, los beneficios ambientales directos que tiene la inversión en control y </w:t>
      </w:r>
      <w:r w:rsidRPr="6E56B402">
        <w:rPr>
          <w:rStyle w:val="normaltextrun"/>
          <w:rFonts w:ascii="Arial" w:eastAsia="Arial" w:hAnsi="Arial" w:cs="Arial"/>
        </w:rPr>
        <w:t>mejoramiento del medio ambiente, soportándolos técnicamente y de acuerdo con los parámetros y definiciones previstas en el Decreto 3172 de noviembre de 2003. Para estos efectos se deberá tener en cuenta:</w:t>
      </w:r>
      <w:r w:rsidRPr="6E56B402">
        <w:rPr>
          <w:rFonts w:ascii="Arial" w:eastAsia="Arial" w:hAnsi="Arial" w:cs="Arial"/>
        </w:rPr>
        <w:t xml:space="preserve"> </w:t>
      </w:r>
    </w:p>
    <w:p w14:paraId="0AF3CDCA" w14:textId="77777777" w:rsidR="00FB5B4E" w:rsidRDefault="00FB5B4E" w:rsidP="00A70AE9">
      <w:pPr>
        <w:spacing w:after="0" w:line="240" w:lineRule="auto"/>
        <w:jc w:val="both"/>
        <w:rPr>
          <w:rFonts w:ascii="Arial" w:eastAsia="Arial" w:hAnsi="Arial" w:cs="Arial"/>
        </w:rPr>
      </w:pPr>
    </w:p>
    <w:p w14:paraId="66A967B8" w14:textId="77777777" w:rsidR="00FB5B4E"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Cuando se trate de una inversión en control del medio ambiente para efectos de medir y verificar los beneficios ambientales directos se deberá acreditar:</w:t>
      </w:r>
    </w:p>
    <w:p w14:paraId="4AB3C1E3" w14:textId="462A7A7A"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 </w:t>
      </w:r>
    </w:p>
    <w:p w14:paraId="6C91E6D7" w14:textId="2A688AA9" w:rsidR="5E7C859F" w:rsidRDefault="234CA0D7" w:rsidP="00A70AE9">
      <w:pPr>
        <w:pStyle w:val="Prrafodelista"/>
        <w:numPr>
          <w:ilvl w:val="0"/>
          <w:numId w:val="2"/>
        </w:numPr>
        <w:spacing w:after="0" w:line="240" w:lineRule="auto"/>
        <w:jc w:val="both"/>
        <w:rPr>
          <w:rFonts w:ascii="Arial" w:eastAsia="Arial" w:hAnsi="Arial" w:cs="Arial"/>
        </w:rPr>
      </w:pPr>
      <w:r w:rsidRPr="6E56B402">
        <w:rPr>
          <w:rFonts w:ascii="Arial" w:eastAsia="Arial" w:hAnsi="Arial" w:cs="Arial"/>
          <w:color w:val="000000" w:themeColor="text1"/>
        </w:rPr>
        <w:t>Disminución de la demanda de recursos naturales renovables en el desarrollo de procesos o actividades productivas para lo cual se deberá diligenciar el formato número 1 anexo al presente acto administrativo y el cual forma parte integral del mismo.</w:t>
      </w:r>
    </w:p>
    <w:p w14:paraId="079C5070" w14:textId="77777777" w:rsidR="00B074C8" w:rsidRDefault="00B074C8" w:rsidP="00B074C8">
      <w:pPr>
        <w:pStyle w:val="Prrafodelista"/>
        <w:spacing w:after="0" w:line="240" w:lineRule="auto"/>
        <w:jc w:val="both"/>
        <w:rPr>
          <w:rFonts w:ascii="Arial" w:eastAsia="Arial" w:hAnsi="Arial" w:cs="Arial"/>
        </w:rPr>
      </w:pPr>
    </w:p>
    <w:p w14:paraId="719E0F81" w14:textId="12C68067" w:rsidR="5E7C859F" w:rsidRDefault="234CA0D7" w:rsidP="00A70AE9">
      <w:pPr>
        <w:pStyle w:val="Prrafodelista"/>
        <w:numPr>
          <w:ilvl w:val="0"/>
          <w:numId w:val="2"/>
        </w:numPr>
        <w:spacing w:after="0" w:line="240" w:lineRule="auto"/>
        <w:jc w:val="both"/>
        <w:rPr>
          <w:rFonts w:ascii="Arial" w:eastAsia="Arial" w:hAnsi="Arial" w:cs="Arial"/>
        </w:rPr>
      </w:pPr>
      <w:r w:rsidRPr="6E56B402">
        <w:rPr>
          <w:rFonts w:ascii="Arial" w:eastAsia="Arial" w:hAnsi="Arial" w:cs="Arial"/>
          <w:color w:val="000000" w:themeColor="text1"/>
        </w:rPr>
        <w:t xml:space="preserve">Prevención y/o reducción en la generación de residuos líquidos, emisiones atmosféricas o residuos sólidos y/o </w:t>
      </w:r>
      <w:r w:rsidRPr="6E56B402">
        <w:rPr>
          <w:rStyle w:val="normaltextrun"/>
          <w:rFonts w:ascii="Arial" w:eastAsia="Arial" w:hAnsi="Arial" w:cs="Arial"/>
        </w:rPr>
        <w:t>mejoramiento de la calidad de los mismos, lo que equivale a reducir cargas contaminantes de procesos productivos. Para estos efectos se deberán diligenciar los formatos números 2, 3 ó 4 anexos al presente acto administrativo y los cuales forman parte integral del mismo.</w:t>
      </w:r>
      <w:r w:rsidRPr="6E56B402">
        <w:rPr>
          <w:rFonts w:ascii="Arial" w:eastAsia="Arial" w:hAnsi="Arial" w:cs="Arial"/>
        </w:rPr>
        <w:t xml:space="preserve"> </w:t>
      </w:r>
    </w:p>
    <w:p w14:paraId="6438AD3B" w14:textId="77777777" w:rsidR="00B074C8" w:rsidRPr="00B074C8" w:rsidRDefault="00B074C8" w:rsidP="00B074C8">
      <w:pPr>
        <w:spacing w:after="0" w:line="240" w:lineRule="auto"/>
        <w:jc w:val="both"/>
        <w:rPr>
          <w:rFonts w:ascii="Arial" w:eastAsia="Arial" w:hAnsi="Arial" w:cs="Arial"/>
        </w:rPr>
      </w:pPr>
    </w:p>
    <w:p w14:paraId="36188E11" w14:textId="75960E2A" w:rsidR="5E7C859F" w:rsidRDefault="234CA0D7" w:rsidP="00A70AE9">
      <w:pPr>
        <w:pStyle w:val="Prrafodelista"/>
        <w:numPr>
          <w:ilvl w:val="0"/>
          <w:numId w:val="2"/>
        </w:numPr>
        <w:spacing w:after="0" w:line="240" w:lineRule="auto"/>
        <w:jc w:val="both"/>
        <w:rPr>
          <w:rFonts w:ascii="Arial" w:eastAsia="Arial" w:hAnsi="Arial" w:cs="Arial"/>
        </w:rPr>
      </w:pPr>
      <w:r w:rsidRPr="6E56B402">
        <w:rPr>
          <w:rFonts w:ascii="Arial" w:eastAsia="Arial" w:hAnsi="Arial" w:cs="Arial"/>
          <w:color w:val="000000" w:themeColor="text1"/>
        </w:rPr>
        <w:t xml:space="preserve">La obtención, verificación, procesamiento, vigilancia y seguimiento o monitoreo del estado de la calidad, comportamiento y uso de los recursos naturales renovables y </w:t>
      </w:r>
      <w:r w:rsidRPr="6E56B402">
        <w:rPr>
          <w:rFonts w:ascii="Arial" w:eastAsia="Arial" w:hAnsi="Arial" w:cs="Arial"/>
          <w:color w:val="000000" w:themeColor="text1"/>
        </w:rPr>
        <w:lastRenderedPageBreak/>
        <w:t>del medio ambiente, variables o parámetros ambientales, vertimientos, residuos y/o emisiones.</w:t>
      </w:r>
      <w:r w:rsidRPr="6E56B402">
        <w:rPr>
          <w:rFonts w:ascii="Arial" w:eastAsia="Arial" w:hAnsi="Arial" w:cs="Arial"/>
        </w:rPr>
        <w:t xml:space="preserve"> </w:t>
      </w:r>
    </w:p>
    <w:p w14:paraId="2075BCF1" w14:textId="169154F6" w:rsidR="5E7C859F" w:rsidRDefault="234CA0D7" w:rsidP="00A70AE9">
      <w:pPr>
        <w:pStyle w:val="Prrafodelista"/>
        <w:numPr>
          <w:ilvl w:val="0"/>
          <w:numId w:val="2"/>
        </w:numPr>
        <w:spacing w:after="0" w:line="240" w:lineRule="auto"/>
        <w:jc w:val="both"/>
        <w:rPr>
          <w:rFonts w:ascii="Arial" w:eastAsia="Arial" w:hAnsi="Arial" w:cs="Arial"/>
        </w:rPr>
      </w:pPr>
      <w:r w:rsidRPr="6E56B402">
        <w:rPr>
          <w:rFonts w:ascii="Arial" w:eastAsia="Arial" w:hAnsi="Arial" w:cs="Arial"/>
          <w:color w:val="000000" w:themeColor="text1"/>
        </w:rPr>
        <w:t xml:space="preserve">En el evento de que se trate de una inversión en </w:t>
      </w:r>
      <w:r w:rsidRPr="6E56B402">
        <w:rPr>
          <w:rStyle w:val="normaltextrun"/>
          <w:rFonts w:ascii="Arial" w:eastAsia="Arial" w:hAnsi="Arial" w:cs="Arial"/>
        </w:rPr>
        <w:t>mejoramiento del medio ambiente para determinar los beneficios ambientales directos se deberá:</w:t>
      </w:r>
      <w:r w:rsidRPr="6E56B402">
        <w:rPr>
          <w:rFonts w:ascii="Arial" w:eastAsia="Arial" w:hAnsi="Arial" w:cs="Arial"/>
        </w:rPr>
        <w:t xml:space="preserve"> </w:t>
      </w:r>
    </w:p>
    <w:p w14:paraId="60752F37" w14:textId="77777777" w:rsidR="00B074C8" w:rsidRDefault="00B074C8" w:rsidP="00B074C8">
      <w:pPr>
        <w:pStyle w:val="Prrafodelista"/>
        <w:spacing w:after="0" w:line="240" w:lineRule="auto"/>
        <w:jc w:val="both"/>
        <w:rPr>
          <w:rFonts w:ascii="Arial" w:eastAsia="Arial" w:hAnsi="Arial" w:cs="Arial"/>
        </w:rPr>
      </w:pPr>
    </w:p>
    <w:p w14:paraId="27D0E5B9" w14:textId="0BFCF00A" w:rsidR="5E7C859F" w:rsidRDefault="234CA0D7" w:rsidP="00A70AE9">
      <w:pPr>
        <w:pStyle w:val="Prrafodelista"/>
        <w:numPr>
          <w:ilvl w:val="0"/>
          <w:numId w:val="2"/>
        </w:numPr>
        <w:spacing w:after="0" w:line="240" w:lineRule="auto"/>
        <w:jc w:val="both"/>
        <w:rPr>
          <w:rFonts w:ascii="Arial" w:eastAsia="Arial" w:hAnsi="Arial" w:cs="Arial"/>
        </w:rPr>
      </w:pPr>
      <w:r w:rsidRPr="6E56B402">
        <w:rPr>
          <w:rFonts w:ascii="Arial" w:eastAsia="Arial" w:hAnsi="Arial" w:cs="Arial"/>
          <w:color w:val="000000" w:themeColor="text1"/>
        </w:rPr>
        <w:t xml:space="preserve">Identificar si la inversión en </w:t>
      </w:r>
      <w:r w:rsidRPr="6E56B402">
        <w:rPr>
          <w:rStyle w:val="normaltextrun"/>
          <w:rFonts w:ascii="Arial" w:eastAsia="Arial" w:hAnsi="Arial" w:cs="Arial"/>
        </w:rPr>
        <w:t>mejoramiento del medio ambiente, de acuerdo con la definición del literal b) del artículo 1º del Decreto 3172 de 2003 corresponde a la ejecución de proyectos encaminados a la restauración, regeneración, repoblación y conservación de recursos naturales renovables y del medio ambiente que correspondan a:</w:t>
      </w:r>
      <w:r w:rsidRPr="6E56B402">
        <w:rPr>
          <w:rFonts w:ascii="Arial" w:eastAsia="Arial" w:hAnsi="Arial" w:cs="Arial"/>
        </w:rPr>
        <w:t xml:space="preserve"> </w:t>
      </w:r>
    </w:p>
    <w:p w14:paraId="01915C38" w14:textId="77777777" w:rsidR="00FB5B4E" w:rsidRDefault="00FB5B4E" w:rsidP="00FB5B4E">
      <w:pPr>
        <w:pStyle w:val="Prrafodelista"/>
        <w:spacing w:after="0" w:line="240" w:lineRule="auto"/>
        <w:jc w:val="both"/>
        <w:rPr>
          <w:rFonts w:ascii="Arial" w:eastAsia="Arial" w:hAnsi="Arial" w:cs="Arial"/>
        </w:rPr>
      </w:pPr>
    </w:p>
    <w:p w14:paraId="2C166A86" w14:textId="0AA1469F" w:rsidR="5E7C859F" w:rsidRDefault="234CA0D7" w:rsidP="00A70AE9">
      <w:pPr>
        <w:pStyle w:val="Prrafodelista"/>
        <w:numPr>
          <w:ilvl w:val="1"/>
          <w:numId w:val="2"/>
        </w:numPr>
        <w:spacing w:after="0" w:line="240" w:lineRule="auto"/>
        <w:jc w:val="both"/>
        <w:rPr>
          <w:rFonts w:ascii="Arial" w:eastAsia="Arial" w:hAnsi="Arial" w:cs="Arial"/>
        </w:rPr>
      </w:pPr>
      <w:r w:rsidRPr="6E56B402">
        <w:rPr>
          <w:rFonts w:ascii="Arial" w:eastAsia="Arial" w:hAnsi="Arial" w:cs="Arial"/>
          <w:color w:val="000000" w:themeColor="text1"/>
        </w:rPr>
        <w:t>El desarrollo de planes y políticas ambientales nacionales previstas en el Plan Nacional de Desarrollo o formuladas por el Ministerio de Ambiente, Vivienda y Desarrollo Territorial o</w:t>
      </w:r>
      <w:r w:rsidRPr="6E56B402">
        <w:rPr>
          <w:rFonts w:ascii="Arial" w:eastAsia="Arial" w:hAnsi="Arial" w:cs="Arial"/>
        </w:rPr>
        <w:t xml:space="preserve"> </w:t>
      </w:r>
    </w:p>
    <w:p w14:paraId="681EFBFB" w14:textId="77777777" w:rsidR="00B074C8" w:rsidRDefault="00B074C8" w:rsidP="00B074C8">
      <w:pPr>
        <w:pStyle w:val="Prrafodelista"/>
        <w:spacing w:after="0" w:line="240" w:lineRule="auto"/>
        <w:ind w:left="1440"/>
        <w:jc w:val="both"/>
        <w:rPr>
          <w:rFonts w:ascii="Arial" w:eastAsia="Arial" w:hAnsi="Arial" w:cs="Arial"/>
        </w:rPr>
      </w:pPr>
    </w:p>
    <w:p w14:paraId="52BE5C6C" w14:textId="4F7523E7" w:rsidR="5E7C859F" w:rsidRDefault="234CA0D7" w:rsidP="00A70AE9">
      <w:pPr>
        <w:pStyle w:val="Prrafodelista"/>
        <w:numPr>
          <w:ilvl w:val="1"/>
          <w:numId w:val="2"/>
        </w:numPr>
        <w:spacing w:after="0" w:line="240" w:lineRule="auto"/>
        <w:jc w:val="both"/>
        <w:rPr>
          <w:rFonts w:ascii="Arial" w:eastAsia="Arial" w:hAnsi="Arial" w:cs="Arial"/>
        </w:rPr>
      </w:pPr>
      <w:r w:rsidRPr="6E56B402">
        <w:rPr>
          <w:rFonts w:ascii="Arial" w:eastAsia="Arial" w:hAnsi="Arial" w:cs="Arial"/>
          <w:color w:val="000000" w:themeColor="text1"/>
        </w:rPr>
        <w:t>Se enmarquen en la implementación de planes ambientales regionales definidos por las autoridades ambientales.</w:t>
      </w:r>
      <w:r w:rsidRPr="6E56B402">
        <w:rPr>
          <w:rFonts w:ascii="Arial" w:eastAsia="Arial" w:hAnsi="Arial" w:cs="Arial"/>
        </w:rPr>
        <w:t xml:space="preserve"> </w:t>
      </w:r>
    </w:p>
    <w:p w14:paraId="5BEF3E1E" w14:textId="77777777" w:rsidR="00FB5B4E" w:rsidRDefault="00FB5B4E" w:rsidP="00FB5B4E">
      <w:pPr>
        <w:pStyle w:val="Prrafodelista"/>
        <w:spacing w:after="0" w:line="240" w:lineRule="auto"/>
        <w:ind w:left="1440"/>
        <w:jc w:val="both"/>
        <w:rPr>
          <w:rFonts w:ascii="Arial" w:eastAsia="Arial" w:hAnsi="Arial" w:cs="Arial"/>
        </w:rPr>
      </w:pPr>
    </w:p>
    <w:p w14:paraId="75884850" w14:textId="07B5AB32" w:rsidR="5E7C859F" w:rsidRDefault="234CA0D7" w:rsidP="00A70AE9">
      <w:pPr>
        <w:pStyle w:val="Prrafodelista"/>
        <w:numPr>
          <w:ilvl w:val="0"/>
          <w:numId w:val="1"/>
        </w:numPr>
        <w:spacing w:after="0" w:line="240" w:lineRule="auto"/>
        <w:jc w:val="both"/>
        <w:rPr>
          <w:rFonts w:ascii="Arial" w:eastAsia="Arial" w:hAnsi="Arial" w:cs="Arial"/>
        </w:rPr>
      </w:pPr>
      <w:r w:rsidRPr="6E56B402">
        <w:rPr>
          <w:rFonts w:ascii="Arial" w:eastAsia="Arial" w:hAnsi="Arial" w:cs="Arial"/>
          <w:color w:val="000000" w:themeColor="text1"/>
        </w:rPr>
        <w:t>Es necesario definir dentro de los planes ambientales ya sea que estén aprobados por el Ministerio de Ambiente, Vivienda y Desarrollo Territorial o por las autoridades ambientales regionales, la meta ambiental que se quiere alcanzar, junto con las actividades a realizar donde sea necesaria la inversión acreditable para el beneficio tributario, de tal manera que la autoridad ambiental pueda hacer control y seguimiento en el cumplimiento de lo planteado;</w:t>
      </w:r>
      <w:r w:rsidRPr="6E56B402">
        <w:rPr>
          <w:rFonts w:ascii="Arial" w:eastAsia="Arial" w:hAnsi="Arial" w:cs="Arial"/>
        </w:rPr>
        <w:t xml:space="preserve"> </w:t>
      </w:r>
    </w:p>
    <w:p w14:paraId="5F755CED" w14:textId="77777777" w:rsidR="00B074C8" w:rsidRDefault="00B074C8" w:rsidP="00B074C8">
      <w:pPr>
        <w:pStyle w:val="Prrafodelista"/>
        <w:spacing w:after="0" w:line="240" w:lineRule="auto"/>
        <w:jc w:val="both"/>
        <w:rPr>
          <w:rFonts w:ascii="Arial" w:eastAsia="Arial" w:hAnsi="Arial" w:cs="Arial"/>
        </w:rPr>
      </w:pPr>
    </w:p>
    <w:p w14:paraId="6F66FA56" w14:textId="042EDFA4"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h) Diligenciar el formato 5 anexo a la </w:t>
      </w:r>
      <w:r w:rsidR="2B501FC8" w:rsidRPr="6E56B402">
        <w:rPr>
          <w:rFonts w:ascii="Arial" w:eastAsia="Arial" w:hAnsi="Arial" w:cs="Arial"/>
          <w:color w:val="000000" w:themeColor="text1"/>
        </w:rPr>
        <w:t>R</w:t>
      </w:r>
      <w:r w:rsidRPr="6E56B402">
        <w:rPr>
          <w:rFonts w:ascii="Arial" w:eastAsia="Arial" w:hAnsi="Arial" w:cs="Arial"/>
          <w:color w:val="000000" w:themeColor="text1"/>
        </w:rPr>
        <w:t>esolución</w:t>
      </w:r>
      <w:r w:rsidR="076AFF8D" w:rsidRPr="6E56B402">
        <w:rPr>
          <w:rFonts w:ascii="Arial" w:eastAsia="Arial" w:hAnsi="Arial" w:cs="Arial"/>
          <w:color w:val="000000" w:themeColor="text1"/>
        </w:rPr>
        <w:t xml:space="preserve"> No.136 de 2004</w:t>
      </w:r>
      <w:r w:rsidRPr="6E56B402">
        <w:rPr>
          <w:rFonts w:ascii="Arial" w:eastAsia="Arial" w:hAnsi="Arial" w:cs="Arial"/>
          <w:color w:val="000000" w:themeColor="text1"/>
        </w:rPr>
        <w:t xml:space="preserve"> y que hace parte integral de la misma sobre especificaciones y función en lo ambiental de la inversión y adjuntarlo impreso y en medio magnético.</w:t>
      </w:r>
      <w:r w:rsidRPr="6E56B402">
        <w:rPr>
          <w:rFonts w:ascii="Arial" w:eastAsia="Arial" w:hAnsi="Arial" w:cs="Arial"/>
        </w:rPr>
        <w:t xml:space="preserve"> </w:t>
      </w:r>
      <w:r w:rsidRPr="6E56B402">
        <w:rPr>
          <w:rFonts w:ascii="Arial" w:eastAsia="Arial" w:hAnsi="Arial" w:cs="Arial"/>
          <w:color w:val="000000" w:themeColor="text1"/>
        </w:rPr>
        <w:t xml:space="preserve"> </w:t>
      </w:r>
      <w:r w:rsidRPr="6E56B402">
        <w:rPr>
          <w:rFonts w:ascii="Arial" w:eastAsia="Arial" w:hAnsi="Arial" w:cs="Arial"/>
        </w:rPr>
        <w:t xml:space="preserve"> </w:t>
      </w:r>
    </w:p>
    <w:p w14:paraId="154648C8" w14:textId="77777777" w:rsidR="00FB5B4E" w:rsidRDefault="00FB5B4E" w:rsidP="00A70AE9">
      <w:pPr>
        <w:spacing w:after="0" w:line="240" w:lineRule="auto"/>
        <w:jc w:val="both"/>
        <w:rPr>
          <w:rFonts w:ascii="Arial" w:eastAsia="Arial" w:hAnsi="Arial" w:cs="Arial"/>
        </w:rPr>
      </w:pPr>
    </w:p>
    <w:p w14:paraId="25A21D2B" w14:textId="4462EEF5"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Una vez, recibida la solicitud y sus anexos descritos anteriormente, esta Autoridad Ambiental se pronunciará al respecto, mediante acto administrativo</w:t>
      </w:r>
      <w:r w:rsidRPr="6E56B402">
        <w:rPr>
          <w:rFonts w:ascii="Arial" w:eastAsia="Arial" w:hAnsi="Arial" w:cs="Arial"/>
          <w:color w:val="000000" w:themeColor="text1"/>
          <w:lang w:val="es"/>
        </w:rPr>
        <w:t>.</w:t>
      </w:r>
      <w:r w:rsidRPr="6E56B402">
        <w:rPr>
          <w:rFonts w:ascii="Arial" w:eastAsia="Arial" w:hAnsi="Arial" w:cs="Arial"/>
          <w:color w:val="000000" w:themeColor="text1"/>
        </w:rPr>
        <w:t xml:space="preserve"> </w:t>
      </w:r>
    </w:p>
    <w:p w14:paraId="2275FFBA" w14:textId="77777777" w:rsidR="00FB5B4E" w:rsidRDefault="00FB5B4E" w:rsidP="00A70AE9">
      <w:pPr>
        <w:spacing w:after="0" w:line="240" w:lineRule="auto"/>
        <w:jc w:val="both"/>
        <w:rPr>
          <w:rFonts w:ascii="Arial" w:eastAsia="Arial" w:hAnsi="Arial" w:cs="Arial"/>
          <w:color w:val="000000" w:themeColor="text1"/>
        </w:rPr>
      </w:pPr>
    </w:p>
    <w:p w14:paraId="6D7F2E78" w14:textId="630EE01B"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5.3. Procesos de Inscripción y/o Registros CRA</w:t>
      </w:r>
      <w:r w:rsidRPr="6E56B402">
        <w:rPr>
          <w:rFonts w:ascii="Arial" w:eastAsia="Arial" w:hAnsi="Arial" w:cs="Arial"/>
          <w:b/>
          <w:bCs/>
          <w:color w:val="000000" w:themeColor="text1"/>
          <w:lang w:val="es-MX"/>
        </w:rPr>
        <w:t xml:space="preserve"> </w:t>
      </w:r>
    </w:p>
    <w:p w14:paraId="4CB860EC" w14:textId="77777777" w:rsidR="001C2F9A" w:rsidRDefault="001C2F9A" w:rsidP="00A70AE9">
      <w:pPr>
        <w:spacing w:after="0" w:line="240" w:lineRule="auto"/>
        <w:jc w:val="both"/>
        <w:rPr>
          <w:rFonts w:ascii="Arial" w:eastAsia="Arial" w:hAnsi="Arial" w:cs="Arial"/>
          <w:b/>
          <w:bCs/>
          <w:color w:val="000000" w:themeColor="text1"/>
          <w:lang w:val="es-MX"/>
        </w:rPr>
      </w:pPr>
    </w:p>
    <w:p w14:paraId="49A5977E" w14:textId="586B13E7"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 xml:space="preserve">5.3.1. </w:t>
      </w:r>
      <w:r w:rsidRPr="6E56B402">
        <w:rPr>
          <w:rFonts w:ascii="Arial" w:eastAsia="Arial" w:hAnsi="Arial" w:cs="Arial"/>
          <w:b/>
          <w:bCs/>
        </w:rPr>
        <w:t>Empresas transformadoras de empaques y envases.</w:t>
      </w:r>
    </w:p>
    <w:p w14:paraId="1EE75A6A" w14:textId="77777777" w:rsidR="001C2F9A" w:rsidRDefault="001C2F9A" w:rsidP="00A70AE9">
      <w:pPr>
        <w:spacing w:after="0" w:line="240" w:lineRule="auto"/>
        <w:jc w:val="both"/>
        <w:rPr>
          <w:rFonts w:ascii="Arial" w:eastAsia="Arial" w:hAnsi="Arial" w:cs="Arial"/>
          <w:b/>
          <w:bCs/>
          <w:color w:val="000000" w:themeColor="text1"/>
          <w:lang w:val="es-MX"/>
        </w:rPr>
      </w:pPr>
    </w:p>
    <w:p w14:paraId="38797F3F" w14:textId="2C8451A7" w:rsidR="5E7C859F" w:rsidRDefault="0DF9DA39"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 xml:space="preserve">Normatividad </w:t>
      </w:r>
      <w:r w:rsidRPr="6E56B402">
        <w:rPr>
          <w:rFonts w:ascii="Arial" w:eastAsia="Arial" w:hAnsi="Arial" w:cs="Arial"/>
          <w:color w:val="000000" w:themeColor="text1"/>
        </w:rPr>
        <w:t>aplicable:</w:t>
      </w:r>
      <w:r w:rsidRPr="6E56B402">
        <w:rPr>
          <w:rFonts w:ascii="Arial" w:eastAsia="Arial" w:hAnsi="Arial" w:cs="Arial"/>
          <w:color w:val="000000" w:themeColor="text1"/>
          <w:lang w:val="es-MX"/>
        </w:rPr>
        <w:t xml:space="preserve"> </w:t>
      </w:r>
      <w:r w:rsidR="234CA0D7" w:rsidRPr="6E56B402">
        <w:rPr>
          <w:rFonts w:ascii="Arial" w:eastAsia="Arial" w:hAnsi="Arial" w:cs="Arial"/>
          <w:color w:val="000000" w:themeColor="text1"/>
          <w:lang w:val="es-MX"/>
        </w:rPr>
        <w:t xml:space="preserve"> </w:t>
      </w:r>
      <w:r w:rsidR="0DA4193A" w:rsidRPr="6E56B402">
        <w:rPr>
          <w:rFonts w:ascii="Arial" w:eastAsia="Arial" w:hAnsi="Arial" w:cs="Arial"/>
          <w:color w:val="000000" w:themeColor="text1"/>
          <w:lang w:val="es-MX"/>
        </w:rPr>
        <w:t xml:space="preserve">Resolución 1407 del 26 de julio de 2018, expedida por el Ministerio de Ambiente y Desarrollo Sostenible. </w:t>
      </w:r>
    </w:p>
    <w:p w14:paraId="6B3D2F89" w14:textId="77777777" w:rsidR="001C2F9A" w:rsidRDefault="001C2F9A" w:rsidP="00A70AE9">
      <w:pPr>
        <w:spacing w:after="0" w:line="240" w:lineRule="auto"/>
        <w:jc w:val="both"/>
        <w:rPr>
          <w:rFonts w:ascii="Arial" w:eastAsia="Arial" w:hAnsi="Arial" w:cs="Arial"/>
          <w:color w:val="000000" w:themeColor="text1"/>
          <w:lang w:val="es-MX"/>
        </w:rPr>
      </w:pPr>
    </w:p>
    <w:p w14:paraId="59890F00" w14:textId="255579A1"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La información referente a </w:t>
      </w:r>
      <w:r w:rsidRPr="6E56B402">
        <w:rPr>
          <w:rFonts w:ascii="Arial" w:eastAsia="Arial" w:hAnsi="Arial" w:cs="Arial"/>
        </w:rPr>
        <w:t xml:space="preserve">la inscripción de empresas transformadoras de </w:t>
      </w:r>
      <w:r w:rsidRPr="6E56B402">
        <w:rPr>
          <w:rFonts w:ascii="Arial" w:eastAsia="Arial" w:hAnsi="Arial" w:cs="Arial"/>
          <w:color w:val="000000" w:themeColor="text1"/>
        </w:rPr>
        <w:t>empaques y envases y listado de inscritos</w:t>
      </w:r>
      <w:r w:rsidRPr="6E56B402">
        <w:rPr>
          <w:rFonts w:ascii="Arial" w:eastAsia="Arial" w:hAnsi="Arial" w:cs="Arial"/>
        </w:rPr>
        <w:t xml:space="preserve">, puede ser consultada en el siguiente link de la página web </w:t>
      </w:r>
      <w:r w:rsidRPr="6E56B402">
        <w:rPr>
          <w:rFonts w:ascii="Arial" w:eastAsia="Arial" w:hAnsi="Arial" w:cs="Arial"/>
        </w:rPr>
        <w:lastRenderedPageBreak/>
        <w:t>de la CRA:</w:t>
      </w:r>
      <w:r w:rsidRPr="6E56B402">
        <w:rPr>
          <w:rFonts w:ascii="Arial" w:eastAsia="Arial" w:hAnsi="Arial" w:cs="Arial"/>
          <w:i/>
          <w:iCs/>
        </w:rPr>
        <w:t xml:space="preserve"> </w:t>
      </w:r>
      <w:hyperlink r:id="rId49">
        <w:r w:rsidRPr="6E56B402">
          <w:rPr>
            <w:rStyle w:val="Hipervnculo"/>
            <w:rFonts w:ascii="Arial" w:eastAsia="Arial" w:hAnsi="Arial" w:cs="Arial"/>
            <w:i/>
            <w:iCs/>
          </w:rPr>
          <w:t>http://www.crautonoma.gov.co/atencion-al-publico/transparencia-y-acceso-a-informacion-publica/tramites-y-servicios/inscripcion-de-empresas-transformadoras</w:t>
        </w:r>
      </w:hyperlink>
      <w:r w:rsidRPr="6E56B402">
        <w:rPr>
          <w:rFonts w:ascii="Arial" w:eastAsia="Arial" w:hAnsi="Arial" w:cs="Arial"/>
          <w:i/>
          <w:iCs/>
          <w:color w:val="000000" w:themeColor="text1"/>
        </w:rPr>
        <w:t>.</w:t>
      </w:r>
      <w:r w:rsidRPr="6E56B402">
        <w:rPr>
          <w:rFonts w:ascii="Arial" w:eastAsia="Arial" w:hAnsi="Arial" w:cs="Arial"/>
          <w:color w:val="000000" w:themeColor="text1"/>
        </w:rPr>
        <w:t xml:space="preserve"> </w:t>
      </w:r>
      <w:commentRangeStart w:id="57"/>
      <w:commentRangeEnd w:id="57"/>
      <w:r w:rsidR="5E7C859F">
        <w:commentReference w:id="57"/>
      </w:r>
    </w:p>
    <w:p w14:paraId="5B27EDD4" w14:textId="77777777" w:rsidR="001C2F9A" w:rsidRDefault="001C2F9A" w:rsidP="00A70AE9">
      <w:pPr>
        <w:spacing w:after="0" w:line="240" w:lineRule="auto"/>
        <w:jc w:val="both"/>
        <w:rPr>
          <w:rFonts w:ascii="Arial" w:eastAsia="Arial" w:hAnsi="Arial" w:cs="Arial"/>
          <w:color w:val="000000" w:themeColor="text1"/>
        </w:rPr>
      </w:pPr>
    </w:p>
    <w:p w14:paraId="1BF68B49" w14:textId="25DBBDC7" w:rsidR="5E7C859F" w:rsidRDefault="234CA0D7" w:rsidP="00A70AE9">
      <w:pPr>
        <w:spacing w:after="0" w:line="240" w:lineRule="auto"/>
        <w:jc w:val="both"/>
        <w:rPr>
          <w:rFonts w:ascii="Arial" w:eastAsia="Arial" w:hAnsi="Arial" w:cs="Arial"/>
          <w:b/>
          <w:bCs/>
          <w:color w:val="000000" w:themeColor="text1"/>
        </w:rPr>
      </w:pPr>
      <w:r w:rsidRPr="6E56B402">
        <w:rPr>
          <w:rFonts w:ascii="Arial" w:eastAsia="Arial" w:hAnsi="Arial" w:cs="Arial"/>
          <w:color w:val="000000" w:themeColor="text1"/>
        </w:rPr>
        <w:t xml:space="preserve"> </w:t>
      </w:r>
      <w:r w:rsidRPr="6E56B402">
        <w:rPr>
          <w:rFonts w:ascii="Arial" w:eastAsia="Arial" w:hAnsi="Arial" w:cs="Arial"/>
          <w:b/>
          <w:bCs/>
          <w:color w:val="000000" w:themeColor="text1"/>
        </w:rPr>
        <w:t>5.3.</w:t>
      </w:r>
      <w:r w:rsidRPr="6E56B402">
        <w:rPr>
          <w:rFonts w:ascii="Arial" w:eastAsia="Arial" w:hAnsi="Arial" w:cs="Arial"/>
          <w:b/>
          <w:bCs/>
        </w:rPr>
        <w:t>2. Gestores de llantas usadas</w:t>
      </w:r>
      <w:r w:rsidRPr="6E56B402">
        <w:rPr>
          <w:rFonts w:ascii="Arial" w:eastAsia="Arial" w:hAnsi="Arial" w:cs="Arial"/>
          <w:b/>
          <w:bCs/>
          <w:color w:val="000000" w:themeColor="text1"/>
        </w:rPr>
        <w:t xml:space="preserve"> </w:t>
      </w:r>
    </w:p>
    <w:p w14:paraId="7A0C3403" w14:textId="77777777" w:rsidR="001C2F9A" w:rsidRDefault="001C2F9A" w:rsidP="00A70AE9">
      <w:pPr>
        <w:spacing w:after="0" w:line="240" w:lineRule="auto"/>
        <w:jc w:val="both"/>
        <w:rPr>
          <w:rFonts w:ascii="Arial" w:eastAsia="Arial" w:hAnsi="Arial" w:cs="Arial"/>
          <w:b/>
          <w:bCs/>
          <w:color w:val="000000" w:themeColor="text1"/>
        </w:rPr>
      </w:pPr>
    </w:p>
    <w:p w14:paraId="0BAABC8F" w14:textId="41344430" w:rsidR="72D71AEF" w:rsidRDefault="72D71AEF"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rPr>
        <w:t>Normatividad</w:t>
      </w:r>
      <w:r w:rsidR="6FC448A8" w:rsidRPr="6E56B402">
        <w:rPr>
          <w:rFonts w:ascii="Arial" w:eastAsia="Arial" w:hAnsi="Arial" w:cs="Arial"/>
          <w:color w:val="000000" w:themeColor="text1"/>
        </w:rPr>
        <w:t xml:space="preserve"> aplicable: </w:t>
      </w:r>
      <w:r w:rsidRPr="6E56B402">
        <w:rPr>
          <w:rFonts w:ascii="Arial" w:eastAsia="Arial" w:hAnsi="Arial" w:cs="Arial"/>
          <w:color w:val="000000" w:themeColor="text1"/>
        </w:rPr>
        <w:t xml:space="preserve"> </w:t>
      </w:r>
      <w:r w:rsidR="0B57DABC" w:rsidRPr="6E56B402">
        <w:rPr>
          <w:rFonts w:ascii="Arial" w:eastAsia="Arial" w:hAnsi="Arial" w:cs="Arial"/>
          <w:color w:val="000000" w:themeColor="text1"/>
        </w:rPr>
        <w:t xml:space="preserve">Resolución 1326 del 6 de julio de 2017 expedida por el </w:t>
      </w:r>
      <w:r w:rsidR="0B57DABC" w:rsidRPr="6E56B402">
        <w:rPr>
          <w:rFonts w:ascii="Arial" w:eastAsia="Arial" w:hAnsi="Arial" w:cs="Arial"/>
          <w:color w:val="000000" w:themeColor="text1"/>
          <w:lang w:val="es-MX"/>
        </w:rPr>
        <w:t>Ministerio de Ambiente y Desarrollo Sostenible.</w:t>
      </w:r>
    </w:p>
    <w:p w14:paraId="0D28AAE6" w14:textId="77777777" w:rsidR="001C2F9A" w:rsidRDefault="001C2F9A" w:rsidP="00A70AE9">
      <w:pPr>
        <w:spacing w:after="0" w:line="240" w:lineRule="auto"/>
        <w:jc w:val="both"/>
        <w:rPr>
          <w:rFonts w:ascii="Arial" w:eastAsia="Arial" w:hAnsi="Arial" w:cs="Arial"/>
          <w:color w:val="000000" w:themeColor="text1"/>
          <w:lang w:val="es-MX"/>
        </w:rPr>
      </w:pPr>
    </w:p>
    <w:p w14:paraId="0DE03526" w14:textId="6C30FBA4"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La información referente a la</w:t>
      </w:r>
      <w:r w:rsidRPr="6E56B402">
        <w:rPr>
          <w:rFonts w:ascii="Arial" w:eastAsia="Arial" w:hAnsi="Arial" w:cs="Arial"/>
          <w:b/>
          <w:bCs/>
        </w:rPr>
        <w:t xml:space="preserve"> </w:t>
      </w:r>
      <w:r w:rsidRPr="6E56B402">
        <w:rPr>
          <w:rFonts w:ascii="Arial" w:eastAsia="Arial" w:hAnsi="Arial" w:cs="Arial"/>
        </w:rPr>
        <w:t xml:space="preserve">Inscripción de gestores de </w:t>
      </w:r>
      <w:r w:rsidRPr="6E56B402">
        <w:rPr>
          <w:rFonts w:ascii="Arial" w:eastAsia="Arial" w:hAnsi="Arial" w:cs="Arial"/>
          <w:color w:val="000000" w:themeColor="text1"/>
        </w:rPr>
        <w:t>llantas usadas y listados de inscritos</w:t>
      </w:r>
      <w:r w:rsidRPr="6E56B402">
        <w:rPr>
          <w:rFonts w:ascii="Arial" w:eastAsia="Arial" w:hAnsi="Arial" w:cs="Arial"/>
        </w:rPr>
        <w:t xml:space="preserve">, puede ser consultada en el siguiente link de la página web de la CRA:  </w:t>
      </w:r>
      <w:r w:rsidRPr="6E56B402">
        <w:rPr>
          <w:rFonts w:ascii="Arial" w:eastAsia="Arial" w:hAnsi="Arial" w:cs="Arial"/>
          <w:color w:val="000000" w:themeColor="text1"/>
        </w:rPr>
        <w:t xml:space="preserve"> </w:t>
      </w:r>
    </w:p>
    <w:p w14:paraId="2E32A45C" w14:textId="77777777" w:rsidR="001C2F9A" w:rsidRDefault="001C2F9A" w:rsidP="00A70AE9">
      <w:pPr>
        <w:spacing w:after="0" w:line="240" w:lineRule="auto"/>
        <w:jc w:val="both"/>
        <w:rPr>
          <w:rFonts w:ascii="Arial" w:eastAsia="Arial" w:hAnsi="Arial" w:cs="Arial"/>
          <w:color w:val="000000" w:themeColor="text1"/>
        </w:rPr>
      </w:pPr>
    </w:p>
    <w:p w14:paraId="5414990B" w14:textId="67D838E8" w:rsidR="5E7C859F" w:rsidRDefault="00EB76DE" w:rsidP="00A70AE9">
      <w:pPr>
        <w:spacing w:after="0" w:line="240" w:lineRule="auto"/>
        <w:jc w:val="both"/>
        <w:rPr>
          <w:rFonts w:ascii="Arial" w:eastAsia="Arial" w:hAnsi="Arial" w:cs="Arial"/>
        </w:rPr>
      </w:pPr>
      <w:hyperlink r:id="rId50">
        <w:r w:rsidR="234CA0D7" w:rsidRPr="6E56B402">
          <w:rPr>
            <w:rStyle w:val="Hipervnculo"/>
            <w:rFonts w:ascii="Arial" w:eastAsia="Arial" w:hAnsi="Arial" w:cs="Arial"/>
            <w:i/>
            <w:iCs/>
          </w:rPr>
          <w:t>http://www.crautonoma.gov.co/atencion-al-publico/transparencia-y-acceso-a-informacion-publica/tramites-y-servicios/inscripcion-de-gestores-de-llantas-usadas</w:t>
        </w:r>
      </w:hyperlink>
      <w:r w:rsidR="234CA0D7" w:rsidRPr="6E56B402">
        <w:rPr>
          <w:rFonts w:ascii="Arial" w:eastAsia="Arial" w:hAnsi="Arial" w:cs="Arial"/>
          <w:i/>
          <w:iCs/>
          <w:color w:val="000000" w:themeColor="text1"/>
        </w:rPr>
        <w:t>.</w:t>
      </w:r>
      <w:r w:rsidR="234CA0D7" w:rsidRPr="6E56B402">
        <w:rPr>
          <w:rFonts w:ascii="Arial" w:eastAsia="Arial" w:hAnsi="Arial" w:cs="Arial"/>
          <w:color w:val="000000" w:themeColor="text1"/>
        </w:rPr>
        <w:t xml:space="preserve"> </w:t>
      </w:r>
      <w:r w:rsidR="234CA0D7" w:rsidRPr="6E56B402">
        <w:rPr>
          <w:rFonts w:ascii="Arial" w:eastAsia="Arial" w:hAnsi="Arial" w:cs="Arial"/>
        </w:rPr>
        <w:t xml:space="preserve"> </w:t>
      </w:r>
      <w:commentRangeStart w:id="58"/>
      <w:commentRangeEnd w:id="58"/>
      <w:r w:rsidR="5E7C859F">
        <w:commentReference w:id="58"/>
      </w:r>
    </w:p>
    <w:p w14:paraId="6D0C142A" w14:textId="77777777" w:rsidR="001C2F9A" w:rsidRDefault="001C2F9A" w:rsidP="00A70AE9">
      <w:pPr>
        <w:spacing w:after="0" w:line="240" w:lineRule="auto"/>
        <w:jc w:val="both"/>
        <w:rPr>
          <w:rFonts w:ascii="Arial" w:eastAsia="Arial" w:hAnsi="Arial" w:cs="Arial"/>
        </w:rPr>
      </w:pPr>
    </w:p>
    <w:p w14:paraId="7C0D38E7" w14:textId="036E8114"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 xml:space="preserve">5.3.3. </w:t>
      </w:r>
      <w:r w:rsidRPr="6E56B402">
        <w:rPr>
          <w:rFonts w:ascii="Arial" w:eastAsia="Arial" w:hAnsi="Arial" w:cs="Arial"/>
          <w:b/>
          <w:bCs/>
        </w:rPr>
        <w:t>Gestores RCD.</w:t>
      </w:r>
      <w:r w:rsidRPr="6E56B402">
        <w:rPr>
          <w:rFonts w:ascii="Arial" w:eastAsia="Arial" w:hAnsi="Arial" w:cs="Arial"/>
          <w:b/>
          <w:bCs/>
          <w:color w:val="000000" w:themeColor="text1"/>
          <w:lang w:val="es-MX"/>
        </w:rPr>
        <w:t xml:space="preserve"> </w:t>
      </w:r>
    </w:p>
    <w:p w14:paraId="415A8C72" w14:textId="77777777" w:rsidR="001C2F9A" w:rsidRDefault="001C2F9A" w:rsidP="00A70AE9">
      <w:pPr>
        <w:spacing w:after="0" w:line="240" w:lineRule="auto"/>
        <w:jc w:val="both"/>
        <w:rPr>
          <w:rFonts w:ascii="Arial" w:eastAsia="Arial" w:hAnsi="Arial" w:cs="Arial"/>
          <w:b/>
          <w:bCs/>
          <w:color w:val="000000" w:themeColor="text1"/>
          <w:lang w:val="es-MX"/>
        </w:rPr>
      </w:pPr>
    </w:p>
    <w:p w14:paraId="32B55781" w14:textId="49CAC363" w:rsidR="4753B947" w:rsidRDefault="4753B947"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Normatividad aplicable: Resolución No. 0472 de 2017, modificada por la Resolución 1257 de 2021, expedida por el Ministerio de Ambiente y Desarrollo Sostenible.</w:t>
      </w:r>
    </w:p>
    <w:p w14:paraId="02B67BDE" w14:textId="77777777" w:rsidR="001C2F9A" w:rsidRDefault="001C2F9A" w:rsidP="00A70AE9">
      <w:pPr>
        <w:spacing w:after="0" w:line="240" w:lineRule="auto"/>
        <w:jc w:val="both"/>
        <w:rPr>
          <w:rFonts w:ascii="Arial" w:eastAsia="Arial" w:hAnsi="Arial" w:cs="Arial"/>
          <w:color w:val="000000" w:themeColor="text1"/>
          <w:lang w:val="es-MX"/>
        </w:rPr>
      </w:pPr>
    </w:p>
    <w:p w14:paraId="140CE361" w14:textId="5754CE7E" w:rsidR="001C2F9A"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La información referente a la</w:t>
      </w:r>
      <w:r w:rsidRPr="6E56B402">
        <w:rPr>
          <w:rFonts w:ascii="Arial" w:eastAsia="Arial" w:hAnsi="Arial" w:cs="Arial"/>
          <w:b/>
          <w:bCs/>
        </w:rPr>
        <w:t xml:space="preserve"> </w:t>
      </w:r>
      <w:r w:rsidRPr="6E56B402">
        <w:rPr>
          <w:rFonts w:ascii="Arial" w:eastAsia="Arial" w:hAnsi="Arial" w:cs="Arial"/>
        </w:rPr>
        <w:t xml:space="preserve">Inscripción de gestores </w:t>
      </w:r>
      <w:r w:rsidRPr="6E56B402">
        <w:rPr>
          <w:rFonts w:ascii="Arial" w:eastAsia="Arial" w:hAnsi="Arial" w:cs="Arial"/>
          <w:color w:val="000000" w:themeColor="text1"/>
        </w:rPr>
        <w:t>RCD y listado de inscritos</w:t>
      </w:r>
      <w:r w:rsidRPr="6E56B402">
        <w:rPr>
          <w:rFonts w:ascii="Arial" w:eastAsia="Arial" w:hAnsi="Arial" w:cs="Arial"/>
        </w:rPr>
        <w:t xml:space="preserve">, puede ser consultada en el siguiente link de la página web de la CRA: </w:t>
      </w:r>
    </w:p>
    <w:p w14:paraId="6B829CA0" w14:textId="77777777" w:rsidR="001C2F9A" w:rsidRDefault="001C2F9A" w:rsidP="00A70AE9">
      <w:pPr>
        <w:spacing w:after="0" w:line="240" w:lineRule="auto"/>
        <w:jc w:val="both"/>
        <w:rPr>
          <w:rFonts w:ascii="Arial" w:eastAsia="Arial" w:hAnsi="Arial" w:cs="Arial"/>
        </w:rPr>
      </w:pPr>
    </w:p>
    <w:p w14:paraId="7BDA3F1F" w14:textId="24C93DCE" w:rsidR="5E7C859F" w:rsidRDefault="00EB76DE" w:rsidP="00A70AE9">
      <w:pPr>
        <w:spacing w:after="0" w:line="240" w:lineRule="auto"/>
        <w:jc w:val="both"/>
        <w:rPr>
          <w:rFonts w:ascii="Arial" w:eastAsia="Arial" w:hAnsi="Arial" w:cs="Arial"/>
          <w:color w:val="000000" w:themeColor="text1"/>
        </w:rPr>
      </w:pPr>
      <w:hyperlink r:id="rId51" w:history="1">
        <w:r w:rsidR="001C2F9A" w:rsidRPr="00D97B18">
          <w:rPr>
            <w:rStyle w:val="Hipervnculo"/>
            <w:rFonts w:ascii="Arial" w:eastAsia="Arial" w:hAnsi="Arial" w:cs="Arial"/>
          </w:rPr>
          <w:t>http://www.crautonoma.gov.co/atencion-al-publico/transparencia-y-acceso-a-informacion-publica/tramites-y-servicios/inscripcion-de-gestores-de-rcd-escombros</w:t>
        </w:r>
      </w:hyperlink>
      <w:r w:rsidR="234CA0D7" w:rsidRPr="6E56B402">
        <w:rPr>
          <w:rFonts w:ascii="Arial" w:eastAsia="Arial" w:hAnsi="Arial" w:cs="Arial"/>
          <w:color w:val="000000" w:themeColor="text1"/>
        </w:rPr>
        <w:t xml:space="preserve"> </w:t>
      </w:r>
      <w:commentRangeStart w:id="59"/>
      <w:commentRangeEnd w:id="59"/>
      <w:r w:rsidR="5E7C859F">
        <w:commentReference w:id="59"/>
      </w:r>
    </w:p>
    <w:p w14:paraId="6E341694" w14:textId="77777777" w:rsidR="001C2F9A" w:rsidRDefault="001C2F9A" w:rsidP="00A70AE9">
      <w:pPr>
        <w:spacing w:after="0" w:line="240" w:lineRule="auto"/>
        <w:jc w:val="both"/>
        <w:rPr>
          <w:rFonts w:ascii="Arial" w:eastAsia="Arial" w:hAnsi="Arial" w:cs="Arial"/>
          <w:color w:val="000000" w:themeColor="text1"/>
        </w:rPr>
      </w:pPr>
    </w:p>
    <w:p w14:paraId="446A7068" w14:textId="0CBF92B3"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 xml:space="preserve">5.3.4. </w:t>
      </w:r>
      <w:r w:rsidRPr="6E56B402">
        <w:rPr>
          <w:rFonts w:ascii="Arial" w:eastAsia="Arial" w:hAnsi="Arial" w:cs="Arial"/>
          <w:b/>
          <w:bCs/>
        </w:rPr>
        <w:t>Generadores industriales, comerciales y de servicios ACU y gestores ACU (ACU aceite de cocina usado)</w:t>
      </w:r>
      <w:r w:rsidRPr="6E56B402">
        <w:rPr>
          <w:rFonts w:ascii="Arial" w:eastAsia="Arial" w:hAnsi="Arial" w:cs="Arial"/>
          <w:b/>
          <w:bCs/>
          <w:color w:val="000000" w:themeColor="text1"/>
          <w:lang w:val="es-MX"/>
        </w:rPr>
        <w:t xml:space="preserve"> </w:t>
      </w:r>
    </w:p>
    <w:p w14:paraId="2C6B9826" w14:textId="77777777" w:rsidR="001C2F9A" w:rsidRDefault="001C2F9A" w:rsidP="00A70AE9">
      <w:pPr>
        <w:spacing w:after="0" w:line="240" w:lineRule="auto"/>
        <w:jc w:val="both"/>
        <w:rPr>
          <w:rFonts w:ascii="Arial" w:eastAsia="Arial" w:hAnsi="Arial" w:cs="Arial"/>
          <w:b/>
          <w:bCs/>
          <w:color w:val="000000" w:themeColor="text1"/>
          <w:lang w:val="es-MX"/>
        </w:rPr>
      </w:pPr>
    </w:p>
    <w:p w14:paraId="7325A9C8" w14:textId="36B8A958" w:rsidR="126C5AD5" w:rsidRDefault="126C5AD5"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Normatividad aplicable: Resolución 0316 de 2018 expedida por el Ministerio de Ambiente y Desarrollo Sostenible.</w:t>
      </w:r>
    </w:p>
    <w:p w14:paraId="65457001" w14:textId="77777777" w:rsidR="001C2F9A" w:rsidRDefault="001C2F9A" w:rsidP="00A70AE9">
      <w:pPr>
        <w:spacing w:after="0" w:line="240" w:lineRule="auto"/>
        <w:jc w:val="both"/>
        <w:rPr>
          <w:rFonts w:ascii="Arial" w:eastAsia="Arial" w:hAnsi="Arial" w:cs="Arial"/>
        </w:rPr>
      </w:pPr>
    </w:p>
    <w:p w14:paraId="37FEFEA7" w14:textId="77777777" w:rsidR="001C2F9A"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La información referente a la</w:t>
      </w:r>
      <w:r w:rsidRPr="6E56B402">
        <w:rPr>
          <w:rFonts w:ascii="Arial" w:eastAsia="Arial" w:hAnsi="Arial" w:cs="Arial"/>
          <w:b/>
          <w:bCs/>
        </w:rPr>
        <w:t xml:space="preserve"> </w:t>
      </w:r>
      <w:r w:rsidRPr="6E56B402">
        <w:rPr>
          <w:rFonts w:ascii="Arial" w:eastAsia="Arial" w:hAnsi="Arial" w:cs="Arial"/>
        </w:rPr>
        <w:t xml:space="preserve">Inscripción de generadores industriales, comerciales y de servicios ACU y gestores ACU (ACU aceite de cocina usado) y listado de inscritos, puede ser consultada en el siguiente link de la página web de la CRA: </w:t>
      </w:r>
    </w:p>
    <w:p w14:paraId="51068499" w14:textId="77777777" w:rsidR="001C2F9A" w:rsidRDefault="001C2F9A" w:rsidP="00A70AE9">
      <w:pPr>
        <w:spacing w:after="0" w:line="240" w:lineRule="auto"/>
        <w:jc w:val="both"/>
        <w:rPr>
          <w:rFonts w:ascii="Arial" w:eastAsia="Arial" w:hAnsi="Arial" w:cs="Arial"/>
        </w:rPr>
      </w:pPr>
    </w:p>
    <w:p w14:paraId="5AB4E026" w14:textId="526FE0FD" w:rsidR="5E7C859F" w:rsidRDefault="00EB76DE" w:rsidP="00A70AE9">
      <w:pPr>
        <w:spacing w:after="0" w:line="240" w:lineRule="auto"/>
        <w:jc w:val="both"/>
        <w:rPr>
          <w:rFonts w:ascii="Arial" w:eastAsia="Arial" w:hAnsi="Arial" w:cs="Arial"/>
          <w:color w:val="000000" w:themeColor="text1"/>
        </w:rPr>
      </w:pPr>
      <w:hyperlink r:id="rId52" w:history="1">
        <w:r w:rsidR="001C2F9A" w:rsidRPr="00D97B18">
          <w:rPr>
            <w:rStyle w:val="Hipervnculo"/>
            <w:rFonts w:ascii="Arial" w:eastAsia="Arial" w:hAnsi="Arial" w:cs="Arial"/>
          </w:rPr>
          <w:t>http://www.crautonoma.gov.co/atencion-al-publico/transparencia-y-acceso-a-informacion-publica/tramites-y-servicios/inscripcion-de-generadores-industriales-comerciales-y-de-servicios-acu-y-gestores-acu</w:t>
        </w:r>
      </w:hyperlink>
      <w:r w:rsidR="234CA0D7" w:rsidRPr="6E56B402">
        <w:rPr>
          <w:rFonts w:ascii="Arial" w:eastAsia="Arial" w:hAnsi="Arial" w:cs="Arial"/>
          <w:color w:val="000000" w:themeColor="text1"/>
        </w:rPr>
        <w:t xml:space="preserve"> </w:t>
      </w:r>
      <w:commentRangeStart w:id="60"/>
      <w:commentRangeEnd w:id="60"/>
      <w:r w:rsidR="5E7C859F">
        <w:commentReference w:id="60"/>
      </w:r>
    </w:p>
    <w:p w14:paraId="54A322B5" w14:textId="347AE00B" w:rsidR="5E7C859F" w:rsidRDefault="234CA0D7" w:rsidP="00A70AE9">
      <w:pPr>
        <w:spacing w:after="0" w:line="240" w:lineRule="auto"/>
        <w:jc w:val="both"/>
        <w:rPr>
          <w:rFonts w:ascii="Arial" w:eastAsia="Arial" w:hAnsi="Arial" w:cs="Arial"/>
          <w:lang w:val="es-MX"/>
        </w:rPr>
      </w:pPr>
      <w:r w:rsidRPr="6E56B402">
        <w:rPr>
          <w:rFonts w:ascii="Arial" w:eastAsia="Arial" w:hAnsi="Arial" w:cs="Arial"/>
          <w:lang w:val="es-MX"/>
        </w:rPr>
        <w:t xml:space="preserve"> </w:t>
      </w:r>
    </w:p>
    <w:p w14:paraId="68F1C7B5" w14:textId="1E87500F" w:rsidR="00B074C8" w:rsidRDefault="00B074C8" w:rsidP="00A70AE9">
      <w:pPr>
        <w:spacing w:after="0" w:line="240" w:lineRule="auto"/>
        <w:jc w:val="both"/>
        <w:rPr>
          <w:rFonts w:ascii="Arial" w:eastAsia="Arial" w:hAnsi="Arial" w:cs="Arial"/>
          <w:lang w:val="es-MX"/>
        </w:rPr>
      </w:pPr>
    </w:p>
    <w:p w14:paraId="4817191B" w14:textId="392AE97D" w:rsidR="00B074C8" w:rsidRDefault="00B074C8" w:rsidP="00A70AE9">
      <w:pPr>
        <w:spacing w:after="0" w:line="240" w:lineRule="auto"/>
        <w:jc w:val="both"/>
        <w:rPr>
          <w:rFonts w:ascii="Arial" w:eastAsia="Arial" w:hAnsi="Arial" w:cs="Arial"/>
          <w:lang w:val="es-MX"/>
        </w:rPr>
      </w:pPr>
    </w:p>
    <w:p w14:paraId="3E4C4198" w14:textId="77777777" w:rsidR="00B074C8" w:rsidRDefault="00B074C8" w:rsidP="00A70AE9">
      <w:pPr>
        <w:spacing w:after="0" w:line="240" w:lineRule="auto"/>
        <w:jc w:val="both"/>
        <w:rPr>
          <w:rFonts w:ascii="Arial" w:eastAsia="Arial" w:hAnsi="Arial" w:cs="Arial"/>
          <w:lang w:val="es-MX"/>
        </w:rPr>
      </w:pPr>
    </w:p>
    <w:p w14:paraId="2BDCFB3B" w14:textId="291722DA"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lastRenderedPageBreak/>
        <w:t>5.3.5. Registro de Generadores de Residuos o Desechos Peligrosos en la Corporación Autónoma Regional del Atlántico.</w:t>
      </w:r>
      <w:r w:rsidRPr="6E56B402">
        <w:rPr>
          <w:rFonts w:ascii="Arial" w:eastAsia="Arial" w:hAnsi="Arial" w:cs="Arial"/>
          <w:b/>
          <w:bCs/>
          <w:color w:val="000000" w:themeColor="text1"/>
          <w:lang w:val="es-MX"/>
        </w:rPr>
        <w:t xml:space="preserve"> </w:t>
      </w:r>
    </w:p>
    <w:p w14:paraId="77A0CFF8" w14:textId="77777777" w:rsidR="001C2F9A" w:rsidRDefault="001C2F9A" w:rsidP="00A70AE9">
      <w:pPr>
        <w:spacing w:after="0" w:line="240" w:lineRule="auto"/>
        <w:jc w:val="both"/>
        <w:rPr>
          <w:rFonts w:ascii="Arial" w:eastAsia="Arial" w:hAnsi="Arial" w:cs="Arial"/>
          <w:b/>
          <w:bCs/>
          <w:color w:val="000000" w:themeColor="text1"/>
          <w:lang w:val="es-MX"/>
        </w:rPr>
      </w:pPr>
    </w:p>
    <w:p w14:paraId="14DFC85C" w14:textId="0199E247" w:rsidR="5E7C859F" w:rsidRDefault="5F772EDE"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 xml:space="preserve">Normatividad Aplicable: </w:t>
      </w:r>
      <w:r w:rsidR="64253CFF" w:rsidRPr="6E56B402">
        <w:rPr>
          <w:rFonts w:ascii="Arial" w:eastAsia="Arial" w:hAnsi="Arial" w:cs="Arial"/>
          <w:color w:val="000000" w:themeColor="text1"/>
          <w:lang w:val="es-MX"/>
        </w:rPr>
        <w:t xml:space="preserve">Resolución 1362 del 2 de agosto de 2007, expedida por </w:t>
      </w:r>
      <w:r w:rsidR="71510959" w:rsidRPr="6E56B402">
        <w:rPr>
          <w:rFonts w:ascii="Arial" w:eastAsia="Arial" w:hAnsi="Arial" w:cs="Arial"/>
          <w:color w:val="000000" w:themeColor="text1"/>
          <w:lang w:val="es-MX"/>
        </w:rPr>
        <w:t>el Ministerio</w:t>
      </w:r>
      <w:r w:rsidR="64253CFF" w:rsidRPr="6E56B402">
        <w:rPr>
          <w:rFonts w:ascii="Arial" w:eastAsia="Arial" w:hAnsi="Arial" w:cs="Arial"/>
          <w:color w:val="000000" w:themeColor="text1"/>
          <w:lang w:val="es-MX"/>
        </w:rPr>
        <w:t xml:space="preserve"> de Ambiente y Desarrollo Sostenible.</w:t>
      </w:r>
    </w:p>
    <w:p w14:paraId="078A67AF" w14:textId="77777777" w:rsidR="001C2F9A" w:rsidRDefault="001C2F9A" w:rsidP="00A70AE9">
      <w:pPr>
        <w:spacing w:after="0" w:line="240" w:lineRule="auto"/>
        <w:jc w:val="both"/>
        <w:rPr>
          <w:rFonts w:ascii="Arial" w:eastAsia="Arial" w:hAnsi="Arial" w:cs="Arial"/>
          <w:color w:val="000000" w:themeColor="text1"/>
          <w:lang w:val="es-MX"/>
        </w:rPr>
      </w:pPr>
    </w:p>
    <w:p w14:paraId="27C85BB2" w14:textId="179D9255" w:rsidR="5E7C859F" w:rsidRDefault="64253CFF"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lang w:val="es-MX"/>
        </w:rPr>
        <w:t>El usuario que pretenda registrarse como generador</w:t>
      </w:r>
      <w:r w:rsidR="73E94081" w:rsidRPr="6E56B402">
        <w:rPr>
          <w:rFonts w:ascii="Arial" w:eastAsia="Arial" w:hAnsi="Arial" w:cs="Arial"/>
          <w:color w:val="000000" w:themeColor="text1"/>
          <w:lang w:val="es-MX"/>
        </w:rPr>
        <w:t xml:space="preserve"> </w:t>
      </w:r>
      <w:r w:rsidRPr="6E56B402">
        <w:rPr>
          <w:rFonts w:ascii="Arial" w:eastAsia="Arial" w:hAnsi="Arial" w:cs="Arial"/>
          <w:color w:val="000000" w:themeColor="text1"/>
          <w:lang w:val="es-MX"/>
        </w:rPr>
        <w:t>de residuos o desechos peligrosos en la CRA</w:t>
      </w:r>
      <w:r w:rsidR="3369C791" w:rsidRPr="6E56B402">
        <w:rPr>
          <w:rFonts w:ascii="Arial" w:eastAsia="Arial" w:hAnsi="Arial" w:cs="Arial"/>
          <w:color w:val="000000" w:themeColor="text1"/>
          <w:lang w:val="es-MX"/>
        </w:rPr>
        <w:t>,</w:t>
      </w:r>
      <w:r w:rsidRPr="6E56B402">
        <w:rPr>
          <w:rFonts w:ascii="Arial" w:eastAsia="Arial" w:hAnsi="Arial" w:cs="Arial"/>
          <w:color w:val="000000" w:themeColor="text1"/>
          <w:lang w:val="es-MX"/>
        </w:rPr>
        <w:t xml:space="preserve"> deberá di</w:t>
      </w:r>
      <w:r w:rsidR="234CA0D7" w:rsidRPr="6E56B402">
        <w:rPr>
          <w:rFonts w:ascii="Arial" w:eastAsia="Arial" w:hAnsi="Arial" w:cs="Arial"/>
          <w:color w:val="000000" w:themeColor="text1"/>
          <w:lang w:val="es-MX"/>
        </w:rPr>
        <w:t>ligen</w:t>
      </w:r>
      <w:r w:rsidR="418F1818" w:rsidRPr="6E56B402">
        <w:rPr>
          <w:rFonts w:ascii="Arial" w:eastAsia="Arial" w:hAnsi="Arial" w:cs="Arial"/>
          <w:color w:val="000000" w:themeColor="text1"/>
          <w:lang w:val="es-MX"/>
        </w:rPr>
        <w:t xml:space="preserve">ciar </w:t>
      </w:r>
      <w:r w:rsidR="234CA0D7" w:rsidRPr="6E56B402">
        <w:rPr>
          <w:rFonts w:ascii="Arial" w:eastAsia="Arial" w:hAnsi="Arial" w:cs="Arial"/>
          <w:color w:val="000000" w:themeColor="text1"/>
        </w:rPr>
        <w:t xml:space="preserve">el formato de inscripción el cual se encuentra en el anexo 1 de la </w:t>
      </w:r>
      <w:r w:rsidR="234CA0D7" w:rsidRPr="6E56B402">
        <w:rPr>
          <w:rFonts w:ascii="Arial" w:eastAsia="Arial" w:hAnsi="Arial" w:cs="Arial"/>
        </w:rPr>
        <w:t>Resolución 1362 del 2007 o descargar</w:t>
      </w:r>
      <w:r w:rsidR="23151BA8" w:rsidRPr="6E56B402">
        <w:rPr>
          <w:rFonts w:ascii="Arial" w:eastAsia="Arial" w:hAnsi="Arial" w:cs="Arial"/>
        </w:rPr>
        <w:t>lo</w:t>
      </w:r>
      <w:r w:rsidR="234CA0D7" w:rsidRPr="6E56B402">
        <w:rPr>
          <w:rFonts w:ascii="Arial" w:eastAsia="Arial" w:hAnsi="Arial" w:cs="Arial"/>
        </w:rPr>
        <w:t xml:space="preserve"> a través del siguiente link:</w:t>
      </w:r>
      <w:r w:rsidR="234CA0D7" w:rsidRPr="6E56B402">
        <w:rPr>
          <w:rFonts w:ascii="Arial" w:eastAsia="Arial" w:hAnsi="Arial" w:cs="Arial"/>
          <w:color w:val="000000" w:themeColor="text1"/>
        </w:rPr>
        <w:t xml:space="preserve"> </w:t>
      </w:r>
    </w:p>
    <w:p w14:paraId="13038200" w14:textId="77777777" w:rsidR="00B074C8" w:rsidRDefault="00B074C8" w:rsidP="00A70AE9">
      <w:pPr>
        <w:spacing w:after="0" w:line="240" w:lineRule="auto"/>
        <w:jc w:val="both"/>
        <w:rPr>
          <w:rFonts w:ascii="Arial" w:eastAsia="Arial" w:hAnsi="Arial" w:cs="Arial"/>
          <w:color w:val="000000" w:themeColor="text1"/>
        </w:rPr>
      </w:pPr>
    </w:p>
    <w:p w14:paraId="2F6D868C" w14:textId="089EF98B" w:rsidR="001C2F9A" w:rsidRDefault="001C2F9A" w:rsidP="00A70AE9">
      <w:pPr>
        <w:spacing w:after="0" w:line="240" w:lineRule="auto"/>
        <w:jc w:val="both"/>
        <w:rPr>
          <w:rStyle w:val="Hipervnculo"/>
          <w:rFonts w:ascii="Arial" w:eastAsia="Arial" w:hAnsi="Arial" w:cs="Arial"/>
          <w:i/>
          <w:iCs/>
        </w:rPr>
      </w:pPr>
      <w:r>
        <w:rPr>
          <w:rFonts w:ascii="Arial" w:eastAsia="Arial" w:hAnsi="Arial" w:cs="Arial"/>
          <w:i/>
          <w:iCs/>
        </w:rPr>
        <w:fldChar w:fldCharType="begin"/>
      </w:r>
      <w:r>
        <w:rPr>
          <w:rFonts w:ascii="Arial" w:eastAsia="Arial" w:hAnsi="Arial" w:cs="Arial"/>
          <w:i/>
          <w:iCs/>
        </w:rPr>
        <w:instrText xml:space="preserve"> HYPERLINK "</w:instrText>
      </w:r>
      <w:r w:rsidRPr="001C2F9A">
        <w:rPr>
          <w:rFonts w:ascii="Arial" w:eastAsia="Arial" w:hAnsi="Arial" w:cs="Arial"/>
          <w:i/>
          <w:iCs/>
        </w:rPr>
        <w:instrText>http://www.crautonoma.gov.co/atencion-al-publico/transparencia-y-acceso-a-informacion-publica/tramites-y-servicios/siur/registro-de-generadores-de-residuos-o-desechos-</w:instrText>
      </w:r>
      <w:commentRangeStart w:id="61"/>
      <w:r w:rsidRPr="6E56B402">
        <w:rPr>
          <w:rStyle w:val="Hipervnculo"/>
          <w:rFonts w:ascii="Arial" w:eastAsia="Arial" w:hAnsi="Arial" w:cs="Arial"/>
          <w:i/>
          <w:iCs/>
        </w:rPr>
        <w:instrText>peligrosos</w:instrText>
      </w:r>
      <w:commentRangeEnd w:id="61"/>
      <w:r>
        <w:rPr>
          <w:rFonts w:ascii="Arial" w:eastAsia="Arial" w:hAnsi="Arial" w:cs="Arial"/>
          <w:i/>
          <w:iCs/>
        </w:rPr>
        <w:instrText xml:space="preserve">" </w:instrText>
      </w:r>
      <w:r>
        <w:rPr>
          <w:rFonts w:ascii="Arial" w:eastAsia="Arial" w:hAnsi="Arial" w:cs="Arial"/>
          <w:i/>
          <w:iCs/>
        </w:rPr>
        <w:fldChar w:fldCharType="separate"/>
      </w:r>
      <w:r w:rsidRPr="00D97B18">
        <w:rPr>
          <w:rStyle w:val="Hipervnculo"/>
          <w:rFonts w:ascii="Arial" w:eastAsia="Arial" w:hAnsi="Arial" w:cs="Arial"/>
          <w:i/>
          <w:iCs/>
        </w:rPr>
        <w:t>http://www.crautonoma.gov.co/atencion-al-publico/transparencia-y-acceso-a-informacion-publica/tramites-y-servicios/siur/registro-de-generadores-de-residuos-o-desechos-peligrosos</w:t>
      </w:r>
      <w:r>
        <w:rPr>
          <w:rFonts w:ascii="Arial" w:eastAsia="Arial" w:hAnsi="Arial" w:cs="Arial"/>
          <w:i/>
          <w:iCs/>
        </w:rPr>
        <w:fldChar w:fldCharType="end"/>
      </w:r>
      <w:r w:rsidR="5E7C859F">
        <w:commentReference w:id="61"/>
      </w:r>
    </w:p>
    <w:p w14:paraId="758EA318" w14:textId="77777777" w:rsidR="001C2F9A" w:rsidRDefault="001C2F9A" w:rsidP="00A70AE9">
      <w:pPr>
        <w:spacing w:after="0" w:line="240" w:lineRule="auto"/>
        <w:jc w:val="both"/>
        <w:rPr>
          <w:rStyle w:val="Hipervnculo"/>
          <w:rFonts w:ascii="Arial" w:eastAsia="Arial" w:hAnsi="Arial" w:cs="Arial"/>
          <w:i/>
          <w:iCs/>
        </w:rPr>
      </w:pPr>
    </w:p>
    <w:p w14:paraId="5FB16D29" w14:textId="63B8464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 </w:t>
      </w:r>
    </w:p>
    <w:p w14:paraId="1256323F" w14:textId="3F44E764" w:rsidR="5E7C859F" w:rsidRDefault="5A21743D"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Así mismo, el interesado deberá seguir el siguiente procedimiento:</w:t>
      </w:r>
    </w:p>
    <w:p w14:paraId="516DBEC5" w14:textId="77777777" w:rsidR="001C2F9A" w:rsidRDefault="001C2F9A" w:rsidP="00A70AE9">
      <w:pPr>
        <w:spacing w:after="0" w:line="240" w:lineRule="auto"/>
        <w:jc w:val="both"/>
        <w:rPr>
          <w:rFonts w:ascii="Arial" w:eastAsia="Arial" w:hAnsi="Arial" w:cs="Arial"/>
          <w:color w:val="000000" w:themeColor="text1"/>
        </w:rPr>
      </w:pPr>
    </w:p>
    <w:p w14:paraId="6F2DB7A0" w14:textId="0E7D2E40" w:rsidR="5E7C859F" w:rsidRDefault="234CA0D7" w:rsidP="001C2F9A">
      <w:pPr>
        <w:pStyle w:val="Prrafodelista"/>
        <w:numPr>
          <w:ilvl w:val="0"/>
          <w:numId w:val="41"/>
        </w:numPr>
        <w:spacing w:after="0" w:line="240" w:lineRule="auto"/>
        <w:jc w:val="both"/>
        <w:rPr>
          <w:rFonts w:ascii="Arial" w:eastAsia="Arial" w:hAnsi="Arial" w:cs="Arial"/>
          <w:color w:val="000000" w:themeColor="text1"/>
        </w:rPr>
      </w:pPr>
      <w:r w:rsidRPr="001C2F9A">
        <w:rPr>
          <w:rFonts w:ascii="Arial" w:eastAsia="Arial" w:hAnsi="Arial" w:cs="Arial"/>
          <w:color w:val="000000" w:themeColor="text1"/>
        </w:rPr>
        <w:t xml:space="preserve">El formato debe ser firmado únicamente por el representante legal o apoderado de la empresa. </w:t>
      </w:r>
    </w:p>
    <w:p w14:paraId="73641268" w14:textId="77777777" w:rsidR="00B074C8" w:rsidRPr="001C2F9A" w:rsidRDefault="00B074C8" w:rsidP="00B074C8">
      <w:pPr>
        <w:pStyle w:val="Prrafodelista"/>
        <w:spacing w:after="0" w:line="240" w:lineRule="auto"/>
        <w:jc w:val="both"/>
        <w:rPr>
          <w:rFonts w:ascii="Arial" w:eastAsia="Arial" w:hAnsi="Arial" w:cs="Arial"/>
          <w:color w:val="000000" w:themeColor="text1"/>
        </w:rPr>
      </w:pPr>
    </w:p>
    <w:p w14:paraId="049EBC69" w14:textId="612312B8" w:rsidR="5E7C859F" w:rsidRDefault="234CA0D7" w:rsidP="001C2F9A">
      <w:pPr>
        <w:pStyle w:val="Listaconvietas2"/>
        <w:numPr>
          <w:ilvl w:val="0"/>
          <w:numId w:val="41"/>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Se debe radicar ante la autoridad ambiental que tenga jurisdicción en el sitio donde se encuentre ubicado el establecimiento generador de </w:t>
      </w:r>
      <w:r w:rsidR="37F4D1D4" w:rsidRPr="6E56B402">
        <w:rPr>
          <w:rFonts w:ascii="Arial" w:eastAsia="Arial" w:hAnsi="Arial" w:cs="Arial"/>
        </w:rPr>
        <w:t>RESPEL</w:t>
      </w:r>
      <w:r w:rsidRPr="6E56B402">
        <w:rPr>
          <w:rFonts w:ascii="Arial" w:eastAsia="Arial" w:hAnsi="Arial" w:cs="Arial"/>
        </w:rPr>
        <w:t>.</w:t>
      </w:r>
      <w:r w:rsidRPr="6E56B402">
        <w:rPr>
          <w:rFonts w:ascii="Arial" w:eastAsia="Arial" w:hAnsi="Arial" w:cs="Arial"/>
          <w:color w:val="000000" w:themeColor="text1"/>
        </w:rPr>
        <w:t xml:space="preserve"> </w:t>
      </w:r>
    </w:p>
    <w:p w14:paraId="19920F43" w14:textId="77777777" w:rsidR="00B074C8" w:rsidRDefault="00B074C8" w:rsidP="00B074C8">
      <w:pPr>
        <w:pStyle w:val="Listaconvietas2"/>
        <w:numPr>
          <w:ilvl w:val="0"/>
          <w:numId w:val="0"/>
        </w:numPr>
        <w:spacing w:after="0" w:line="240" w:lineRule="auto"/>
        <w:jc w:val="both"/>
        <w:rPr>
          <w:rFonts w:ascii="Arial" w:eastAsia="Arial" w:hAnsi="Arial" w:cs="Arial"/>
          <w:color w:val="000000" w:themeColor="text1"/>
        </w:rPr>
      </w:pPr>
    </w:p>
    <w:p w14:paraId="231BF7F0" w14:textId="6E571B69" w:rsidR="5E7C859F" w:rsidRDefault="234CA0D7" w:rsidP="001C2F9A">
      <w:pPr>
        <w:pStyle w:val="Listaconvietas2"/>
        <w:numPr>
          <w:ilvl w:val="0"/>
          <w:numId w:val="41"/>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Esta autoridad ambiental tiene jurisdicción solo en los municipios del Atlántico y si existen establecimientos que se encuentren ubicados en zona límite con la ciudad de Barranquilla anexar las respectivas coordenadas para definir jurisdicción. </w:t>
      </w:r>
    </w:p>
    <w:p w14:paraId="1EC38787" w14:textId="77777777" w:rsidR="00B074C8" w:rsidRDefault="00B074C8" w:rsidP="00B074C8">
      <w:pPr>
        <w:pStyle w:val="Listaconvietas2"/>
        <w:numPr>
          <w:ilvl w:val="0"/>
          <w:numId w:val="0"/>
        </w:numPr>
        <w:spacing w:after="0" w:line="240" w:lineRule="auto"/>
        <w:jc w:val="both"/>
        <w:rPr>
          <w:rFonts w:ascii="Arial" w:eastAsia="Arial" w:hAnsi="Arial" w:cs="Arial"/>
          <w:color w:val="000000" w:themeColor="text1"/>
        </w:rPr>
      </w:pPr>
    </w:p>
    <w:p w14:paraId="3469EE7A" w14:textId="7A3C646E" w:rsidR="5E7C859F" w:rsidRDefault="234CA0D7" w:rsidP="001C2F9A">
      <w:pPr>
        <w:pStyle w:val="Listaconvietas2"/>
        <w:numPr>
          <w:ilvl w:val="0"/>
          <w:numId w:val="41"/>
        </w:numPr>
        <w:spacing w:after="0" w:line="240" w:lineRule="auto"/>
        <w:jc w:val="both"/>
        <w:rPr>
          <w:rFonts w:ascii="Arial" w:eastAsia="Arial" w:hAnsi="Arial" w:cs="Arial"/>
          <w:b/>
          <w:bCs/>
          <w:color w:val="000000" w:themeColor="text1"/>
          <w:lang w:val="es-MX"/>
        </w:rPr>
      </w:pPr>
      <w:r w:rsidRPr="6E56B402">
        <w:rPr>
          <w:rFonts w:ascii="Arial" w:eastAsia="Arial" w:hAnsi="Arial" w:cs="Arial"/>
          <w:color w:val="000000" w:themeColor="text1"/>
        </w:rPr>
        <w:t xml:space="preserve">Se enviará comunicación escrita con la contraseña y usuario correspondiente. </w:t>
      </w:r>
      <w:r w:rsidRPr="6E56B402">
        <w:rPr>
          <w:rFonts w:ascii="Arial" w:eastAsia="Arial" w:hAnsi="Arial" w:cs="Arial"/>
          <w:b/>
          <w:bCs/>
          <w:color w:val="000000" w:themeColor="text1"/>
          <w:lang w:val="es-MX"/>
        </w:rPr>
        <w:t xml:space="preserve"> </w:t>
      </w:r>
    </w:p>
    <w:p w14:paraId="4892082B" w14:textId="25503D21" w:rsidR="001C2F9A" w:rsidRDefault="001C2F9A" w:rsidP="001C2F9A">
      <w:pPr>
        <w:pStyle w:val="Listaconvietas2"/>
        <w:numPr>
          <w:ilvl w:val="0"/>
          <w:numId w:val="0"/>
        </w:numPr>
        <w:spacing w:after="0" w:line="240" w:lineRule="auto"/>
        <w:ind w:left="643"/>
        <w:jc w:val="both"/>
        <w:rPr>
          <w:rFonts w:ascii="Arial" w:eastAsia="Arial" w:hAnsi="Arial" w:cs="Arial"/>
          <w:b/>
          <w:bCs/>
          <w:color w:val="000000" w:themeColor="text1"/>
          <w:lang w:val="es-MX"/>
        </w:rPr>
      </w:pPr>
    </w:p>
    <w:p w14:paraId="1245D6DC" w14:textId="77777777" w:rsidR="001C2F9A" w:rsidRDefault="001C2F9A" w:rsidP="001C2F9A">
      <w:pPr>
        <w:pStyle w:val="Listaconvietas2"/>
        <w:numPr>
          <w:ilvl w:val="0"/>
          <w:numId w:val="0"/>
        </w:numPr>
        <w:spacing w:after="0" w:line="240" w:lineRule="auto"/>
        <w:ind w:left="643"/>
        <w:jc w:val="both"/>
        <w:rPr>
          <w:rFonts w:ascii="Arial" w:eastAsia="Arial" w:hAnsi="Arial" w:cs="Arial"/>
          <w:b/>
          <w:bCs/>
          <w:color w:val="000000" w:themeColor="text1"/>
          <w:lang w:val="es-MX"/>
        </w:rPr>
      </w:pPr>
    </w:p>
    <w:p w14:paraId="0EC32CC6" w14:textId="1C506E6C"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5.3.6.</w:t>
      </w:r>
      <w:r w:rsidRPr="6E56B402">
        <w:rPr>
          <w:rFonts w:ascii="Arial" w:eastAsia="Arial" w:hAnsi="Arial" w:cs="Arial"/>
          <w:b/>
          <w:bCs/>
        </w:rPr>
        <w:t xml:space="preserve"> Registro del Libro de Operaciones Forestales</w:t>
      </w:r>
      <w:r w:rsidRPr="6E56B402">
        <w:rPr>
          <w:rFonts w:ascii="Arial" w:eastAsia="Arial" w:hAnsi="Arial" w:cs="Arial"/>
          <w:b/>
          <w:bCs/>
          <w:color w:val="000000" w:themeColor="text1"/>
          <w:lang w:val="es-MX"/>
        </w:rPr>
        <w:t xml:space="preserve"> </w:t>
      </w:r>
    </w:p>
    <w:p w14:paraId="54A8D710" w14:textId="77777777" w:rsidR="001C2F9A" w:rsidRDefault="001C2F9A" w:rsidP="00A70AE9">
      <w:pPr>
        <w:spacing w:after="0" w:line="240" w:lineRule="auto"/>
        <w:jc w:val="both"/>
        <w:rPr>
          <w:rFonts w:ascii="Arial" w:eastAsia="Arial" w:hAnsi="Arial" w:cs="Arial"/>
          <w:b/>
          <w:bCs/>
          <w:color w:val="000000" w:themeColor="text1"/>
          <w:lang w:val="es-MX"/>
        </w:rPr>
      </w:pPr>
    </w:p>
    <w:p w14:paraId="3A60FF39" w14:textId="6C4F52A2"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Normatividad </w:t>
      </w:r>
      <w:r w:rsidRPr="6E56B402">
        <w:rPr>
          <w:rFonts w:ascii="Arial" w:eastAsia="Arial" w:hAnsi="Arial" w:cs="Arial"/>
        </w:rPr>
        <w:t>aplicable</w:t>
      </w:r>
      <w:r w:rsidRPr="6E56B402">
        <w:rPr>
          <w:rFonts w:ascii="Arial" w:eastAsia="Arial" w:hAnsi="Arial" w:cs="Arial"/>
          <w:color w:val="000000" w:themeColor="text1"/>
        </w:rPr>
        <w:t xml:space="preserve">:  Artículo </w:t>
      </w:r>
      <w:r w:rsidRPr="6E56B402">
        <w:rPr>
          <w:rFonts w:ascii="Arial" w:eastAsia="Arial" w:hAnsi="Arial" w:cs="Arial"/>
        </w:rPr>
        <w:t>2.2.1.1.11.3 del Decreto 1076 de 2015.</w:t>
      </w:r>
      <w:r w:rsidRPr="6E56B402">
        <w:rPr>
          <w:rFonts w:ascii="Arial" w:eastAsia="Arial" w:hAnsi="Arial" w:cs="Arial"/>
          <w:color w:val="000000" w:themeColor="text1"/>
        </w:rPr>
        <w:t xml:space="preserve"> </w:t>
      </w:r>
    </w:p>
    <w:p w14:paraId="3A21F82E" w14:textId="77777777" w:rsidR="001C2F9A" w:rsidRDefault="001C2F9A" w:rsidP="00A70AE9">
      <w:pPr>
        <w:spacing w:after="0" w:line="240" w:lineRule="auto"/>
        <w:jc w:val="both"/>
        <w:rPr>
          <w:rFonts w:ascii="Arial" w:eastAsia="Arial" w:hAnsi="Arial" w:cs="Arial"/>
          <w:color w:val="000000" w:themeColor="text1"/>
        </w:rPr>
      </w:pPr>
    </w:p>
    <w:p w14:paraId="5DC164E9" w14:textId="443AC2C5" w:rsidR="5E7C859F" w:rsidRDefault="3A52F305"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Las empresas de transformación primaria de productos forestales, las de transformación secundaria de productos forestales o de productos terminados, las de comercialización forestal, las de comercialización y transformación secundaria de productos forestales y las integradas, deberán llevar un libro de operaciones. Para tales efectos se deberá tener en cuenta lo siguiente: </w:t>
      </w:r>
    </w:p>
    <w:p w14:paraId="1D4ED30A" w14:textId="77777777" w:rsidR="001C2F9A" w:rsidRDefault="001C2F9A" w:rsidP="00A70AE9">
      <w:pPr>
        <w:spacing w:after="0" w:line="240" w:lineRule="auto"/>
        <w:jc w:val="both"/>
        <w:rPr>
          <w:rFonts w:ascii="Arial" w:eastAsia="Arial" w:hAnsi="Arial" w:cs="Arial"/>
          <w:color w:val="000000" w:themeColor="text1"/>
        </w:rPr>
      </w:pPr>
    </w:p>
    <w:p w14:paraId="3D41D752" w14:textId="4D81DEF6" w:rsidR="5E7C859F" w:rsidRPr="00B074C8" w:rsidRDefault="234CA0D7" w:rsidP="00A70AE9">
      <w:pPr>
        <w:spacing w:after="0" w:line="240" w:lineRule="auto"/>
        <w:jc w:val="both"/>
        <w:rPr>
          <w:rFonts w:ascii="Arial" w:eastAsia="Arial" w:hAnsi="Arial" w:cs="Arial"/>
          <w:i/>
          <w:iCs/>
          <w:color w:val="000000" w:themeColor="text1"/>
          <w:sz w:val="20"/>
          <w:szCs w:val="20"/>
        </w:rPr>
      </w:pPr>
      <w:r w:rsidRPr="6E56B402">
        <w:rPr>
          <w:rFonts w:ascii="Arial" w:eastAsia="Arial" w:hAnsi="Arial" w:cs="Arial"/>
          <w:color w:val="000000" w:themeColor="text1"/>
        </w:rPr>
        <w:t> </w:t>
      </w:r>
      <w:r w:rsidR="0589706E" w:rsidRPr="00B074C8">
        <w:rPr>
          <w:rFonts w:ascii="Arial" w:eastAsia="Arial" w:hAnsi="Arial" w:cs="Arial"/>
          <w:color w:val="000000" w:themeColor="text1"/>
          <w:sz w:val="20"/>
          <w:szCs w:val="20"/>
        </w:rPr>
        <w:t>“</w:t>
      </w:r>
      <w:r w:rsidRPr="00B074C8">
        <w:rPr>
          <w:rFonts w:ascii="Arial" w:eastAsia="Arial" w:hAnsi="Arial" w:cs="Arial"/>
          <w:b/>
          <w:bCs/>
          <w:i/>
          <w:iCs/>
          <w:color w:val="000000" w:themeColor="text1"/>
          <w:sz w:val="20"/>
          <w:szCs w:val="20"/>
        </w:rPr>
        <w:t>ARTÍCULO     </w:t>
      </w:r>
      <w:r w:rsidRPr="00B074C8">
        <w:rPr>
          <w:rFonts w:ascii="Arial" w:eastAsia="Arial" w:hAnsi="Arial" w:cs="Arial"/>
          <w:b/>
          <w:bCs/>
          <w:i/>
          <w:iCs/>
          <w:sz w:val="20"/>
          <w:szCs w:val="20"/>
        </w:rPr>
        <w:t>  2.2.1.1.11.3. </w:t>
      </w:r>
      <w:r w:rsidRPr="00B074C8">
        <w:rPr>
          <w:rFonts w:ascii="Arial" w:eastAsia="Arial" w:hAnsi="Arial" w:cs="Arial"/>
          <w:b/>
          <w:bCs/>
          <w:i/>
          <w:iCs/>
          <w:color w:val="000000" w:themeColor="text1"/>
          <w:sz w:val="20"/>
          <w:szCs w:val="20"/>
        </w:rPr>
        <w:t>Libro de operaciones.</w:t>
      </w:r>
      <w:r w:rsidRPr="00B074C8">
        <w:rPr>
          <w:rFonts w:ascii="Arial" w:eastAsia="Arial" w:hAnsi="Arial" w:cs="Arial"/>
          <w:i/>
          <w:iCs/>
          <w:color w:val="000000" w:themeColor="text1"/>
          <w:sz w:val="20"/>
          <w:szCs w:val="20"/>
        </w:rPr>
        <w:t xml:space="preserve"> Las empresas de transformación primaria de productos forestales, las de transformación secundaria de productos forestales o de productos </w:t>
      </w:r>
      <w:r w:rsidRPr="00B074C8">
        <w:rPr>
          <w:rFonts w:ascii="Arial" w:eastAsia="Arial" w:hAnsi="Arial" w:cs="Arial"/>
          <w:i/>
          <w:iCs/>
          <w:color w:val="000000" w:themeColor="text1"/>
          <w:sz w:val="20"/>
          <w:szCs w:val="20"/>
        </w:rPr>
        <w:lastRenderedPageBreak/>
        <w:t xml:space="preserve">terminados, las de comercialización forestal, </w:t>
      </w:r>
      <w:r w:rsidRPr="00B074C8">
        <w:rPr>
          <w:rFonts w:ascii="Arial" w:eastAsia="Arial" w:hAnsi="Arial" w:cs="Arial"/>
          <w:i/>
          <w:iCs/>
          <w:sz w:val="20"/>
          <w:szCs w:val="20"/>
        </w:rPr>
        <w:t xml:space="preserve">las de comercialización y transformación secundaria de productos forestales y las integradas deberán llevar un </w:t>
      </w:r>
      <w:r w:rsidRPr="00B074C8">
        <w:rPr>
          <w:rFonts w:ascii="Arial" w:eastAsia="Arial" w:hAnsi="Arial" w:cs="Arial"/>
          <w:i/>
          <w:iCs/>
          <w:color w:val="000000" w:themeColor="text1"/>
          <w:sz w:val="20"/>
          <w:szCs w:val="20"/>
        </w:rPr>
        <w:t xml:space="preserve">libro de operaciones que contenga como mínimo la siguiente información: </w:t>
      </w:r>
    </w:p>
    <w:p w14:paraId="53FD4BC3" w14:textId="2CA0AE15"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 a) Fecha de la operación que se registra; </w:t>
      </w:r>
    </w:p>
    <w:p w14:paraId="21CD7B38" w14:textId="12383F78"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 b) Volumen, peso o cantidad de madera recibida por especie; </w:t>
      </w:r>
    </w:p>
    <w:p w14:paraId="290D0F21" w14:textId="599E86CA"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c) Nombres regionales y científicos de las especies; </w:t>
      </w:r>
    </w:p>
    <w:p w14:paraId="6624E059" w14:textId="4733846E"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d) Volumen, peso o cantidad de madera procesada por especie; </w:t>
      </w:r>
    </w:p>
    <w:p w14:paraId="1FDD2D5A" w14:textId="33F582B3"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e) Procedencia de la materia prima, número y fecha de los salvoconductos; </w:t>
      </w:r>
    </w:p>
    <w:p w14:paraId="249D99F0" w14:textId="2A4DDDAE"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f) Nombre del proveedor y comprador; </w:t>
      </w:r>
    </w:p>
    <w:p w14:paraId="59A8596F" w14:textId="59CB5DD2"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g) Número del salvoconducto que ampara la movilización y/o adquisición de los productos y nombre de la entidad que lo expidió. </w:t>
      </w:r>
    </w:p>
    <w:p w14:paraId="72612E45" w14:textId="7A1078C0" w:rsidR="5E7C859F" w:rsidRPr="00B074C8" w:rsidRDefault="234CA0D7" w:rsidP="00A70AE9">
      <w:pPr>
        <w:spacing w:after="0" w:line="240" w:lineRule="auto"/>
        <w:jc w:val="both"/>
        <w:rPr>
          <w:rFonts w:ascii="Arial" w:eastAsia="Arial" w:hAnsi="Arial" w:cs="Arial"/>
          <w:i/>
          <w:iCs/>
          <w:color w:val="000000" w:themeColor="text1"/>
          <w:sz w:val="20"/>
          <w:szCs w:val="20"/>
        </w:rPr>
      </w:pPr>
      <w:r w:rsidRPr="00B074C8">
        <w:rPr>
          <w:rFonts w:ascii="Arial" w:eastAsia="Arial" w:hAnsi="Arial" w:cs="Arial"/>
          <w:i/>
          <w:iCs/>
          <w:color w:val="000000" w:themeColor="text1"/>
          <w:sz w:val="20"/>
          <w:szCs w:val="20"/>
        </w:rPr>
        <w:t xml:space="preserve">La información anterior servirá de base para que las empresas forestales presenten ante la autoridad ambiental informes anuales de actividades. </w:t>
      </w:r>
    </w:p>
    <w:p w14:paraId="2E75DED3" w14:textId="77777777" w:rsidR="001C2F9A" w:rsidRPr="00B074C8" w:rsidRDefault="001C2F9A" w:rsidP="00A70AE9">
      <w:pPr>
        <w:spacing w:after="0" w:line="240" w:lineRule="auto"/>
        <w:jc w:val="both"/>
        <w:rPr>
          <w:rFonts w:ascii="Arial" w:eastAsia="Arial" w:hAnsi="Arial" w:cs="Arial"/>
          <w:b/>
          <w:bCs/>
          <w:i/>
          <w:iCs/>
          <w:color w:val="000000" w:themeColor="text1"/>
          <w:sz w:val="20"/>
          <w:szCs w:val="20"/>
        </w:rPr>
      </w:pPr>
    </w:p>
    <w:p w14:paraId="63850A4A" w14:textId="7AF21965" w:rsidR="5E7C859F" w:rsidRPr="00B074C8" w:rsidRDefault="234CA0D7" w:rsidP="00A70AE9">
      <w:pPr>
        <w:spacing w:after="0" w:line="240" w:lineRule="auto"/>
        <w:jc w:val="both"/>
        <w:rPr>
          <w:rFonts w:ascii="Arial" w:eastAsia="Arial" w:hAnsi="Arial" w:cs="Arial"/>
          <w:i/>
          <w:iCs/>
          <w:color w:val="000000" w:themeColor="text1"/>
          <w:sz w:val="20"/>
          <w:szCs w:val="20"/>
        </w:rPr>
      </w:pPr>
      <w:proofErr w:type="gramStart"/>
      <w:r w:rsidRPr="00B074C8">
        <w:rPr>
          <w:rFonts w:ascii="Arial" w:eastAsia="Arial" w:hAnsi="Arial" w:cs="Arial"/>
          <w:b/>
          <w:bCs/>
          <w:i/>
          <w:iCs/>
          <w:color w:val="000000" w:themeColor="text1"/>
          <w:sz w:val="20"/>
          <w:szCs w:val="20"/>
        </w:rPr>
        <w:t>PARÁGRAFO </w:t>
      </w:r>
      <w:r w:rsidRPr="00B074C8">
        <w:rPr>
          <w:rFonts w:ascii="Arial" w:eastAsia="Arial" w:hAnsi="Arial" w:cs="Arial"/>
          <w:i/>
          <w:iCs/>
          <w:color w:val="000000" w:themeColor="text1"/>
          <w:sz w:val="20"/>
          <w:szCs w:val="20"/>
        </w:rPr>
        <w:t>.</w:t>
      </w:r>
      <w:proofErr w:type="gramEnd"/>
      <w:r w:rsidRPr="00B074C8">
        <w:rPr>
          <w:rFonts w:ascii="Arial" w:eastAsia="Arial" w:hAnsi="Arial" w:cs="Arial"/>
          <w:i/>
          <w:iCs/>
          <w:sz w:val="20"/>
          <w:szCs w:val="20"/>
        </w:rPr>
        <w:t xml:space="preserve">- El </w:t>
      </w:r>
      <w:r w:rsidRPr="00B074C8">
        <w:rPr>
          <w:rFonts w:ascii="Arial" w:eastAsia="Arial" w:hAnsi="Arial" w:cs="Arial"/>
          <w:i/>
          <w:iCs/>
          <w:color w:val="000000" w:themeColor="text1"/>
          <w:sz w:val="20"/>
          <w:szCs w:val="20"/>
        </w:rPr>
        <w:t>libro a que se refiere el presente artículo deberá ser registrado ante la autoridad ambiental respectiva, la cual podrá verificar en cualquier momento la información allegada y realizar las visitas que considere necesarias.</w:t>
      </w:r>
      <w:r w:rsidR="042E2053" w:rsidRPr="00B074C8">
        <w:rPr>
          <w:rFonts w:ascii="Arial" w:eastAsia="Arial" w:hAnsi="Arial" w:cs="Arial"/>
          <w:i/>
          <w:iCs/>
          <w:color w:val="000000" w:themeColor="text1"/>
          <w:sz w:val="20"/>
          <w:szCs w:val="20"/>
        </w:rPr>
        <w:t>”</w:t>
      </w:r>
    </w:p>
    <w:p w14:paraId="34C5223E" w14:textId="77777777" w:rsidR="001C2F9A" w:rsidRDefault="001C2F9A" w:rsidP="00A70AE9">
      <w:pPr>
        <w:spacing w:after="0" w:line="240" w:lineRule="auto"/>
        <w:jc w:val="both"/>
        <w:rPr>
          <w:rFonts w:ascii="Arial" w:eastAsia="Arial" w:hAnsi="Arial" w:cs="Arial"/>
          <w:i/>
          <w:iCs/>
          <w:color w:val="000000" w:themeColor="text1"/>
        </w:rPr>
      </w:pPr>
    </w:p>
    <w:p w14:paraId="7CF2D369" w14:textId="09BF6364" w:rsidR="34C5B81E" w:rsidRDefault="34C5B81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Adicionalmente, es necesario que con la presentación del libro en mención el usuario acredite lo</w:t>
      </w:r>
      <w:r w:rsidR="693D1E06" w:rsidRPr="6E56B402">
        <w:rPr>
          <w:rFonts w:ascii="Arial" w:eastAsia="Arial" w:hAnsi="Arial" w:cs="Arial"/>
          <w:color w:val="000000" w:themeColor="text1"/>
        </w:rPr>
        <w:t>s</w:t>
      </w:r>
      <w:r w:rsidRPr="6E56B402">
        <w:rPr>
          <w:rFonts w:ascii="Arial" w:eastAsia="Arial" w:hAnsi="Arial" w:cs="Arial"/>
          <w:color w:val="000000" w:themeColor="text1"/>
        </w:rPr>
        <w:t xml:space="preserve"> siguientes requisitos: </w:t>
      </w:r>
    </w:p>
    <w:p w14:paraId="0E54B605" w14:textId="77777777" w:rsidR="001C2F9A" w:rsidRDefault="001C2F9A" w:rsidP="00A70AE9">
      <w:pPr>
        <w:spacing w:after="0" w:line="240" w:lineRule="auto"/>
        <w:jc w:val="both"/>
        <w:rPr>
          <w:rFonts w:ascii="Arial" w:eastAsia="Arial" w:hAnsi="Arial" w:cs="Arial"/>
          <w:color w:val="000000" w:themeColor="text1"/>
        </w:rPr>
      </w:pPr>
    </w:p>
    <w:p w14:paraId="59382683" w14:textId="3763CC4E" w:rsidR="34C5B81E" w:rsidRDefault="34C5B81E" w:rsidP="00A70AE9">
      <w:pPr>
        <w:pStyle w:val="Prrafodelista"/>
        <w:numPr>
          <w:ilvl w:val="0"/>
          <w:numId w:val="18"/>
        </w:numPr>
        <w:spacing w:after="0" w:line="240" w:lineRule="auto"/>
        <w:rPr>
          <w:rFonts w:ascii="Arial" w:eastAsia="Arial" w:hAnsi="Arial" w:cs="Arial"/>
        </w:rPr>
      </w:pPr>
      <w:r w:rsidRPr="6E56B402">
        <w:rPr>
          <w:rFonts w:ascii="Arial" w:eastAsia="Arial" w:hAnsi="Arial" w:cs="Arial"/>
          <w:color w:val="000000" w:themeColor="text1"/>
        </w:rPr>
        <w:t xml:space="preserve"> </w:t>
      </w:r>
      <w:r w:rsidRPr="6E56B402">
        <w:rPr>
          <w:rFonts w:ascii="Arial" w:eastAsia="Arial" w:hAnsi="Arial" w:cs="Arial"/>
        </w:rPr>
        <w:t xml:space="preserve">Copia de cédula de ciudadanía de la señora Vera Judith Navarro Ortiz.  </w:t>
      </w:r>
    </w:p>
    <w:p w14:paraId="5BA7A2F8" w14:textId="069A1971" w:rsidR="34C5B81E" w:rsidRDefault="34C5B81E" w:rsidP="00A70AE9">
      <w:pPr>
        <w:pStyle w:val="Prrafodelista"/>
        <w:numPr>
          <w:ilvl w:val="0"/>
          <w:numId w:val="17"/>
        </w:numPr>
        <w:spacing w:after="0" w:line="240" w:lineRule="auto"/>
        <w:rPr>
          <w:rFonts w:ascii="Arial" w:eastAsia="Arial" w:hAnsi="Arial" w:cs="Arial"/>
        </w:rPr>
      </w:pPr>
      <w:r w:rsidRPr="6E56B402">
        <w:rPr>
          <w:rFonts w:ascii="Arial" w:eastAsia="Arial" w:hAnsi="Arial" w:cs="Arial"/>
        </w:rPr>
        <w:t xml:space="preserve">Certificado de Matricula de Persona Natural expedido por la cámara de comercio. </w:t>
      </w:r>
    </w:p>
    <w:p w14:paraId="432C65A5" w14:textId="62883A12" w:rsidR="34C5B81E" w:rsidRDefault="34C5B81E" w:rsidP="00A70AE9">
      <w:pPr>
        <w:pStyle w:val="Prrafodelista"/>
        <w:numPr>
          <w:ilvl w:val="0"/>
          <w:numId w:val="16"/>
        </w:numPr>
        <w:spacing w:after="0" w:line="240" w:lineRule="auto"/>
        <w:rPr>
          <w:rFonts w:ascii="Arial" w:eastAsia="Arial" w:hAnsi="Arial" w:cs="Arial"/>
        </w:rPr>
      </w:pPr>
      <w:r w:rsidRPr="6E56B402">
        <w:rPr>
          <w:rFonts w:ascii="Arial" w:eastAsia="Arial" w:hAnsi="Arial" w:cs="Arial"/>
        </w:rPr>
        <w:t xml:space="preserve">Copia Registro Único Tributario RUT. </w:t>
      </w:r>
    </w:p>
    <w:p w14:paraId="0DB420B2" w14:textId="14A6FFDB" w:rsidR="34C5B81E" w:rsidRDefault="34C5B81E" w:rsidP="00A70AE9">
      <w:pPr>
        <w:pStyle w:val="Prrafodelista"/>
        <w:numPr>
          <w:ilvl w:val="0"/>
          <w:numId w:val="15"/>
        </w:numPr>
        <w:spacing w:after="0" w:line="240" w:lineRule="auto"/>
        <w:rPr>
          <w:rFonts w:ascii="Arial" w:eastAsia="Arial" w:hAnsi="Arial" w:cs="Arial"/>
        </w:rPr>
      </w:pPr>
      <w:r w:rsidRPr="6E56B402">
        <w:rPr>
          <w:rFonts w:ascii="Arial" w:eastAsia="Arial" w:hAnsi="Arial" w:cs="Arial"/>
        </w:rPr>
        <w:t xml:space="preserve">Libro de contabilidad  </w:t>
      </w:r>
    </w:p>
    <w:p w14:paraId="208B400A" w14:textId="62D78441" w:rsidR="34C5B81E" w:rsidRDefault="34C5B81E" w:rsidP="00A70AE9">
      <w:pPr>
        <w:pStyle w:val="Prrafodelista"/>
        <w:numPr>
          <w:ilvl w:val="0"/>
          <w:numId w:val="14"/>
        </w:numPr>
        <w:spacing w:after="0" w:line="240" w:lineRule="auto"/>
        <w:rPr>
          <w:rFonts w:ascii="Arial" w:eastAsia="Arial" w:hAnsi="Arial" w:cs="Arial"/>
        </w:rPr>
      </w:pPr>
      <w:r w:rsidRPr="6E56B402">
        <w:rPr>
          <w:rFonts w:ascii="Arial" w:eastAsia="Arial" w:hAnsi="Arial" w:cs="Arial"/>
        </w:rPr>
        <w:t xml:space="preserve">Plan de Actividades </w:t>
      </w:r>
    </w:p>
    <w:p w14:paraId="34D826C9" w14:textId="77777777" w:rsidR="001C2F9A" w:rsidRDefault="001C2F9A" w:rsidP="001C2F9A">
      <w:pPr>
        <w:pStyle w:val="Prrafodelista"/>
        <w:spacing w:after="0" w:line="240" w:lineRule="auto"/>
        <w:rPr>
          <w:rFonts w:ascii="Arial" w:eastAsia="Arial" w:hAnsi="Arial" w:cs="Arial"/>
        </w:rPr>
      </w:pPr>
    </w:p>
    <w:p w14:paraId="11FEB338" w14:textId="6354C338" w:rsidR="34C5B81E" w:rsidRDefault="34C5B81E"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Asimismo, es necesario aclarar que, una vez presentada la documentación en mención, l</w:t>
      </w:r>
      <w:r w:rsidRPr="6E56B402">
        <w:rPr>
          <w:rFonts w:ascii="Arial" w:eastAsia="Arial" w:hAnsi="Arial" w:cs="Arial"/>
          <w:color w:val="000000" w:themeColor="text1"/>
          <w:lang w:val="es"/>
        </w:rPr>
        <w:t>a autoridad ambiental competente realizará visita a la empresa forestal, con el fin de verificar la información contenida en la solicitud y en el inventario inicial. Ahora bien, de la visita en mención se pueden desprender requerimientos adicionales a cargo del usuario.</w:t>
      </w:r>
      <w:r w:rsidRPr="6E56B402">
        <w:rPr>
          <w:rFonts w:ascii="Arial" w:eastAsia="Arial" w:hAnsi="Arial" w:cs="Arial"/>
          <w:color w:val="000000" w:themeColor="text1"/>
        </w:rPr>
        <w:t xml:space="preserve"> </w:t>
      </w:r>
    </w:p>
    <w:p w14:paraId="45D236DD" w14:textId="77777777" w:rsidR="001C2F9A" w:rsidRDefault="001C2F9A" w:rsidP="00A70AE9">
      <w:pPr>
        <w:spacing w:after="0" w:line="240" w:lineRule="auto"/>
        <w:jc w:val="both"/>
        <w:rPr>
          <w:rFonts w:ascii="Arial" w:eastAsia="Arial" w:hAnsi="Arial" w:cs="Arial"/>
          <w:color w:val="000000" w:themeColor="text1"/>
        </w:rPr>
      </w:pPr>
    </w:p>
    <w:p w14:paraId="134CFF36" w14:textId="2C8F93A7" w:rsidR="34C5B81E" w:rsidRDefault="34C5B81E" w:rsidP="00A70AE9">
      <w:pPr>
        <w:spacing w:after="0" w:line="240" w:lineRule="auto"/>
        <w:jc w:val="both"/>
        <w:rPr>
          <w:rStyle w:val="Hipervnculo"/>
          <w:rFonts w:ascii="Arial" w:eastAsia="Arial" w:hAnsi="Arial" w:cs="Arial"/>
          <w:b/>
          <w:bCs/>
          <w:lang w:val="es"/>
        </w:rPr>
      </w:pPr>
      <w:r w:rsidRPr="6E56B402">
        <w:rPr>
          <w:rFonts w:ascii="Arial" w:eastAsia="Arial" w:hAnsi="Arial" w:cs="Arial"/>
          <w:color w:val="000000" w:themeColor="text1"/>
          <w:lang w:val="es"/>
        </w:rPr>
        <w:t xml:space="preserve">Finalmente le informo que la documentación referente al trámite objeto de su interés puede ser remitida físicamente a la sede principal de la CRA ubicada en la calle 66 </w:t>
      </w:r>
      <w:r w:rsidRPr="6E56B402">
        <w:rPr>
          <w:rFonts w:ascii="Arial" w:eastAsia="Arial" w:hAnsi="Arial" w:cs="Arial"/>
          <w:lang w:val="es"/>
        </w:rPr>
        <w:t>N° 54 – 43 y/o con destino a la cuenta electrónica</w:t>
      </w:r>
      <w:r w:rsidRPr="6E56B402">
        <w:rPr>
          <w:rFonts w:ascii="Arial" w:eastAsia="Arial" w:hAnsi="Arial" w:cs="Arial"/>
          <w:b/>
          <w:bCs/>
          <w:lang w:val="es"/>
        </w:rPr>
        <w:t xml:space="preserve"> </w:t>
      </w:r>
      <w:hyperlink r:id="rId53">
        <w:r w:rsidRPr="6E56B402">
          <w:rPr>
            <w:rStyle w:val="Hipervnculo"/>
            <w:rFonts w:ascii="Arial" w:eastAsia="Arial" w:hAnsi="Arial" w:cs="Arial"/>
            <w:b/>
            <w:bCs/>
            <w:lang w:val="es"/>
          </w:rPr>
          <w:t>recepcion@crautonoma.gov.co</w:t>
        </w:r>
      </w:hyperlink>
    </w:p>
    <w:p w14:paraId="1B203F91" w14:textId="77777777" w:rsidR="001C2F9A" w:rsidRDefault="001C2F9A" w:rsidP="00A70AE9">
      <w:pPr>
        <w:spacing w:after="0" w:line="240" w:lineRule="auto"/>
        <w:jc w:val="both"/>
        <w:rPr>
          <w:rFonts w:ascii="Arial" w:eastAsia="Arial" w:hAnsi="Arial" w:cs="Arial"/>
        </w:rPr>
      </w:pPr>
    </w:p>
    <w:p w14:paraId="4A2AD2AB" w14:textId="44B02057" w:rsidR="5E7C859F" w:rsidRDefault="234CA0D7" w:rsidP="00A70AE9">
      <w:pPr>
        <w:pStyle w:val="Continuarlista3"/>
        <w:spacing w:after="0" w:line="240" w:lineRule="auto"/>
        <w:ind w:left="0"/>
        <w:rPr>
          <w:rFonts w:ascii="Arial" w:eastAsia="Arial" w:hAnsi="Arial" w:cs="Arial"/>
          <w:lang w:val="es-MX"/>
        </w:rPr>
      </w:pPr>
      <w:r w:rsidRPr="6E56B402">
        <w:rPr>
          <w:rFonts w:ascii="Arial" w:eastAsia="Arial" w:hAnsi="Arial" w:cs="Arial"/>
          <w:color w:val="000000" w:themeColor="text1"/>
        </w:rPr>
        <w:t xml:space="preserve">Para mayor ilustración sobre esta temática, puede consultar el siguiente link de la página web institucional de la CRA: </w:t>
      </w:r>
      <w:hyperlink r:id="rId54">
        <w:r w:rsidRPr="6E56B402">
          <w:rPr>
            <w:rStyle w:val="Hipervnculo"/>
            <w:rFonts w:ascii="Arial" w:eastAsia="Arial" w:hAnsi="Arial" w:cs="Arial"/>
          </w:rPr>
          <w:t>https://www.gov.co/ficha-tramites-y-servicios/T25501</w:t>
        </w:r>
      </w:hyperlink>
      <w:r w:rsidRPr="6E56B402">
        <w:rPr>
          <w:rFonts w:ascii="Arial" w:eastAsia="Arial" w:hAnsi="Arial" w:cs="Arial"/>
          <w:color w:val="000000" w:themeColor="text1"/>
        </w:rPr>
        <w:t xml:space="preserve"> </w:t>
      </w:r>
      <w:commentRangeStart w:id="62"/>
      <w:commentRangeEnd w:id="62"/>
      <w:r w:rsidR="5E7C859F">
        <w:commentReference w:id="62"/>
      </w:r>
    </w:p>
    <w:p w14:paraId="746ACBAD" w14:textId="1BE4BC96" w:rsidR="5E7C859F" w:rsidRDefault="234CA0D7" w:rsidP="00A70AE9">
      <w:pPr>
        <w:pStyle w:val="Continuarlista3"/>
        <w:spacing w:after="0" w:line="240" w:lineRule="auto"/>
        <w:ind w:left="0"/>
        <w:rPr>
          <w:rFonts w:ascii="Arial" w:eastAsia="Arial" w:hAnsi="Arial" w:cs="Arial"/>
          <w:lang w:val="es-MX"/>
        </w:rPr>
      </w:pPr>
      <w:r w:rsidRPr="6E56B402">
        <w:rPr>
          <w:rFonts w:ascii="Arial" w:eastAsia="Arial" w:hAnsi="Arial" w:cs="Arial"/>
          <w:lang w:val="es-MX"/>
        </w:rPr>
        <w:t xml:space="preserve"> </w:t>
      </w:r>
    </w:p>
    <w:p w14:paraId="31238DE6" w14:textId="06C6644D" w:rsidR="00B074C8" w:rsidRDefault="00B074C8" w:rsidP="00A70AE9">
      <w:pPr>
        <w:pStyle w:val="Continuarlista3"/>
        <w:spacing w:after="0" w:line="240" w:lineRule="auto"/>
        <w:ind w:left="0"/>
        <w:rPr>
          <w:rFonts w:ascii="Arial" w:eastAsia="Arial" w:hAnsi="Arial" w:cs="Arial"/>
          <w:lang w:val="es-MX"/>
        </w:rPr>
      </w:pPr>
    </w:p>
    <w:p w14:paraId="04028B1F" w14:textId="0F9EDC95" w:rsidR="00972CCA" w:rsidRDefault="00972CCA" w:rsidP="00A70AE9">
      <w:pPr>
        <w:pStyle w:val="Continuarlista3"/>
        <w:spacing w:after="0" w:line="240" w:lineRule="auto"/>
        <w:ind w:left="0"/>
        <w:rPr>
          <w:rFonts w:ascii="Arial" w:eastAsia="Arial" w:hAnsi="Arial" w:cs="Arial"/>
          <w:lang w:val="es-MX"/>
        </w:rPr>
      </w:pPr>
    </w:p>
    <w:p w14:paraId="5C80E96A" w14:textId="58876491" w:rsidR="00EB76DE" w:rsidRDefault="00EB76DE" w:rsidP="00A70AE9">
      <w:pPr>
        <w:pStyle w:val="Continuarlista3"/>
        <w:spacing w:after="0" w:line="240" w:lineRule="auto"/>
        <w:ind w:left="0"/>
        <w:rPr>
          <w:rFonts w:ascii="Arial" w:eastAsia="Arial" w:hAnsi="Arial" w:cs="Arial"/>
          <w:lang w:val="es-MX"/>
        </w:rPr>
      </w:pPr>
    </w:p>
    <w:p w14:paraId="5D29FF71" w14:textId="2F397A0D" w:rsidR="00EB76DE" w:rsidRDefault="00EB76DE" w:rsidP="00A70AE9">
      <w:pPr>
        <w:pStyle w:val="Continuarlista3"/>
        <w:spacing w:after="0" w:line="240" w:lineRule="auto"/>
        <w:ind w:left="0"/>
        <w:rPr>
          <w:rFonts w:ascii="Arial" w:eastAsia="Arial" w:hAnsi="Arial" w:cs="Arial"/>
          <w:lang w:val="es-MX"/>
        </w:rPr>
      </w:pPr>
    </w:p>
    <w:p w14:paraId="4B0C230F" w14:textId="77777777" w:rsidR="00EB76DE" w:rsidRDefault="00EB76DE" w:rsidP="00A70AE9">
      <w:pPr>
        <w:pStyle w:val="Continuarlista3"/>
        <w:spacing w:after="0" w:line="240" w:lineRule="auto"/>
        <w:ind w:left="0"/>
        <w:rPr>
          <w:rFonts w:ascii="Arial" w:eastAsia="Arial" w:hAnsi="Arial" w:cs="Arial"/>
          <w:lang w:val="es-MX"/>
        </w:rPr>
      </w:pPr>
    </w:p>
    <w:p w14:paraId="5E32AB82" w14:textId="3F33659B"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5.3.</w:t>
      </w:r>
      <w:r w:rsidRPr="6E56B402">
        <w:rPr>
          <w:rFonts w:ascii="Arial" w:eastAsia="Arial" w:hAnsi="Arial" w:cs="Arial"/>
          <w:b/>
          <w:bCs/>
        </w:rPr>
        <w:t xml:space="preserve">7. </w:t>
      </w:r>
      <w:r w:rsidR="72E6DA8C" w:rsidRPr="6E56B402">
        <w:rPr>
          <w:rFonts w:ascii="Arial" w:eastAsia="Arial" w:hAnsi="Arial" w:cs="Arial"/>
          <w:b/>
          <w:bCs/>
        </w:rPr>
        <w:t xml:space="preserve">Conformación </w:t>
      </w:r>
      <w:r w:rsidRPr="6E56B402">
        <w:rPr>
          <w:rFonts w:ascii="Arial" w:eastAsia="Arial" w:hAnsi="Arial" w:cs="Arial"/>
          <w:b/>
          <w:bCs/>
        </w:rPr>
        <w:t>del Departamento de Gestión Ambiental de empresas privadas</w:t>
      </w:r>
      <w:r w:rsidRPr="6E56B402">
        <w:rPr>
          <w:rFonts w:ascii="Arial" w:eastAsia="Arial" w:hAnsi="Arial" w:cs="Arial"/>
          <w:b/>
          <w:bCs/>
          <w:color w:val="000000" w:themeColor="text1"/>
          <w:lang w:val="es-MX"/>
        </w:rPr>
        <w:t xml:space="preserve"> </w:t>
      </w:r>
    </w:p>
    <w:p w14:paraId="31CDD389" w14:textId="77777777" w:rsidR="001C2F9A" w:rsidRDefault="001C2F9A" w:rsidP="00A70AE9">
      <w:pPr>
        <w:spacing w:after="0" w:line="240" w:lineRule="auto"/>
        <w:jc w:val="both"/>
        <w:rPr>
          <w:rFonts w:ascii="Arial" w:eastAsia="Arial" w:hAnsi="Arial" w:cs="Arial"/>
          <w:b/>
          <w:bCs/>
          <w:color w:val="000000" w:themeColor="text1"/>
          <w:lang w:val="es-MX"/>
        </w:rPr>
      </w:pPr>
    </w:p>
    <w:p w14:paraId="1B6C9185" w14:textId="4038FBA5" w:rsidR="490DD052" w:rsidRDefault="490DD052" w:rsidP="00A70AE9">
      <w:pPr>
        <w:spacing w:after="0" w:line="240" w:lineRule="auto"/>
        <w:jc w:val="both"/>
        <w:rPr>
          <w:rFonts w:ascii="Arial" w:eastAsia="Arial" w:hAnsi="Arial" w:cs="Arial"/>
          <w:color w:val="000000" w:themeColor="text1"/>
          <w:lang w:val="es-MX"/>
        </w:rPr>
      </w:pPr>
      <w:r w:rsidRPr="6E56B402">
        <w:rPr>
          <w:rFonts w:ascii="Arial" w:eastAsia="Arial" w:hAnsi="Arial" w:cs="Arial"/>
          <w:color w:val="000000" w:themeColor="text1"/>
          <w:lang w:val="es-MX"/>
        </w:rPr>
        <w:t>Normatividad Aplicable:</w:t>
      </w:r>
      <w:r w:rsidRPr="6E56B402">
        <w:rPr>
          <w:rFonts w:ascii="Arial" w:eastAsia="Arial" w:hAnsi="Arial" w:cs="Arial"/>
          <w:b/>
          <w:bCs/>
          <w:color w:val="000000" w:themeColor="text1"/>
          <w:lang w:val="es-MX"/>
        </w:rPr>
        <w:t xml:space="preserve"> </w:t>
      </w:r>
      <w:r w:rsidRPr="6E56B402">
        <w:rPr>
          <w:rFonts w:ascii="Arial" w:eastAsia="Arial" w:hAnsi="Arial" w:cs="Arial"/>
          <w:color w:val="000000" w:themeColor="text1"/>
          <w:lang w:val="es-MX"/>
        </w:rPr>
        <w:t>Artículos 2.2.8.11.1.5 y 2.2.8.11.1.7 del Decreto 1076 del 2015.</w:t>
      </w:r>
    </w:p>
    <w:p w14:paraId="651AD0B7" w14:textId="77777777" w:rsidR="001C2F9A" w:rsidRDefault="001C2F9A" w:rsidP="00A70AE9">
      <w:pPr>
        <w:spacing w:after="0" w:line="240" w:lineRule="auto"/>
        <w:jc w:val="both"/>
        <w:rPr>
          <w:rFonts w:ascii="Arial" w:eastAsia="Arial" w:hAnsi="Arial" w:cs="Arial"/>
          <w:b/>
          <w:bCs/>
          <w:color w:val="000000" w:themeColor="text1"/>
          <w:lang w:val="es-MX"/>
        </w:rPr>
      </w:pPr>
    </w:p>
    <w:p w14:paraId="33266CAF" w14:textId="50C5EC46" w:rsidR="490DD052" w:rsidRDefault="490DD052" w:rsidP="00A70AE9">
      <w:pPr>
        <w:spacing w:after="0" w:line="240" w:lineRule="auto"/>
        <w:jc w:val="both"/>
        <w:rPr>
          <w:rFonts w:ascii="Arial" w:eastAsia="Arial" w:hAnsi="Arial" w:cs="Arial"/>
          <w:color w:val="000000" w:themeColor="text1"/>
          <w:lang w:val="es-MX"/>
        </w:rPr>
      </w:pPr>
      <w:r w:rsidRPr="6E56B402">
        <w:rPr>
          <w:rFonts w:ascii="Arial" w:eastAsia="Arial" w:hAnsi="Arial" w:cs="Arial"/>
          <w:lang w:val="es-MX"/>
        </w:rPr>
        <w:t>Sobre el particular, es pertinente indicar que</w:t>
      </w:r>
      <w:r w:rsidR="213920D7" w:rsidRPr="6E56B402">
        <w:rPr>
          <w:rFonts w:ascii="Arial" w:eastAsia="Arial" w:hAnsi="Arial" w:cs="Arial"/>
          <w:lang w:val="es-MX"/>
        </w:rPr>
        <w:t xml:space="preserve"> </w:t>
      </w:r>
      <w:r w:rsidRPr="6E56B402">
        <w:rPr>
          <w:rFonts w:ascii="Arial" w:eastAsia="Arial" w:hAnsi="Arial" w:cs="Arial"/>
          <w:color w:val="000000" w:themeColor="text1"/>
          <w:lang w:val="es-MX"/>
        </w:rPr>
        <w:t xml:space="preserve">los artículos 2.2.8.11.1.5 y 2.2.8.11.1.7 del Decreto 1076 del 2015, </w:t>
      </w:r>
      <w:r w:rsidR="3094B59A" w:rsidRPr="6E56B402">
        <w:rPr>
          <w:rFonts w:ascii="Arial" w:eastAsia="Arial" w:hAnsi="Arial" w:cs="Arial"/>
          <w:color w:val="000000" w:themeColor="text1"/>
          <w:lang w:val="es-MX"/>
        </w:rPr>
        <w:t>regulan lo referente a la conformación del Departamento de Gestión Ambiental</w:t>
      </w:r>
      <w:r w:rsidR="1B552544" w:rsidRPr="6E56B402">
        <w:rPr>
          <w:rFonts w:ascii="Arial" w:eastAsia="Arial" w:hAnsi="Arial" w:cs="Arial"/>
          <w:color w:val="000000" w:themeColor="text1"/>
          <w:lang w:val="es-MX"/>
        </w:rPr>
        <w:t>, a</w:t>
      </w:r>
      <w:r w:rsidR="3094B59A" w:rsidRPr="6E56B402">
        <w:rPr>
          <w:rFonts w:ascii="Arial" w:eastAsia="Arial" w:hAnsi="Arial" w:cs="Arial"/>
          <w:color w:val="000000" w:themeColor="text1"/>
          <w:lang w:val="es-MX"/>
        </w:rPr>
        <w:t xml:space="preserve">sí: </w:t>
      </w:r>
      <w:r w:rsidRPr="6E56B402">
        <w:rPr>
          <w:rFonts w:ascii="Arial" w:eastAsia="Arial" w:hAnsi="Arial" w:cs="Arial"/>
          <w:color w:val="000000" w:themeColor="text1"/>
          <w:lang w:val="es-MX"/>
        </w:rPr>
        <w:t xml:space="preserve"> </w:t>
      </w:r>
    </w:p>
    <w:p w14:paraId="54061391" w14:textId="77777777" w:rsidR="001C2F9A" w:rsidRDefault="001C2F9A" w:rsidP="00A70AE9">
      <w:pPr>
        <w:spacing w:after="0" w:line="240" w:lineRule="auto"/>
        <w:jc w:val="both"/>
        <w:rPr>
          <w:rFonts w:ascii="Arial" w:eastAsia="Arial" w:hAnsi="Arial" w:cs="Arial"/>
          <w:color w:val="000000" w:themeColor="text1"/>
          <w:lang w:val="es-MX"/>
        </w:rPr>
      </w:pPr>
    </w:p>
    <w:p w14:paraId="611797CD" w14:textId="08298F3A" w:rsidR="490DD052" w:rsidRPr="00972CCA" w:rsidRDefault="490DD052" w:rsidP="00A70AE9">
      <w:pPr>
        <w:spacing w:after="0" w:line="240" w:lineRule="auto"/>
        <w:jc w:val="both"/>
        <w:rPr>
          <w:rFonts w:ascii="Arial" w:eastAsia="Arial" w:hAnsi="Arial" w:cs="Arial"/>
          <w:i/>
          <w:iCs/>
          <w:sz w:val="20"/>
          <w:szCs w:val="20"/>
          <w:lang w:val="es-MX"/>
        </w:rPr>
      </w:pPr>
      <w:r w:rsidRPr="00972CCA">
        <w:rPr>
          <w:rFonts w:ascii="Arial" w:eastAsia="Arial" w:hAnsi="Arial" w:cs="Arial"/>
          <w:i/>
          <w:iCs/>
          <w:sz w:val="20"/>
          <w:szCs w:val="20"/>
          <w:lang w:val="es-MX"/>
        </w:rPr>
        <w:t xml:space="preserve"> </w:t>
      </w:r>
      <w:r w:rsidRPr="00972CCA">
        <w:rPr>
          <w:rFonts w:ascii="Arial" w:eastAsia="Arial" w:hAnsi="Arial" w:cs="Arial"/>
          <w:i/>
          <w:iCs/>
          <w:color w:val="000000" w:themeColor="text1"/>
          <w:sz w:val="20"/>
          <w:szCs w:val="20"/>
          <w:lang w:val="es-MX"/>
        </w:rPr>
        <w:t xml:space="preserve">“(…) </w:t>
      </w:r>
      <w:r w:rsidRPr="00972CCA">
        <w:rPr>
          <w:rFonts w:ascii="Arial" w:eastAsia="Arial" w:hAnsi="Arial" w:cs="Arial"/>
          <w:b/>
          <w:bCs/>
          <w:i/>
          <w:iCs/>
          <w:sz w:val="20"/>
          <w:szCs w:val="20"/>
          <w:lang w:val="es-MX"/>
        </w:rPr>
        <w:t>ARTÍCULO     2.2.8.11.1.5. Conformación del Departamento de Gestión Ambiental.</w:t>
      </w:r>
      <w:r w:rsidRPr="00972CCA">
        <w:rPr>
          <w:rFonts w:ascii="Arial" w:eastAsia="Arial" w:hAnsi="Arial" w:cs="Arial"/>
          <w:i/>
          <w:iCs/>
          <w:sz w:val="20"/>
          <w:szCs w:val="20"/>
          <w:lang w:val="es-MX"/>
        </w:rPr>
        <w:t xml:space="preserve"> El Departamento de Gestión Ambiental de las empresas a nivel industrial podrá estar conformado por personal propio o externo. Sin perjuicio de lo dispuesto en el presente decreto, cada empresa determinará las funciones y responsabilidades de su Departamento de Gestión Ambiental, las cuales deberán ser divulgadas al interior de cada empresa.</w:t>
      </w:r>
    </w:p>
    <w:p w14:paraId="3D68469D" w14:textId="77777777" w:rsidR="001C2F9A" w:rsidRPr="00972CCA" w:rsidRDefault="001C2F9A" w:rsidP="00A70AE9">
      <w:pPr>
        <w:spacing w:after="0" w:line="240" w:lineRule="auto"/>
        <w:jc w:val="both"/>
        <w:rPr>
          <w:rFonts w:ascii="Arial" w:eastAsia="Arial" w:hAnsi="Arial" w:cs="Arial"/>
          <w:i/>
          <w:iCs/>
          <w:sz w:val="20"/>
          <w:szCs w:val="20"/>
          <w:lang w:val="es-MX"/>
        </w:rPr>
      </w:pPr>
    </w:p>
    <w:p w14:paraId="2A50C403" w14:textId="6469C4C2"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b/>
          <w:bCs/>
          <w:i/>
          <w:iCs/>
          <w:color w:val="000000" w:themeColor="text1"/>
          <w:sz w:val="20"/>
          <w:szCs w:val="20"/>
          <w:lang w:val="es-MX"/>
        </w:rPr>
        <w:t>PARÁGRAFO     1º.</w:t>
      </w:r>
      <w:r w:rsidRPr="00972CCA">
        <w:rPr>
          <w:rFonts w:ascii="Arial" w:eastAsia="Arial" w:hAnsi="Arial" w:cs="Arial"/>
          <w:i/>
          <w:iCs/>
          <w:color w:val="000000" w:themeColor="text1"/>
          <w:sz w:val="20"/>
          <w:szCs w:val="20"/>
          <w:lang w:val="es-MX"/>
        </w:rPr>
        <w:t xml:space="preserve"> Podrán hacer parte del Departamento de Gestión Ambiental, los profesionales, tecnólogos o técnicos con formación o experiencia en el área ambiental.</w:t>
      </w:r>
    </w:p>
    <w:p w14:paraId="48AE2A81" w14:textId="77777777" w:rsidR="001C2F9A" w:rsidRPr="00972CCA" w:rsidRDefault="001C2F9A" w:rsidP="00A70AE9">
      <w:pPr>
        <w:spacing w:after="0" w:line="240" w:lineRule="auto"/>
        <w:jc w:val="both"/>
        <w:rPr>
          <w:rFonts w:ascii="Arial" w:eastAsia="Arial" w:hAnsi="Arial" w:cs="Arial"/>
          <w:i/>
          <w:iCs/>
          <w:color w:val="000000" w:themeColor="text1"/>
          <w:sz w:val="20"/>
          <w:szCs w:val="20"/>
          <w:lang w:val="es-MX"/>
        </w:rPr>
      </w:pPr>
    </w:p>
    <w:p w14:paraId="638C6E83" w14:textId="5CA18382"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b/>
          <w:bCs/>
          <w:i/>
          <w:iCs/>
          <w:color w:val="000000" w:themeColor="text1"/>
          <w:sz w:val="20"/>
          <w:szCs w:val="20"/>
          <w:lang w:val="es-MX"/>
        </w:rPr>
        <w:t xml:space="preserve">PARÁGRAFO     2º. </w:t>
      </w:r>
      <w:r w:rsidRPr="00972CCA">
        <w:rPr>
          <w:rFonts w:ascii="Arial" w:eastAsia="Arial" w:hAnsi="Arial" w:cs="Arial"/>
          <w:i/>
          <w:iCs/>
          <w:color w:val="000000" w:themeColor="text1"/>
          <w:sz w:val="20"/>
          <w:szCs w:val="20"/>
          <w:lang w:val="es-MX"/>
        </w:rPr>
        <w:t xml:space="preserve">EI Departamento de Gestión Ambiental de las medianas y grandes empresas a nivel industrial estará conformado en todo caso por personal </w:t>
      </w:r>
      <w:proofErr w:type="gramStart"/>
      <w:r w:rsidRPr="00972CCA">
        <w:rPr>
          <w:rFonts w:ascii="Arial" w:eastAsia="Arial" w:hAnsi="Arial" w:cs="Arial"/>
          <w:i/>
          <w:iCs/>
          <w:color w:val="000000" w:themeColor="text1"/>
          <w:sz w:val="20"/>
          <w:szCs w:val="20"/>
          <w:lang w:val="es-MX"/>
        </w:rPr>
        <w:t>propio</w:t>
      </w:r>
      <w:proofErr w:type="gramEnd"/>
      <w:r w:rsidRPr="00972CCA">
        <w:rPr>
          <w:rFonts w:ascii="Arial" w:eastAsia="Arial" w:hAnsi="Arial" w:cs="Arial"/>
          <w:i/>
          <w:iCs/>
          <w:color w:val="000000" w:themeColor="text1"/>
          <w:sz w:val="20"/>
          <w:szCs w:val="20"/>
          <w:lang w:val="es-MX"/>
        </w:rPr>
        <w:t xml:space="preserve"> pero podrá contar con el apoyo y asesoría de personas naturales o jurídicas idóneas para temas específicos.</w:t>
      </w:r>
    </w:p>
    <w:p w14:paraId="3B3EFA9A" w14:textId="77777777" w:rsidR="001C2F9A" w:rsidRPr="00972CCA" w:rsidRDefault="001C2F9A" w:rsidP="00A70AE9">
      <w:pPr>
        <w:spacing w:after="0" w:line="240" w:lineRule="auto"/>
        <w:jc w:val="both"/>
        <w:rPr>
          <w:rFonts w:ascii="Arial" w:eastAsia="Arial" w:hAnsi="Arial" w:cs="Arial"/>
          <w:i/>
          <w:iCs/>
          <w:color w:val="000000" w:themeColor="text1"/>
          <w:sz w:val="20"/>
          <w:szCs w:val="20"/>
          <w:lang w:val="es-MX"/>
        </w:rPr>
      </w:pPr>
    </w:p>
    <w:p w14:paraId="379B0FFC" w14:textId="7A20C0C1"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b/>
          <w:bCs/>
          <w:i/>
          <w:iCs/>
          <w:color w:val="000000" w:themeColor="text1"/>
          <w:sz w:val="20"/>
          <w:szCs w:val="20"/>
          <w:lang w:val="es-MX"/>
        </w:rPr>
        <w:t>PARÁGRAFO     3º.</w:t>
      </w:r>
      <w:r w:rsidRPr="00972CCA">
        <w:rPr>
          <w:rFonts w:ascii="Arial" w:eastAsia="Arial" w:hAnsi="Arial" w:cs="Arial"/>
          <w:i/>
          <w:iCs/>
          <w:color w:val="000000" w:themeColor="text1"/>
          <w:sz w:val="20"/>
          <w:szCs w:val="20"/>
          <w:lang w:val="es-MX"/>
        </w:rPr>
        <w:t xml:space="preserve"> El Departamento de Gestión Ambiental de las micro y pequeñas empresas a nivel industrial podrá estar conformado, así:</w:t>
      </w:r>
    </w:p>
    <w:p w14:paraId="558FB202" w14:textId="77777777" w:rsidR="001C2F9A" w:rsidRPr="00972CCA" w:rsidRDefault="001C2F9A" w:rsidP="00A70AE9">
      <w:pPr>
        <w:spacing w:after="0" w:line="240" w:lineRule="auto"/>
        <w:jc w:val="both"/>
        <w:rPr>
          <w:rFonts w:ascii="Arial" w:eastAsia="Arial" w:hAnsi="Arial" w:cs="Arial"/>
          <w:i/>
          <w:iCs/>
          <w:color w:val="000000" w:themeColor="text1"/>
          <w:sz w:val="20"/>
          <w:szCs w:val="20"/>
          <w:lang w:val="es-MX"/>
        </w:rPr>
      </w:pPr>
    </w:p>
    <w:p w14:paraId="646FB090" w14:textId="511ECF9D"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i/>
          <w:iCs/>
          <w:color w:val="000000" w:themeColor="text1"/>
          <w:sz w:val="20"/>
          <w:szCs w:val="20"/>
          <w:lang w:val="es-MX"/>
        </w:rPr>
        <w:t xml:space="preserve"> 1. Personal propio.</w:t>
      </w:r>
    </w:p>
    <w:p w14:paraId="5A1540DE" w14:textId="050BE09F"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i/>
          <w:iCs/>
          <w:color w:val="000000" w:themeColor="text1"/>
          <w:sz w:val="20"/>
          <w:szCs w:val="20"/>
          <w:lang w:val="es-MX"/>
        </w:rPr>
        <w:t xml:space="preserve"> 2. Uno o más Departamentos de Gestión Ambiental comunes, siempre y cuando las empresas tengan una misma actividad económica, sin perjuicio de la responsabilidad ambiental, que será individual para cada empresa.</w:t>
      </w:r>
    </w:p>
    <w:p w14:paraId="4AA4F9BE" w14:textId="77777777" w:rsidR="00972CCA" w:rsidRDefault="490DD052" w:rsidP="00972CCA">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i/>
          <w:iCs/>
          <w:color w:val="000000" w:themeColor="text1"/>
          <w:sz w:val="20"/>
          <w:szCs w:val="20"/>
          <w:lang w:val="es-MX"/>
        </w:rPr>
        <w:t xml:space="preserve"> 3. Asesorías de las agremiaciones que las representan, sin perjuicio de la responsabilidad ambiental, que será individual para cada empresa.</w:t>
      </w:r>
    </w:p>
    <w:p w14:paraId="0058DAB3" w14:textId="0FAB9D5C" w:rsidR="490DD052" w:rsidRPr="00972CCA" w:rsidRDefault="00972CCA" w:rsidP="00972CCA">
      <w:pPr>
        <w:spacing w:after="0" w:line="240" w:lineRule="auto"/>
        <w:jc w:val="both"/>
        <w:rPr>
          <w:rFonts w:ascii="Arial" w:eastAsia="Arial" w:hAnsi="Arial" w:cs="Arial"/>
          <w:i/>
          <w:iCs/>
          <w:color w:val="000000" w:themeColor="text1"/>
          <w:sz w:val="20"/>
          <w:szCs w:val="20"/>
          <w:lang w:val="es-MX"/>
        </w:rPr>
      </w:pPr>
      <w:r>
        <w:rPr>
          <w:rFonts w:ascii="Arial" w:eastAsia="Arial" w:hAnsi="Arial" w:cs="Arial"/>
          <w:i/>
          <w:iCs/>
          <w:color w:val="000000" w:themeColor="text1"/>
          <w:sz w:val="20"/>
          <w:szCs w:val="20"/>
          <w:lang w:val="es-MX"/>
        </w:rPr>
        <w:t xml:space="preserve">4. </w:t>
      </w:r>
      <w:r w:rsidR="490DD052" w:rsidRPr="00972CCA">
        <w:rPr>
          <w:rFonts w:ascii="Arial" w:eastAsia="Arial" w:hAnsi="Arial" w:cs="Arial"/>
          <w:i/>
          <w:iCs/>
          <w:color w:val="000000" w:themeColor="text1"/>
          <w:sz w:val="20"/>
          <w:szCs w:val="20"/>
          <w:lang w:val="es-MX"/>
        </w:rPr>
        <w:t>Asesorías por parte de personas naturales o jurídicas idóneas en la materia, sin perjuicio de la responsabilidad ambiental, que será individual para cada empresa.</w:t>
      </w:r>
    </w:p>
    <w:p w14:paraId="0EA0D427" w14:textId="77777777" w:rsidR="001C2F9A" w:rsidRPr="00972CCA" w:rsidRDefault="001C2F9A" w:rsidP="001C2F9A">
      <w:pPr>
        <w:pStyle w:val="Prrafodelista"/>
        <w:spacing w:after="0" w:line="240" w:lineRule="auto"/>
        <w:jc w:val="both"/>
        <w:rPr>
          <w:rFonts w:ascii="Arial" w:eastAsia="Arial" w:hAnsi="Arial" w:cs="Arial"/>
          <w:i/>
          <w:iCs/>
          <w:color w:val="000000" w:themeColor="text1"/>
          <w:sz w:val="20"/>
          <w:szCs w:val="20"/>
          <w:lang w:val="es-MX"/>
        </w:rPr>
      </w:pPr>
    </w:p>
    <w:p w14:paraId="65A4A6DD" w14:textId="2ADB68AE" w:rsidR="490DD052" w:rsidRPr="00972CCA" w:rsidRDefault="490DD052" w:rsidP="00A70AE9">
      <w:pPr>
        <w:spacing w:after="0" w:line="240" w:lineRule="auto"/>
        <w:jc w:val="both"/>
        <w:rPr>
          <w:rFonts w:ascii="Arial" w:eastAsia="Arial" w:hAnsi="Arial" w:cs="Arial"/>
          <w:i/>
          <w:iCs/>
          <w:color w:val="000000" w:themeColor="text1"/>
          <w:sz w:val="20"/>
          <w:szCs w:val="20"/>
          <w:lang w:val="es-MX"/>
        </w:rPr>
      </w:pPr>
      <w:r w:rsidRPr="00972CCA">
        <w:rPr>
          <w:rFonts w:ascii="Arial" w:eastAsia="Arial" w:hAnsi="Arial" w:cs="Arial"/>
          <w:b/>
          <w:bCs/>
          <w:i/>
          <w:iCs/>
          <w:color w:val="000000" w:themeColor="text1"/>
          <w:sz w:val="20"/>
          <w:szCs w:val="20"/>
          <w:lang w:val="es-MX"/>
        </w:rPr>
        <w:t>PARÁGRAFO     4º.</w:t>
      </w:r>
      <w:r w:rsidRPr="00972CCA">
        <w:rPr>
          <w:rFonts w:ascii="Arial" w:eastAsia="Arial" w:hAnsi="Arial" w:cs="Arial"/>
          <w:i/>
          <w:iCs/>
          <w:color w:val="000000" w:themeColor="text1"/>
          <w:sz w:val="20"/>
          <w:szCs w:val="20"/>
          <w:lang w:val="es-MX"/>
        </w:rPr>
        <w:t xml:space="preserve"> Las empresas podrán integrar el Departamento de Gestión Ambiental junto con otros departamentos de salud ocupacional, seguridad industrial o calidad. En este caso, es necesario que las funciones en materia ambiental sean explicitas y se dé cumplimiento a los demás requerimientos establecidos en esta norma (…)”</w:t>
      </w:r>
    </w:p>
    <w:p w14:paraId="3E4BAD7C" w14:textId="77777777" w:rsidR="001C2F9A" w:rsidRDefault="001C2F9A" w:rsidP="00A70AE9">
      <w:pPr>
        <w:spacing w:after="0" w:line="240" w:lineRule="auto"/>
        <w:jc w:val="both"/>
        <w:rPr>
          <w:rFonts w:ascii="Arial" w:eastAsia="Arial" w:hAnsi="Arial" w:cs="Arial"/>
          <w:i/>
          <w:iCs/>
          <w:color w:val="000000" w:themeColor="text1"/>
          <w:lang w:val="es-MX"/>
        </w:rPr>
      </w:pPr>
    </w:p>
    <w:p w14:paraId="6B7F1DEE" w14:textId="784B3274" w:rsidR="490DD052" w:rsidRPr="00972CCA" w:rsidRDefault="490DD052" w:rsidP="00A70AE9">
      <w:pPr>
        <w:spacing w:after="0" w:line="240" w:lineRule="auto"/>
        <w:jc w:val="both"/>
        <w:rPr>
          <w:rFonts w:ascii="Arial" w:eastAsia="Arial" w:hAnsi="Arial" w:cs="Arial"/>
          <w:i/>
          <w:iCs/>
          <w:color w:val="000000" w:themeColor="text1"/>
          <w:sz w:val="20"/>
          <w:szCs w:val="20"/>
          <w:lang w:val="es"/>
        </w:rPr>
      </w:pPr>
      <w:r w:rsidRPr="00972CCA">
        <w:rPr>
          <w:rFonts w:ascii="Arial" w:eastAsia="Arial" w:hAnsi="Arial" w:cs="Arial"/>
          <w:i/>
          <w:iCs/>
          <w:color w:val="000000" w:themeColor="text1"/>
          <w:sz w:val="20"/>
          <w:szCs w:val="20"/>
          <w:lang w:val="es-MX"/>
        </w:rPr>
        <w:t xml:space="preserve">“(…) </w:t>
      </w:r>
      <w:r w:rsidRPr="00972CCA">
        <w:rPr>
          <w:rFonts w:ascii="Arial" w:eastAsia="Arial" w:hAnsi="Arial" w:cs="Arial"/>
          <w:b/>
          <w:bCs/>
          <w:i/>
          <w:iCs/>
          <w:color w:val="000000" w:themeColor="text1"/>
          <w:sz w:val="20"/>
          <w:szCs w:val="20"/>
          <w:lang w:val="es"/>
        </w:rPr>
        <w:t>ARTÍCULO 2.2.8.11.1.7. Información sobre el Departamento de Gestión Ambiental.</w:t>
      </w:r>
      <w:r w:rsidRPr="00972CCA">
        <w:rPr>
          <w:rFonts w:ascii="Arial" w:eastAsia="Arial" w:hAnsi="Arial" w:cs="Arial"/>
          <w:i/>
          <w:iCs/>
          <w:color w:val="000000" w:themeColor="text1"/>
          <w:sz w:val="20"/>
          <w:szCs w:val="20"/>
          <w:lang w:val="es"/>
        </w:rPr>
        <w:t xml:space="preserve"> El representante legal de la empresa a nivel industrial, deberá informar a las autoridades ambientales competentes sobre la conformación del Departamento de Gestión Ambiental, las funciones y responsabilidades asignadas (…)”</w:t>
      </w:r>
    </w:p>
    <w:p w14:paraId="77DB861F" w14:textId="77777777" w:rsidR="001C2F9A" w:rsidRPr="00972CCA" w:rsidRDefault="001C2F9A" w:rsidP="00A70AE9">
      <w:pPr>
        <w:spacing w:after="0" w:line="240" w:lineRule="auto"/>
        <w:jc w:val="both"/>
        <w:rPr>
          <w:rFonts w:ascii="Arial" w:eastAsia="Arial" w:hAnsi="Arial" w:cs="Arial"/>
          <w:sz w:val="20"/>
          <w:szCs w:val="20"/>
          <w:lang w:val="es-MX"/>
        </w:rPr>
      </w:pPr>
    </w:p>
    <w:p w14:paraId="44DF9687" w14:textId="6DE8985C" w:rsidR="1A751E3C" w:rsidRDefault="1A751E3C" w:rsidP="00A70AE9">
      <w:pPr>
        <w:spacing w:after="0" w:line="240" w:lineRule="auto"/>
        <w:jc w:val="both"/>
        <w:rPr>
          <w:rFonts w:ascii="Arial" w:eastAsia="Arial" w:hAnsi="Arial" w:cs="Arial"/>
          <w:color w:val="000000" w:themeColor="text1"/>
          <w:lang w:val="es-MX"/>
        </w:rPr>
      </w:pPr>
      <w:r w:rsidRPr="6E56B402">
        <w:rPr>
          <w:rFonts w:ascii="Arial" w:eastAsia="Arial" w:hAnsi="Arial" w:cs="Arial"/>
          <w:lang w:val="es-MX"/>
        </w:rPr>
        <w:lastRenderedPageBreak/>
        <w:t xml:space="preserve">En consecuencia, </w:t>
      </w:r>
      <w:r w:rsidR="270978BD" w:rsidRPr="6E56B402">
        <w:rPr>
          <w:rFonts w:ascii="Arial" w:eastAsia="Arial" w:hAnsi="Arial" w:cs="Arial"/>
          <w:lang w:val="es-MX"/>
        </w:rPr>
        <w:t xml:space="preserve">la empresa que requiera conformar </w:t>
      </w:r>
      <w:r w:rsidR="0DA2CEF3" w:rsidRPr="6E56B402">
        <w:rPr>
          <w:rFonts w:ascii="Arial" w:eastAsia="Arial" w:hAnsi="Arial" w:cs="Arial"/>
          <w:lang w:val="es-MX"/>
        </w:rPr>
        <w:t xml:space="preserve">su </w:t>
      </w:r>
      <w:r w:rsidR="270978BD" w:rsidRPr="6E56B402">
        <w:rPr>
          <w:rFonts w:ascii="Arial" w:eastAsia="Arial" w:hAnsi="Arial" w:cs="Arial"/>
          <w:lang w:val="es-MX"/>
        </w:rPr>
        <w:t>Departamento de Gestión Ambiental, deberá comunicar</w:t>
      </w:r>
      <w:r w:rsidR="68688A03" w:rsidRPr="6E56B402">
        <w:rPr>
          <w:rFonts w:ascii="Arial" w:eastAsia="Arial" w:hAnsi="Arial" w:cs="Arial"/>
          <w:lang w:val="es-MX"/>
        </w:rPr>
        <w:t>lo</w:t>
      </w:r>
      <w:r w:rsidR="270978BD" w:rsidRPr="6E56B402">
        <w:rPr>
          <w:rFonts w:ascii="Arial" w:eastAsia="Arial" w:hAnsi="Arial" w:cs="Arial"/>
          <w:lang w:val="es-MX"/>
        </w:rPr>
        <w:t xml:space="preserve"> a esta Autoridad Ambiental </w:t>
      </w:r>
      <w:r w:rsidR="58D683A5" w:rsidRPr="6E56B402">
        <w:rPr>
          <w:rFonts w:ascii="Arial" w:eastAsia="Arial" w:hAnsi="Arial" w:cs="Arial"/>
          <w:lang w:val="es-MX"/>
        </w:rPr>
        <w:t>y especificar</w:t>
      </w:r>
      <w:r w:rsidR="270978BD" w:rsidRPr="6E56B402">
        <w:rPr>
          <w:rFonts w:ascii="Arial" w:eastAsia="Arial" w:hAnsi="Arial" w:cs="Arial"/>
          <w:lang w:val="es-MX"/>
        </w:rPr>
        <w:t xml:space="preserve"> </w:t>
      </w:r>
      <w:r w:rsidR="270978BD" w:rsidRPr="6E56B402">
        <w:rPr>
          <w:rFonts w:ascii="Arial" w:eastAsia="Arial" w:hAnsi="Arial" w:cs="Arial"/>
          <w:color w:val="000000" w:themeColor="text1"/>
          <w:lang w:val="es-MX"/>
        </w:rPr>
        <w:t>las funciones y responsabilidades asignadas</w:t>
      </w:r>
    </w:p>
    <w:p w14:paraId="34A6611E" w14:textId="77777777" w:rsidR="001C2F9A" w:rsidRDefault="001C2F9A" w:rsidP="00A70AE9">
      <w:pPr>
        <w:spacing w:after="0" w:line="240" w:lineRule="auto"/>
        <w:jc w:val="both"/>
        <w:rPr>
          <w:rFonts w:ascii="Arial" w:eastAsia="Arial" w:hAnsi="Arial" w:cs="Arial"/>
          <w:color w:val="000000" w:themeColor="text1"/>
          <w:lang w:val="es-MX"/>
        </w:rPr>
      </w:pPr>
    </w:p>
    <w:p w14:paraId="1F540782" w14:textId="0F29E0CF" w:rsidR="5E7C859F" w:rsidRDefault="234CA0D7" w:rsidP="00A70AE9">
      <w:pPr>
        <w:spacing w:after="0" w:line="240" w:lineRule="auto"/>
        <w:rPr>
          <w:rFonts w:ascii="Arial" w:eastAsia="Arial" w:hAnsi="Arial" w:cs="Arial"/>
          <w:color w:val="000000" w:themeColor="text1"/>
          <w:lang w:val="es-MX"/>
        </w:rPr>
      </w:pPr>
      <w:r w:rsidRPr="6E56B402">
        <w:rPr>
          <w:rFonts w:ascii="Arial" w:eastAsia="Arial" w:hAnsi="Arial" w:cs="Arial"/>
          <w:b/>
          <w:bCs/>
          <w:color w:val="000000" w:themeColor="text1"/>
        </w:rPr>
        <w:t xml:space="preserve">5.3.8. </w:t>
      </w:r>
      <w:r w:rsidRPr="6E56B402">
        <w:rPr>
          <w:rFonts w:ascii="Arial" w:eastAsia="Arial" w:hAnsi="Arial" w:cs="Arial"/>
          <w:b/>
          <w:bCs/>
        </w:rPr>
        <w:t>Registro Único Ambiental RUA</w:t>
      </w:r>
      <w:r w:rsidRPr="6E56B402">
        <w:rPr>
          <w:rFonts w:ascii="Arial" w:eastAsia="Arial" w:hAnsi="Arial" w:cs="Arial"/>
        </w:rPr>
        <w:t>.</w:t>
      </w:r>
      <w:r w:rsidRPr="6E56B402">
        <w:rPr>
          <w:rFonts w:ascii="Arial" w:eastAsia="Arial" w:hAnsi="Arial" w:cs="Arial"/>
          <w:color w:val="000000" w:themeColor="text1"/>
          <w:lang w:val="es-MX"/>
        </w:rPr>
        <w:t xml:space="preserve"> </w:t>
      </w:r>
    </w:p>
    <w:p w14:paraId="54A22184" w14:textId="77777777" w:rsidR="001C2F9A" w:rsidRDefault="001C2F9A" w:rsidP="00A70AE9">
      <w:pPr>
        <w:spacing w:after="0" w:line="240" w:lineRule="auto"/>
        <w:rPr>
          <w:rFonts w:ascii="Arial" w:eastAsia="Arial" w:hAnsi="Arial" w:cs="Arial"/>
          <w:color w:val="000000" w:themeColor="text1"/>
          <w:lang w:val="es-MX"/>
        </w:rPr>
      </w:pPr>
    </w:p>
    <w:p w14:paraId="2EBFB0FC" w14:textId="6AECA742" w:rsidR="5E7C859F" w:rsidRDefault="234CA0D7" w:rsidP="00A70AE9">
      <w:pPr>
        <w:spacing w:after="0" w:line="240" w:lineRule="auto"/>
        <w:ind w:left="270" w:hanging="270"/>
        <w:rPr>
          <w:rFonts w:ascii="Arial" w:eastAsia="Arial" w:hAnsi="Arial" w:cs="Arial"/>
          <w:color w:val="000000" w:themeColor="text1"/>
          <w:lang w:val="es-MX"/>
        </w:rPr>
      </w:pPr>
      <w:r w:rsidRPr="001C2F9A">
        <w:rPr>
          <w:rFonts w:ascii="Arial" w:eastAsia="Arial" w:hAnsi="Arial" w:cs="Arial"/>
          <w:color w:val="000000" w:themeColor="text1"/>
          <w:lang w:val="es-MX"/>
        </w:rPr>
        <w:t>Normatividad aplicable</w:t>
      </w:r>
      <w:r w:rsidRPr="6E56B402">
        <w:rPr>
          <w:rFonts w:ascii="Arial" w:eastAsia="Arial" w:hAnsi="Arial" w:cs="Arial"/>
          <w:color w:val="000000" w:themeColor="text1"/>
        </w:rPr>
        <w:t>: Resolución 1023 del 28 de mayo de 2010.</w:t>
      </w:r>
      <w:r w:rsidRPr="6E56B402">
        <w:rPr>
          <w:rFonts w:ascii="Arial" w:eastAsia="Arial" w:hAnsi="Arial" w:cs="Arial"/>
          <w:color w:val="000000" w:themeColor="text1"/>
          <w:lang w:val="es-MX"/>
        </w:rPr>
        <w:t xml:space="preserve"> </w:t>
      </w:r>
    </w:p>
    <w:p w14:paraId="570BA9B0" w14:textId="4AD5ED08" w:rsidR="5E7C859F" w:rsidRDefault="234CA0D7"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color w:val="000000" w:themeColor="text1"/>
          <w:sz w:val="22"/>
          <w:szCs w:val="22"/>
        </w:rPr>
        <w:t>Toda persona natural o jurídica, pública o privada que se encuentre en el ámbito de aplicación de la </w:t>
      </w:r>
      <w:hyperlink r:id="rId55">
        <w:r w:rsidRPr="6E56B402">
          <w:rPr>
            <w:rStyle w:val="Hipervnculo"/>
            <w:rFonts w:ascii="Arial" w:eastAsia="Arial" w:hAnsi="Arial" w:cs="Arial"/>
            <w:sz w:val="22"/>
            <w:szCs w:val="22"/>
          </w:rPr>
          <w:t>Resolución 1023 del 28 de mayo de 2010</w:t>
        </w:r>
      </w:hyperlink>
      <w:r w:rsidRPr="6E56B402">
        <w:rPr>
          <w:rFonts w:ascii="Arial" w:eastAsia="Arial" w:hAnsi="Arial" w:cs="Arial"/>
          <w:color w:val="000000" w:themeColor="text1"/>
          <w:sz w:val="22"/>
          <w:szCs w:val="22"/>
        </w:rPr>
        <w:t xml:space="preserve">, deberá solicitar inscripción en el Registro Único Ambiental- RUA </w:t>
      </w:r>
      <w:r w:rsidRPr="6E56B402">
        <w:rPr>
          <w:rFonts w:ascii="Arial" w:eastAsia="Arial" w:hAnsi="Arial" w:cs="Arial"/>
          <w:b/>
          <w:bCs/>
          <w:color w:val="000000" w:themeColor="text1"/>
          <w:sz w:val="22"/>
          <w:szCs w:val="22"/>
          <w:u w:val="single"/>
        </w:rPr>
        <w:t>para el sector manufacturero</w:t>
      </w:r>
      <w:r w:rsidRPr="6E56B402">
        <w:rPr>
          <w:rFonts w:ascii="Arial" w:eastAsia="Arial" w:hAnsi="Arial" w:cs="Arial"/>
          <w:color w:val="000000" w:themeColor="text1"/>
          <w:sz w:val="22"/>
          <w:szCs w:val="22"/>
        </w:rPr>
        <w:t>, mediante comunicación dirigida a la autoridad ambiental competente en cuya jurisdicción se encuentre localizado el establecimiento. La comunicación se deberá diligenciar de acuerdo con el formato establecido en el anexo 2 de la mencionada resolución. Para facilitar el diligenciamiento de la información en el Registro Único Ambiental-RUA, se sugiere consultar el siguiente link:</w:t>
      </w:r>
      <w:r w:rsidRPr="6E56B402">
        <w:rPr>
          <w:rFonts w:ascii="Arial" w:eastAsia="Arial" w:hAnsi="Arial" w:cs="Arial"/>
          <w:sz w:val="22"/>
          <w:szCs w:val="22"/>
        </w:rPr>
        <w:t xml:space="preserve"> </w:t>
      </w:r>
    </w:p>
    <w:p w14:paraId="3F628143" w14:textId="4D8C3094" w:rsidR="5E7C859F" w:rsidRDefault="234CA0D7" w:rsidP="00A70AE9">
      <w:pPr>
        <w:pStyle w:val="NormalWeb"/>
        <w:spacing w:before="0" w:beforeAutospacing="0" w:after="0" w:afterAutospacing="0"/>
        <w:rPr>
          <w:rFonts w:ascii="Arial" w:eastAsia="Arial" w:hAnsi="Arial" w:cs="Arial"/>
          <w:sz w:val="22"/>
          <w:szCs w:val="22"/>
        </w:rPr>
      </w:pPr>
      <w:r w:rsidRPr="6E56B402">
        <w:rPr>
          <w:rFonts w:ascii="Arial" w:eastAsia="Arial" w:hAnsi="Arial" w:cs="Arial"/>
          <w:sz w:val="22"/>
          <w:szCs w:val="22"/>
        </w:rPr>
        <w:t xml:space="preserve"> </w:t>
      </w:r>
    </w:p>
    <w:commentRangeStart w:id="63"/>
    <w:p w14:paraId="4FCF99E8" w14:textId="13D974CF" w:rsidR="5E7C859F" w:rsidRDefault="00EB76DE" w:rsidP="00A70AE9">
      <w:pPr>
        <w:spacing w:after="0" w:line="240" w:lineRule="auto"/>
        <w:rPr>
          <w:rFonts w:ascii="Arial" w:eastAsia="Arial" w:hAnsi="Arial" w:cs="Arial"/>
          <w:color w:val="000000" w:themeColor="text1"/>
        </w:rPr>
      </w:pPr>
      <w:r>
        <w:fldChar w:fldCharType="begin"/>
      </w:r>
      <w:r>
        <w:instrText>HYPERLINK "https://www.alcaldiabogota.gov.co/sisjur/normas/Norma1.jsp" \h</w:instrText>
      </w:r>
      <w:r>
        <w:fldChar w:fldCharType="separate"/>
      </w:r>
      <w:r w:rsidR="234CA0D7" w:rsidRPr="6E56B402">
        <w:rPr>
          <w:rStyle w:val="Hipervnculo"/>
          <w:rFonts w:ascii="Arial" w:eastAsia="Arial" w:hAnsi="Arial" w:cs="Arial"/>
        </w:rPr>
        <w:t>http://www.crautonoma.gov.co/atencion-al-publico/transparencia-y-acceso-a-informacion-publica/tramites-y-servicios/siur/registro-unico-ambiental-rua-para-el-sector-manufacturero</w:t>
      </w:r>
      <w:r>
        <w:rPr>
          <w:rStyle w:val="Hipervnculo"/>
          <w:rFonts w:ascii="Arial" w:eastAsia="Arial" w:hAnsi="Arial" w:cs="Arial"/>
        </w:rPr>
        <w:fldChar w:fldCharType="end"/>
      </w:r>
      <w:r w:rsidR="234CA0D7" w:rsidRPr="6E56B402">
        <w:rPr>
          <w:rFonts w:ascii="Arial" w:eastAsia="Arial" w:hAnsi="Arial" w:cs="Arial"/>
          <w:color w:val="000000" w:themeColor="text1"/>
        </w:rPr>
        <w:t xml:space="preserve"> </w:t>
      </w:r>
      <w:commentRangeEnd w:id="63"/>
      <w:r w:rsidR="5E7C859F">
        <w:commentReference w:id="63"/>
      </w:r>
    </w:p>
    <w:p w14:paraId="1862D6FC" w14:textId="77777777" w:rsidR="001C2F9A" w:rsidRDefault="001C2F9A" w:rsidP="00A70AE9">
      <w:pPr>
        <w:spacing w:after="0" w:line="240" w:lineRule="auto"/>
        <w:rPr>
          <w:rFonts w:ascii="Arial" w:eastAsia="Arial" w:hAnsi="Arial" w:cs="Arial"/>
          <w:color w:val="000000" w:themeColor="text1"/>
        </w:rPr>
      </w:pPr>
    </w:p>
    <w:p w14:paraId="555A57C8" w14:textId="22DE345A" w:rsidR="5E7C859F" w:rsidRDefault="234CA0D7" w:rsidP="00A70AE9">
      <w:pPr>
        <w:spacing w:after="0" w:line="240" w:lineRule="auto"/>
        <w:rPr>
          <w:rFonts w:ascii="Arial" w:eastAsia="Arial" w:hAnsi="Arial" w:cs="Arial"/>
          <w:b/>
          <w:bCs/>
          <w:color w:val="000000" w:themeColor="text1"/>
          <w:lang w:val="es-MX"/>
        </w:rPr>
      </w:pPr>
      <w:r w:rsidRPr="6E56B402">
        <w:rPr>
          <w:rFonts w:ascii="Arial" w:eastAsia="Arial" w:hAnsi="Arial" w:cs="Arial"/>
          <w:b/>
          <w:bCs/>
          <w:color w:val="000000" w:themeColor="text1"/>
        </w:rPr>
        <w:t xml:space="preserve">5.4. Listados </w:t>
      </w:r>
      <w:r w:rsidRPr="6E56B402">
        <w:rPr>
          <w:rFonts w:ascii="Arial" w:eastAsia="Arial" w:hAnsi="Arial" w:cs="Arial"/>
          <w:b/>
          <w:bCs/>
          <w:color w:val="000000" w:themeColor="text1"/>
          <w:lang w:val="es-MX"/>
        </w:rPr>
        <w:t xml:space="preserve"> </w:t>
      </w:r>
    </w:p>
    <w:p w14:paraId="418B1A04" w14:textId="77777777" w:rsidR="001C2F9A" w:rsidRDefault="001C2F9A" w:rsidP="00A70AE9">
      <w:pPr>
        <w:spacing w:after="0" w:line="240" w:lineRule="auto"/>
        <w:rPr>
          <w:rFonts w:ascii="Arial" w:eastAsia="Arial" w:hAnsi="Arial" w:cs="Arial"/>
          <w:b/>
          <w:bCs/>
          <w:color w:val="000000" w:themeColor="text1"/>
          <w:lang w:val="es-MX"/>
        </w:rPr>
      </w:pPr>
    </w:p>
    <w:p w14:paraId="0B727133" w14:textId="1071E392" w:rsidR="5E7C859F" w:rsidRDefault="234CA0D7" w:rsidP="001C2F9A">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t xml:space="preserve">5.4.1. Listado de sitios autorizados por la C.R.A. para recibir residuos de construcción y Demolición RCD. </w:t>
      </w:r>
    </w:p>
    <w:p w14:paraId="7C3422E4" w14:textId="77777777" w:rsidR="001C2F9A" w:rsidRDefault="001C2F9A" w:rsidP="00A70AE9">
      <w:pPr>
        <w:spacing w:after="0" w:line="240" w:lineRule="auto"/>
        <w:rPr>
          <w:rFonts w:ascii="Arial" w:eastAsia="Arial" w:hAnsi="Arial" w:cs="Arial"/>
          <w:b/>
          <w:bCs/>
          <w:color w:val="000000" w:themeColor="text1"/>
        </w:rPr>
      </w:pPr>
    </w:p>
    <w:p w14:paraId="7CBD6AD6" w14:textId="45C09B2D" w:rsidR="5E7C859F" w:rsidRDefault="6EB5171A"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 continuación, </w:t>
      </w:r>
      <w:r w:rsidR="234CA0D7" w:rsidRPr="6E56B402">
        <w:rPr>
          <w:rFonts w:ascii="Arial" w:eastAsia="Arial" w:hAnsi="Arial" w:cs="Arial"/>
          <w:color w:val="000000" w:themeColor="text1"/>
        </w:rPr>
        <w:t xml:space="preserve">me permito relacionar los sitios Autorizados por la Corporación Autónoma Regional del Atlántico para recibir residuos sólidos y de construcción y Demolición RCD: </w:t>
      </w:r>
    </w:p>
    <w:p w14:paraId="090DF580" w14:textId="77777777" w:rsidR="00972CCA" w:rsidRDefault="00972CCA" w:rsidP="00A70AE9">
      <w:pPr>
        <w:spacing w:after="0" w:line="240" w:lineRule="auto"/>
        <w:jc w:val="both"/>
        <w:rPr>
          <w:rFonts w:ascii="Arial" w:eastAsia="Arial" w:hAnsi="Arial" w:cs="Arial"/>
          <w:color w:val="000000" w:themeColor="text1"/>
        </w:rPr>
      </w:pPr>
    </w:p>
    <w:tbl>
      <w:tblPr>
        <w:tblW w:w="0" w:type="auto"/>
        <w:jc w:val="center"/>
        <w:tblLayout w:type="fixed"/>
        <w:tblLook w:val="04A0" w:firstRow="1" w:lastRow="0" w:firstColumn="1" w:lastColumn="0" w:noHBand="0" w:noVBand="1"/>
      </w:tblPr>
      <w:tblGrid>
        <w:gridCol w:w="2658"/>
        <w:gridCol w:w="1589"/>
        <w:gridCol w:w="2658"/>
        <w:gridCol w:w="1930"/>
      </w:tblGrid>
      <w:tr w:rsidR="6E56B402" w14:paraId="4C97550A" w14:textId="77777777" w:rsidTr="00972CCA">
        <w:trPr>
          <w:trHeight w:val="420"/>
          <w:jc w:val="center"/>
        </w:trPr>
        <w:tc>
          <w:tcPr>
            <w:tcW w:w="2658" w:type="dxa"/>
            <w:tcBorders>
              <w:top w:val="single" w:sz="8" w:space="0" w:color="auto"/>
              <w:left w:val="single" w:sz="8" w:space="0" w:color="auto"/>
              <w:bottom w:val="single" w:sz="8" w:space="0" w:color="auto"/>
              <w:right w:val="single" w:sz="8" w:space="0" w:color="auto"/>
            </w:tcBorders>
          </w:tcPr>
          <w:p w14:paraId="35808DAB" w14:textId="2959B25F" w:rsidR="6E56B402" w:rsidRDefault="6E56B402" w:rsidP="00A70AE9">
            <w:pPr>
              <w:spacing w:after="0" w:line="240" w:lineRule="auto"/>
              <w:jc w:val="center"/>
            </w:pPr>
            <w:r w:rsidRPr="6E56B402">
              <w:rPr>
                <w:rFonts w:ascii="Arial" w:eastAsia="Arial" w:hAnsi="Arial" w:cs="Arial"/>
                <w:b/>
                <w:bCs/>
                <w:sz w:val="20"/>
                <w:szCs w:val="20"/>
              </w:rPr>
              <w:t>NOMBRE DE EMPRESA</w:t>
            </w:r>
          </w:p>
        </w:tc>
        <w:tc>
          <w:tcPr>
            <w:tcW w:w="1589" w:type="dxa"/>
            <w:tcBorders>
              <w:top w:val="single" w:sz="8" w:space="0" w:color="auto"/>
              <w:left w:val="single" w:sz="8" w:space="0" w:color="auto"/>
              <w:bottom w:val="single" w:sz="8" w:space="0" w:color="auto"/>
              <w:right w:val="single" w:sz="8" w:space="0" w:color="auto"/>
            </w:tcBorders>
          </w:tcPr>
          <w:p w14:paraId="64211D47" w14:textId="281EFB51" w:rsidR="6E56B402" w:rsidRDefault="6E56B402" w:rsidP="00A70AE9">
            <w:pPr>
              <w:spacing w:after="0" w:line="240" w:lineRule="auto"/>
              <w:jc w:val="center"/>
            </w:pPr>
            <w:r w:rsidRPr="6E56B402">
              <w:rPr>
                <w:rFonts w:ascii="Arial" w:eastAsia="Arial" w:hAnsi="Arial" w:cs="Arial"/>
                <w:b/>
                <w:bCs/>
                <w:sz w:val="20"/>
                <w:szCs w:val="20"/>
              </w:rPr>
              <w:t>CÓDIGO DE INSCRIPCIÓN</w:t>
            </w:r>
          </w:p>
        </w:tc>
        <w:tc>
          <w:tcPr>
            <w:tcW w:w="2658" w:type="dxa"/>
            <w:tcBorders>
              <w:top w:val="single" w:sz="8" w:space="0" w:color="auto"/>
              <w:left w:val="single" w:sz="8" w:space="0" w:color="auto"/>
              <w:bottom w:val="single" w:sz="8" w:space="0" w:color="auto"/>
              <w:right w:val="single" w:sz="8" w:space="0" w:color="auto"/>
            </w:tcBorders>
          </w:tcPr>
          <w:p w14:paraId="295C5A72" w14:textId="13C83F5D" w:rsidR="6E56B402" w:rsidRDefault="6E56B402" w:rsidP="00A70AE9">
            <w:pPr>
              <w:spacing w:after="0" w:line="240" w:lineRule="auto"/>
              <w:jc w:val="center"/>
            </w:pPr>
            <w:r w:rsidRPr="6E56B402">
              <w:rPr>
                <w:rFonts w:ascii="Arial" w:eastAsia="Arial" w:hAnsi="Arial" w:cs="Arial"/>
                <w:b/>
                <w:bCs/>
                <w:sz w:val="20"/>
                <w:szCs w:val="20"/>
              </w:rPr>
              <w:t>TIPO DE GESTOR</w:t>
            </w:r>
          </w:p>
        </w:tc>
        <w:tc>
          <w:tcPr>
            <w:tcW w:w="1930" w:type="dxa"/>
            <w:tcBorders>
              <w:top w:val="single" w:sz="8" w:space="0" w:color="auto"/>
              <w:left w:val="single" w:sz="8" w:space="0" w:color="auto"/>
              <w:bottom w:val="single" w:sz="8" w:space="0" w:color="auto"/>
              <w:right w:val="single" w:sz="8" w:space="0" w:color="auto"/>
            </w:tcBorders>
          </w:tcPr>
          <w:p w14:paraId="1A1F3EF5" w14:textId="5316F31C" w:rsidR="6E56B402" w:rsidRDefault="6E56B402" w:rsidP="00A70AE9">
            <w:pPr>
              <w:spacing w:after="0" w:line="240" w:lineRule="auto"/>
              <w:jc w:val="center"/>
            </w:pPr>
            <w:r w:rsidRPr="6E56B402">
              <w:rPr>
                <w:rFonts w:ascii="Arial" w:eastAsia="Arial" w:hAnsi="Arial" w:cs="Arial"/>
                <w:b/>
                <w:bCs/>
                <w:sz w:val="20"/>
                <w:szCs w:val="20"/>
              </w:rPr>
              <w:t>No. EXPEDIENTE</w:t>
            </w:r>
          </w:p>
        </w:tc>
      </w:tr>
      <w:tr w:rsidR="6E56B402" w14:paraId="3ABE894B" w14:textId="77777777" w:rsidTr="00972CCA">
        <w:trPr>
          <w:trHeight w:val="180"/>
          <w:jc w:val="center"/>
        </w:trPr>
        <w:tc>
          <w:tcPr>
            <w:tcW w:w="2658" w:type="dxa"/>
            <w:tcBorders>
              <w:top w:val="single" w:sz="8" w:space="0" w:color="auto"/>
              <w:left w:val="single" w:sz="8" w:space="0" w:color="auto"/>
              <w:bottom w:val="single" w:sz="8" w:space="0" w:color="auto"/>
              <w:right w:val="single" w:sz="8" w:space="0" w:color="auto"/>
            </w:tcBorders>
          </w:tcPr>
          <w:p w14:paraId="6D272196" w14:textId="24D46403" w:rsidR="6E56B402" w:rsidRDefault="6E56B402" w:rsidP="006055C8">
            <w:pPr>
              <w:spacing w:after="0" w:line="240" w:lineRule="auto"/>
            </w:pPr>
            <w:r w:rsidRPr="6E56B402">
              <w:rPr>
                <w:rFonts w:ascii="Arial" w:eastAsia="Arial" w:hAnsi="Arial" w:cs="Arial"/>
                <w:color w:val="000000" w:themeColor="text1"/>
                <w:sz w:val="20"/>
                <w:szCs w:val="20"/>
              </w:rPr>
              <w:t>INTERASEO S.A.S. E.</w:t>
            </w:r>
            <w:proofErr w:type="gramStart"/>
            <w:r w:rsidRPr="6E56B402">
              <w:rPr>
                <w:rFonts w:ascii="Arial" w:eastAsia="Arial" w:hAnsi="Arial" w:cs="Arial"/>
                <w:color w:val="000000" w:themeColor="text1"/>
                <w:sz w:val="20"/>
                <w:szCs w:val="20"/>
              </w:rPr>
              <w:t>S.P</w:t>
            </w:r>
            <w:proofErr w:type="gramEnd"/>
          </w:p>
        </w:tc>
        <w:tc>
          <w:tcPr>
            <w:tcW w:w="1589" w:type="dxa"/>
            <w:tcBorders>
              <w:top w:val="single" w:sz="8" w:space="0" w:color="auto"/>
              <w:left w:val="single" w:sz="8" w:space="0" w:color="auto"/>
              <w:bottom w:val="single" w:sz="8" w:space="0" w:color="auto"/>
              <w:right w:val="single" w:sz="8" w:space="0" w:color="auto"/>
            </w:tcBorders>
          </w:tcPr>
          <w:p w14:paraId="1B4944DD" w14:textId="370EDAB6" w:rsidR="6E56B402" w:rsidRDefault="6E56B402" w:rsidP="00A70AE9">
            <w:pPr>
              <w:spacing w:after="0" w:line="240" w:lineRule="auto"/>
              <w:jc w:val="center"/>
            </w:pPr>
            <w:r w:rsidRPr="6E56B402">
              <w:rPr>
                <w:rFonts w:ascii="Arial" w:eastAsia="Arial" w:hAnsi="Arial" w:cs="Arial"/>
                <w:sz w:val="20"/>
                <w:szCs w:val="20"/>
              </w:rPr>
              <w:t>08</w:t>
            </w:r>
          </w:p>
        </w:tc>
        <w:tc>
          <w:tcPr>
            <w:tcW w:w="2658" w:type="dxa"/>
            <w:tcBorders>
              <w:top w:val="single" w:sz="8" w:space="0" w:color="auto"/>
              <w:left w:val="single" w:sz="8" w:space="0" w:color="auto"/>
              <w:bottom w:val="single" w:sz="8" w:space="0" w:color="auto"/>
              <w:right w:val="single" w:sz="8" w:space="0" w:color="auto"/>
            </w:tcBorders>
          </w:tcPr>
          <w:p w14:paraId="280E1CA0" w14:textId="0670BA71" w:rsidR="6E56B402" w:rsidRDefault="6E56B402" w:rsidP="00A70AE9">
            <w:pPr>
              <w:spacing w:after="0" w:line="240" w:lineRule="auto"/>
            </w:pPr>
            <w:r w:rsidRPr="6E56B402">
              <w:rPr>
                <w:rFonts w:ascii="Arial" w:eastAsia="Arial" w:hAnsi="Arial" w:cs="Arial"/>
                <w:color w:val="000000" w:themeColor="text1"/>
                <w:sz w:val="20"/>
                <w:szCs w:val="20"/>
              </w:rPr>
              <w:t>Gestor Disposición Final de RCD</w:t>
            </w:r>
          </w:p>
        </w:tc>
        <w:tc>
          <w:tcPr>
            <w:tcW w:w="1930" w:type="dxa"/>
            <w:tcBorders>
              <w:top w:val="single" w:sz="8" w:space="0" w:color="auto"/>
              <w:left w:val="single" w:sz="8" w:space="0" w:color="auto"/>
              <w:bottom w:val="single" w:sz="8" w:space="0" w:color="auto"/>
              <w:right w:val="single" w:sz="8" w:space="0" w:color="auto"/>
            </w:tcBorders>
          </w:tcPr>
          <w:p w14:paraId="68F6CC37" w14:textId="1FBFB68B" w:rsidR="6E56B402" w:rsidRDefault="6E56B402" w:rsidP="00A70AE9">
            <w:pPr>
              <w:spacing w:after="0" w:line="240" w:lineRule="auto"/>
              <w:jc w:val="center"/>
            </w:pPr>
            <w:r w:rsidRPr="6E56B402">
              <w:rPr>
                <w:rFonts w:ascii="Arial" w:eastAsia="Arial" w:hAnsi="Arial" w:cs="Arial"/>
                <w:color w:val="000000" w:themeColor="text1"/>
                <w:sz w:val="20"/>
                <w:szCs w:val="20"/>
              </w:rPr>
              <w:t>2005-041</w:t>
            </w:r>
          </w:p>
        </w:tc>
      </w:tr>
      <w:tr w:rsidR="6E56B402" w14:paraId="491B097E" w14:textId="77777777" w:rsidTr="00972CCA">
        <w:trPr>
          <w:trHeight w:val="270"/>
          <w:jc w:val="center"/>
        </w:trPr>
        <w:tc>
          <w:tcPr>
            <w:tcW w:w="2658" w:type="dxa"/>
            <w:tcBorders>
              <w:top w:val="single" w:sz="8" w:space="0" w:color="auto"/>
              <w:left w:val="single" w:sz="8" w:space="0" w:color="auto"/>
              <w:bottom w:val="single" w:sz="8" w:space="0" w:color="auto"/>
              <w:right w:val="single" w:sz="8" w:space="0" w:color="auto"/>
            </w:tcBorders>
          </w:tcPr>
          <w:p w14:paraId="68951799" w14:textId="00A7DA7D" w:rsidR="6E56B402" w:rsidRDefault="6E56B402" w:rsidP="00A70AE9">
            <w:pPr>
              <w:spacing w:after="0" w:line="240" w:lineRule="auto"/>
              <w:jc w:val="both"/>
            </w:pPr>
            <w:r w:rsidRPr="6E56B402">
              <w:rPr>
                <w:rFonts w:ascii="Arial" w:eastAsia="Arial" w:hAnsi="Arial" w:cs="Arial"/>
                <w:color w:val="000000" w:themeColor="text1"/>
                <w:sz w:val="20"/>
                <w:szCs w:val="20"/>
              </w:rPr>
              <w:t>TRIPLE A S.A. E.S.P.</w:t>
            </w:r>
          </w:p>
        </w:tc>
        <w:tc>
          <w:tcPr>
            <w:tcW w:w="1589" w:type="dxa"/>
            <w:tcBorders>
              <w:top w:val="single" w:sz="8" w:space="0" w:color="auto"/>
              <w:left w:val="single" w:sz="8" w:space="0" w:color="auto"/>
              <w:bottom w:val="single" w:sz="8" w:space="0" w:color="auto"/>
              <w:right w:val="single" w:sz="8" w:space="0" w:color="auto"/>
            </w:tcBorders>
          </w:tcPr>
          <w:p w14:paraId="4E61F9A2" w14:textId="36DE1312" w:rsidR="6E56B402" w:rsidRDefault="6E56B402" w:rsidP="00A70AE9">
            <w:pPr>
              <w:spacing w:after="0" w:line="240" w:lineRule="auto"/>
              <w:jc w:val="center"/>
            </w:pPr>
            <w:r w:rsidRPr="6E56B402">
              <w:rPr>
                <w:rFonts w:ascii="Arial" w:eastAsia="Arial" w:hAnsi="Arial" w:cs="Arial"/>
                <w:sz w:val="20"/>
                <w:szCs w:val="20"/>
              </w:rPr>
              <w:t>09</w:t>
            </w:r>
          </w:p>
        </w:tc>
        <w:tc>
          <w:tcPr>
            <w:tcW w:w="2658" w:type="dxa"/>
            <w:tcBorders>
              <w:top w:val="single" w:sz="8" w:space="0" w:color="auto"/>
              <w:left w:val="single" w:sz="8" w:space="0" w:color="auto"/>
              <w:bottom w:val="single" w:sz="8" w:space="0" w:color="auto"/>
              <w:right w:val="single" w:sz="8" w:space="0" w:color="auto"/>
            </w:tcBorders>
          </w:tcPr>
          <w:p w14:paraId="2CF3A600" w14:textId="57FC7D90" w:rsidR="6E56B402" w:rsidRDefault="6E56B402" w:rsidP="00A70AE9">
            <w:pPr>
              <w:spacing w:after="0" w:line="240" w:lineRule="auto"/>
            </w:pPr>
            <w:r w:rsidRPr="6E56B402">
              <w:rPr>
                <w:rFonts w:ascii="Arial" w:eastAsia="Arial" w:hAnsi="Arial" w:cs="Arial"/>
                <w:sz w:val="20"/>
                <w:szCs w:val="20"/>
              </w:rPr>
              <w:t>Gestor Disposición Final de RCD</w:t>
            </w:r>
          </w:p>
        </w:tc>
        <w:tc>
          <w:tcPr>
            <w:tcW w:w="1930" w:type="dxa"/>
            <w:tcBorders>
              <w:top w:val="single" w:sz="8" w:space="0" w:color="auto"/>
              <w:left w:val="single" w:sz="8" w:space="0" w:color="auto"/>
              <w:bottom w:val="single" w:sz="8" w:space="0" w:color="auto"/>
              <w:right w:val="single" w:sz="8" w:space="0" w:color="auto"/>
            </w:tcBorders>
          </w:tcPr>
          <w:p w14:paraId="3347E6A1" w14:textId="65F5FEF8" w:rsidR="6E56B402" w:rsidRDefault="6E56B402" w:rsidP="00A70AE9">
            <w:pPr>
              <w:spacing w:after="0" w:line="240" w:lineRule="auto"/>
              <w:jc w:val="center"/>
            </w:pPr>
            <w:r w:rsidRPr="6E56B402">
              <w:rPr>
                <w:rFonts w:ascii="Arial" w:eastAsia="Arial" w:hAnsi="Arial" w:cs="Arial"/>
                <w:color w:val="000000" w:themeColor="text1"/>
                <w:sz w:val="20"/>
                <w:szCs w:val="20"/>
              </w:rPr>
              <w:t>0227-029</w:t>
            </w:r>
          </w:p>
        </w:tc>
      </w:tr>
      <w:tr w:rsidR="6E56B402" w14:paraId="095E3BF6" w14:textId="77777777" w:rsidTr="00972CCA">
        <w:trPr>
          <w:trHeight w:val="555"/>
          <w:jc w:val="center"/>
        </w:trPr>
        <w:tc>
          <w:tcPr>
            <w:tcW w:w="2658" w:type="dxa"/>
            <w:tcBorders>
              <w:top w:val="single" w:sz="8" w:space="0" w:color="auto"/>
              <w:left w:val="single" w:sz="8" w:space="0" w:color="auto"/>
              <w:bottom w:val="single" w:sz="8" w:space="0" w:color="auto"/>
              <w:right w:val="single" w:sz="8" w:space="0" w:color="auto"/>
            </w:tcBorders>
          </w:tcPr>
          <w:p w14:paraId="1C596B7B" w14:textId="0499C4A4" w:rsidR="6E56B402" w:rsidRDefault="6E56B402" w:rsidP="00A70AE9">
            <w:pPr>
              <w:spacing w:after="0" w:line="240" w:lineRule="auto"/>
              <w:jc w:val="both"/>
            </w:pPr>
            <w:r w:rsidRPr="6E56B402">
              <w:rPr>
                <w:rFonts w:ascii="Arial" w:eastAsia="Arial" w:hAnsi="Arial" w:cs="Arial"/>
                <w:color w:val="000000" w:themeColor="text1"/>
                <w:sz w:val="20"/>
                <w:szCs w:val="20"/>
              </w:rPr>
              <w:t>MARASEO S.A.S. E.S.P.</w:t>
            </w:r>
          </w:p>
        </w:tc>
        <w:tc>
          <w:tcPr>
            <w:tcW w:w="1589" w:type="dxa"/>
            <w:tcBorders>
              <w:top w:val="single" w:sz="8" w:space="0" w:color="auto"/>
              <w:left w:val="single" w:sz="8" w:space="0" w:color="auto"/>
              <w:bottom w:val="single" w:sz="8" w:space="0" w:color="auto"/>
              <w:right w:val="single" w:sz="8" w:space="0" w:color="auto"/>
            </w:tcBorders>
          </w:tcPr>
          <w:p w14:paraId="2AB7D8C0" w14:textId="36B5003B" w:rsidR="6E56B402" w:rsidRDefault="6E56B402" w:rsidP="00A70AE9">
            <w:pPr>
              <w:spacing w:after="0" w:line="240" w:lineRule="auto"/>
              <w:jc w:val="center"/>
            </w:pPr>
            <w:r w:rsidRPr="6E56B402">
              <w:rPr>
                <w:rFonts w:ascii="Arial" w:eastAsia="Arial" w:hAnsi="Arial" w:cs="Arial"/>
                <w:color w:val="000000" w:themeColor="text1"/>
                <w:sz w:val="20"/>
                <w:szCs w:val="20"/>
              </w:rPr>
              <w:t>38</w:t>
            </w:r>
          </w:p>
          <w:p w14:paraId="36048F79" w14:textId="636FAEF9" w:rsidR="6E56B402" w:rsidRDefault="6E56B402" w:rsidP="00A70AE9">
            <w:pPr>
              <w:spacing w:after="0" w:line="240" w:lineRule="auto"/>
              <w:jc w:val="center"/>
            </w:pPr>
            <w:r w:rsidRPr="6E56B402">
              <w:rPr>
                <w:rFonts w:ascii="Arial" w:eastAsia="Arial" w:hAnsi="Arial" w:cs="Arial"/>
                <w:sz w:val="20"/>
                <w:szCs w:val="20"/>
              </w:rPr>
              <w:t xml:space="preserve"> </w:t>
            </w:r>
          </w:p>
        </w:tc>
        <w:tc>
          <w:tcPr>
            <w:tcW w:w="2658" w:type="dxa"/>
            <w:tcBorders>
              <w:top w:val="single" w:sz="8" w:space="0" w:color="auto"/>
              <w:left w:val="single" w:sz="8" w:space="0" w:color="auto"/>
              <w:bottom w:val="single" w:sz="8" w:space="0" w:color="auto"/>
              <w:right w:val="single" w:sz="8" w:space="0" w:color="auto"/>
            </w:tcBorders>
          </w:tcPr>
          <w:p w14:paraId="683705D1" w14:textId="45FC58E1" w:rsidR="6E56B402" w:rsidRDefault="6E56B402" w:rsidP="00A70AE9">
            <w:pPr>
              <w:spacing w:after="0" w:line="240" w:lineRule="auto"/>
            </w:pPr>
            <w:r w:rsidRPr="6E56B402">
              <w:rPr>
                <w:rFonts w:ascii="Arial" w:eastAsia="Arial" w:hAnsi="Arial" w:cs="Arial"/>
                <w:sz w:val="20"/>
                <w:szCs w:val="20"/>
              </w:rPr>
              <w:t>Gestor Punto Limpio y Aprovechamiento</w:t>
            </w:r>
          </w:p>
        </w:tc>
        <w:tc>
          <w:tcPr>
            <w:tcW w:w="1930" w:type="dxa"/>
            <w:tcBorders>
              <w:top w:val="single" w:sz="8" w:space="0" w:color="auto"/>
              <w:left w:val="single" w:sz="8" w:space="0" w:color="auto"/>
              <w:bottom w:val="single" w:sz="8" w:space="0" w:color="auto"/>
              <w:right w:val="single" w:sz="8" w:space="0" w:color="auto"/>
            </w:tcBorders>
          </w:tcPr>
          <w:p w14:paraId="093D93D3" w14:textId="5A1B461C" w:rsidR="6E56B402" w:rsidRDefault="6E56B402" w:rsidP="00A70AE9">
            <w:pPr>
              <w:spacing w:after="0" w:line="240" w:lineRule="auto"/>
              <w:jc w:val="center"/>
            </w:pPr>
            <w:r w:rsidRPr="6E56B402">
              <w:rPr>
                <w:rFonts w:ascii="Arial" w:eastAsia="Arial" w:hAnsi="Arial" w:cs="Arial"/>
                <w:sz w:val="20"/>
                <w:szCs w:val="20"/>
              </w:rPr>
              <w:t>1404-101</w:t>
            </w:r>
          </w:p>
        </w:tc>
      </w:tr>
    </w:tbl>
    <w:p w14:paraId="534F55FF" w14:textId="148F1A42" w:rsidR="5E7C859F" w:rsidRDefault="5E7C859F" w:rsidP="00A70AE9">
      <w:pPr>
        <w:spacing w:after="0" w:line="240" w:lineRule="auto"/>
        <w:rPr>
          <w:rFonts w:ascii="Arial" w:eastAsia="Arial" w:hAnsi="Arial" w:cs="Arial"/>
          <w:sz w:val="24"/>
          <w:szCs w:val="24"/>
        </w:rPr>
      </w:pPr>
    </w:p>
    <w:p w14:paraId="62EAED6F" w14:textId="772B7046"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5.4.2. Listado de empresas autorizadas por la CRA para el manejo, tratamiento y disposición de residuos   sólidos peligrosos. RESPEL</w:t>
      </w:r>
      <w:r w:rsidRPr="6E56B402">
        <w:rPr>
          <w:rFonts w:ascii="Arial" w:eastAsia="Arial" w:hAnsi="Arial" w:cs="Arial"/>
          <w:b/>
          <w:bCs/>
          <w:color w:val="000000" w:themeColor="text1"/>
          <w:lang w:val="es-MX"/>
        </w:rPr>
        <w:t xml:space="preserve"> </w:t>
      </w:r>
    </w:p>
    <w:p w14:paraId="587F198D" w14:textId="77777777" w:rsidR="001C2F9A" w:rsidRDefault="001C2F9A" w:rsidP="00A70AE9">
      <w:pPr>
        <w:spacing w:after="0" w:line="240" w:lineRule="auto"/>
        <w:jc w:val="both"/>
        <w:rPr>
          <w:rFonts w:ascii="Arial" w:eastAsia="Arial" w:hAnsi="Arial" w:cs="Arial"/>
          <w:b/>
          <w:bCs/>
          <w:color w:val="000000" w:themeColor="text1"/>
          <w:lang w:val="es-MX"/>
        </w:rPr>
      </w:pPr>
    </w:p>
    <w:p w14:paraId="3883651E" w14:textId="1F041443"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lang w:val="es-MX"/>
        </w:rPr>
        <w:t xml:space="preserve"> </w:t>
      </w:r>
      <w:r w:rsidR="2FA9C5E7" w:rsidRPr="6E56B402">
        <w:rPr>
          <w:rFonts w:ascii="Arial" w:eastAsia="Arial" w:hAnsi="Arial" w:cs="Arial"/>
          <w:color w:val="000000" w:themeColor="text1"/>
        </w:rPr>
        <w:t xml:space="preserve">A continuación, me permito relacionar los sitios Autorizados por la Corporación Autónoma Regional del Atlántico </w:t>
      </w:r>
      <w:r w:rsidR="4C548816" w:rsidRPr="6E56B402">
        <w:rPr>
          <w:rFonts w:ascii="Arial" w:eastAsia="Arial" w:hAnsi="Arial" w:cs="Arial"/>
          <w:color w:val="000000" w:themeColor="text1"/>
        </w:rPr>
        <w:t>para el manejo, tratamiento y disposición de residuos   sólidos peligrosos. RESPEL</w:t>
      </w:r>
      <w:r w:rsidR="2FA9C5E7" w:rsidRPr="6E56B402">
        <w:rPr>
          <w:rFonts w:ascii="Arial" w:eastAsia="Arial" w:hAnsi="Arial" w:cs="Arial"/>
          <w:color w:val="000000" w:themeColor="text1"/>
        </w:rPr>
        <w:t>:</w:t>
      </w:r>
    </w:p>
    <w:p w14:paraId="7A8A003D" w14:textId="77777777" w:rsidR="001C2F9A" w:rsidRDefault="001C2F9A" w:rsidP="00A70AE9">
      <w:pPr>
        <w:spacing w:after="0" w:line="240" w:lineRule="auto"/>
        <w:jc w:val="both"/>
        <w:rPr>
          <w:rFonts w:ascii="Arial" w:eastAsia="Arial" w:hAnsi="Arial" w:cs="Arial"/>
          <w:color w:val="000000" w:themeColor="text1"/>
        </w:rPr>
      </w:pPr>
    </w:p>
    <w:tbl>
      <w:tblPr>
        <w:tblW w:w="8954" w:type="dxa"/>
        <w:tblLayout w:type="fixed"/>
        <w:tblLook w:val="04A0" w:firstRow="1" w:lastRow="0" w:firstColumn="1" w:lastColumn="0" w:noHBand="0" w:noVBand="1"/>
      </w:tblPr>
      <w:tblGrid>
        <w:gridCol w:w="1313"/>
        <w:gridCol w:w="1740"/>
        <w:gridCol w:w="1650"/>
        <w:gridCol w:w="2258"/>
        <w:gridCol w:w="1993"/>
      </w:tblGrid>
      <w:tr w:rsidR="5ADBFEA7" w14:paraId="73B08B5A" w14:textId="77777777" w:rsidTr="6E56B402">
        <w:trPr>
          <w:trHeight w:val="525"/>
        </w:trPr>
        <w:tc>
          <w:tcPr>
            <w:tcW w:w="1313" w:type="dxa"/>
            <w:tcBorders>
              <w:top w:val="single" w:sz="8" w:space="0" w:color="auto"/>
              <w:left w:val="single" w:sz="8" w:space="0" w:color="auto"/>
              <w:bottom w:val="single" w:sz="8" w:space="0" w:color="auto"/>
              <w:right w:val="single" w:sz="8" w:space="0" w:color="auto"/>
            </w:tcBorders>
            <w:vAlign w:val="center"/>
          </w:tcPr>
          <w:p w14:paraId="0B7404CA" w14:textId="38BCBAA7"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lastRenderedPageBreak/>
              <w:t xml:space="preserve">RAZÓN SOCIAL </w:t>
            </w:r>
          </w:p>
        </w:tc>
        <w:tc>
          <w:tcPr>
            <w:tcW w:w="1740" w:type="dxa"/>
            <w:tcBorders>
              <w:top w:val="single" w:sz="8" w:space="0" w:color="auto"/>
              <w:left w:val="single" w:sz="8" w:space="0" w:color="auto"/>
              <w:bottom w:val="single" w:sz="8" w:space="0" w:color="auto"/>
              <w:right w:val="single" w:sz="8" w:space="0" w:color="auto"/>
            </w:tcBorders>
            <w:vAlign w:val="center"/>
          </w:tcPr>
          <w:p w14:paraId="4937C726" w14:textId="5FD31BDD"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NIT </w:t>
            </w:r>
          </w:p>
        </w:tc>
        <w:tc>
          <w:tcPr>
            <w:tcW w:w="1650" w:type="dxa"/>
            <w:tcBorders>
              <w:top w:val="single" w:sz="8" w:space="0" w:color="auto"/>
              <w:left w:val="single" w:sz="8" w:space="0" w:color="auto"/>
              <w:bottom w:val="single" w:sz="8" w:space="0" w:color="auto"/>
              <w:right w:val="single" w:sz="8" w:space="0" w:color="auto"/>
            </w:tcBorders>
            <w:vAlign w:val="center"/>
          </w:tcPr>
          <w:p w14:paraId="6243B0DF" w14:textId="2200B81B"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No. EXPEDIENTE </w:t>
            </w:r>
          </w:p>
        </w:tc>
        <w:tc>
          <w:tcPr>
            <w:tcW w:w="2258" w:type="dxa"/>
            <w:tcBorders>
              <w:top w:val="single" w:sz="8" w:space="0" w:color="auto"/>
              <w:left w:val="single" w:sz="8" w:space="0" w:color="auto"/>
              <w:bottom w:val="single" w:sz="8" w:space="0" w:color="auto"/>
              <w:right w:val="single" w:sz="8" w:space="0" w:color="auto"/>
            </w:tcBorders>
            <w:vAlign w:val="center"/>
          </w:tcPr>
          <w:p w14:paraId="4907E9EF" w14:textId="1854B277"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ACTO ADMINISTRATIVO </w:t>
            </w:r>
          </w:p>
        </w:tc>
        <w:tc>
          <w:tcPr>
            <w:tcW w:w="1993" w:type="dxa"/>
            <w:tcBorders>
              <w:top w:val="single" w:sz="8" w:space="0" w:color="auto"/>
              <w:left w:val="single" w:sz="8" w:space="0" w:color="auto"/>
              <w:bottom w:val="single" w:sz="8" w:space="0" w:color="auto"/>
              <w:right w:val="single" w:sz="8" w:space="0" w:color="auto"/>
            </w:tcBorders>
          </w:tcPr>
          <w:p w14:paraId="59026AAD" w14:textId="4F6FA078" w:rsidR="5ADBFEA7" w:rsidRDefault="1399BF6A" w:rsidP="00A70AE9">
            <w:pPr>
              <w:spacing w:after="0" w:line="240" w:lineRule="auto"/>
              <w:jc w:val="both"/>
              <w:rPr>
                <w:rFonts w:ascii="Arial" w:eastAsia="Arial" w:hAnsi="Arial" w:cs="Arial"/>
                <w:b/>
                <w:bCs/>
                <w:sz w:val="20"/>
                <w:szCs w:val="20"/>
              </w:rPr>
            </w:pPr>
            <w:r w:rsidRPr="6E56B402">
              <w:rPr>
                <w:rFonts w:ascii="Arial" w:eastAsia="Arial" w:hAnsi="Arial" w:cs="Arial"/>
                <w:b/>
                <w:bCs/>
                <w:sz w:val="20"/>
                <w:szCs w:val="20"/>
              </w:rPr>
              <w:t xml:space="preserve">ALCANCE </w:t>
            </w:r>
            <w:r w:rsidR="001C2F9A">
              <w:rPr>
                <w:rFonts w:ascii="Arial" w:eastAsia="Arial" w:hAnsi="Arial" w:cs="Arial"/>
                <w:b/>
                <w:bCs/>
                <w:sz w:val="20"/>
                <w:szCs w:val="20"/>
              </w:rPr>
              <w:t>–</w:t>
            </w:r>
            <w:r w:rsidRPr="6E56B402">
              <w:rPr>
                <w:rFonts w:ascii="Arial" w:eastAsia="Arial" w:hAnsi="Arial" w:cs="Arial"/>
                <w:b/>
                <w:bCs/>
                <w:sz w:val="20"/>
                <w:szCs w:val="20"/>
              </w:rPr>
              <w:t xml:space="preserve"> RESIDUOS PELIGROSOS Y/O RAEE AUTORIZADOS </w:t>
            </w:r>
          </w:p>
        </w:tc>
      </w:tr>
      <w:tr w:rsidR="5ADBFEA7" w14:paraId="488724E8" w14:textId="77777777" w:rsidTr="6E56B402">
        <w:tc>
          <w:tcPr>
            <w:tcW w:w="1313" w:type="dxa"/>
            <w:tcBorders>
              <w:top w:val="single" w:sz="8" w:space="0" w:color="auto"/>
              <w:left w:val="single" w:sz="8" w:space="0" w:color="auto"/>
              <w:bottom w:val="single" w:sz="8" w:space="0" w:color="auto"/>
              <w:right w:val="single" w:sz="8" w:space="0" w:color="auto"/>
            </w:tcBorders>
            <w:vAlign w:val="center"/>
          </w:tcPr>
          <w:p w14:paraId="00C71DB9" w14:textId="59A93F1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ECOSOL S.A.S. </w:t>
            </w:r>
          </w:p>
        </w:tc>
        <w:tc>
          <w:tcPr>
            <w:tcW w:w="1740" w:type="dxa"/>
            <w:tcBorders>
              <w:top w:val="single" w:sz="8" w:space="0" w:color="auto"/>
              <w:left w:val="single" w:sz="8" w:space="0" w:color="auto"/>
              <w:bottom w:val="single" w:sz="8" w:space="0" w:color="auto"/>
              <w:right w:val="single" w:sz="8" w:space="0" w:color="auto"/>
            </w:tcBorders>
            <w:vAlign w:val="center"/>
          </w:tcPr>
          <w:p w14:paraId="73923A3B" w14:textId="10DDA3D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900.335.484-4 </w:t>
            </w:r>
          </w:p>
        </w:tc>
        <w:tc>
          <w:tcPr>
            <w:tcW w:w="1650" w:type="dxa"/>
            <w:tcBorders>
              <w:top w:val="single" w:sz="8" w:space="0" w:color="auto"/>
              <w:left w:val="single" w:sz="8" w:space="0" w:color="auto"/>
              <w:bottom w:val="single" w:sz="8" w:space="0" w:color="auto"/>
              <w:right w:val="single" w:sz="8" w:space="0" w:color="auto"/>
            </w:tcBorders>
            <w:vAlign w:val="center"/>
          </w:tcPr>
          <w:p w14:paraId="52937CE4" w14:textId="2FFB1086"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0509-034 </w:t>
            </w:r>
          </w:p>
        </w:tc>
        <w:tc>
          <w:tcPr>
            <w:tcW w:w="2258" w:type="dxa"/>
            <w:tcBorders>
              <w:top w:val="single" w:sz="8" w:space="0" w:color="auto"/>
              <w:left w:val="single" w:sz="8" w:space="0" w:color="auto"/>
              <w:bottom w:val="single" w:sz="8" w:space="0" w:color="auto"/>
              <w:right w:val="single" w:sz="8" w:space="0" w:color="auto"/>
            </w:tcBorders>
          </w:tcPr>
          <w:p w14:paraId="2D68E23C" w14:textId="059D4C04"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Mediante la Resolución 0001 de enero 11 de 2007, se otorga licencia ambiental a la empresa ASEAR S.A. E.S.P. S.A. E.S.P. para el proyecto de construcción y operación de un sistema de manejo, transporte y tratamiento por incineración y esterilización de residuos industriales, hospitalarios y similares.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Por medio de la Resolución Nº 00183 del 2010 se autoriza una cesión de una Licencia Ambiental a la empresa ECOSOL S.A. E.S.P. ubicada en el municipio de Galapa – Atlántico.  </w:t>
            </w:r>
          </w:p>
        </w:tc>
        <w:tc>
          <w:tcPr>
            <w:tcW w:w="1993" w:type="dxa"/>
            <w:tcBorders>
              <w:top w:val="single" w:sz="8" w:space="0" w:color="auto"/>
              <w:left w:val="single" w:sz="8" w:space="0" w:color="auto"/>
              <w:bottom w:val="single" w:sz="8" w:space="0" w:color="auto"/>
              <w:right w:val="single" w:sz="8" w:space="0" w:color="auto"/>
            </w:tcBorders>
          </w:tcPr>
          <w:p w14:paraId="45EED905" w14:textId="304919C8"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Residuos industriales, Plástico </w:t>
            </w:r>
            <w:proofErr w:type="spellStart"/>
            <w:r w:rsidRPr="6E56B402">
              <w:rPr>
                <w:rFonts w:ascii="Arial" w:eastAsia="Arial" w:hAnsi="Arial" w:cs="Arial"/>
                <w:sz w:val="20"/>
                <w:szCs w:val="20"/>
              </w:rPr>
              <w:t>Trirurado</w:t>
            </w:r>
            <w:proofErr w:type="spellEnd"/>
            <w:r w:rsidRPr="6E56B402">
              <w:rPr>
                <w:rFonts w:ascii="Arial" w:eastAsia="Arial" w:hAnsi="Arial" w:cs="Arial"/>
                <w:sz w:val="20"/>
                <w:szCs w:val="20"/>
              </w:rPr>
              <w:t xml:space="preserve">, Lodo de Maquina, Lodo de </w:t>
            </w:r>
            <w:proofErr w:type="spellStart"/>
            <w:r w:rsidRPr="6E56B402">
              <w:rPr>
                <w:rFonts w:ascii="Arial" w:eastAsia="Arial" w:hAnsi="Arial" w:cs="Arial"/>
                <w:sz w:val="20"/>
                <w:szCs w:val="20"/>
              </w:rPr>
              <w:t>Curagan</w:t>
            </w:r>
            <w:proofErr w:type="spellEnd"/>
            <w:r w:rsidRPr="6E56B402">
              <w:rPr>
                <w:rFonts w:ascii="Arial" w:eastAsia="Arial" w:hAnsi="Arial" w:cs="Arial"/>
                <w:sz w:val="20"/>
                <w:szCs w:val="20"/>
              </w:rPr>
              <w:t xml:space="preserve">, </w:t>
            </w:r>
            <w:r w:rsidR="001C2F9A">
              <w:rPr>
                <w:rFonts w:ascii="Arial" w:eastAsia="Arial" w:hAnsi="Arial" w:cs="Arial"/>
                <w:sz w:val="20"/>
                <w:szCs w:val="20"/>
              </w:rPr>
              <w:pgNum/>
            </w:r>
            <w:proofErr w:type="spellStart"/>
            <w:r w:rsidR="001C2F9A">
              <w:rPr>
                <w:rFonts w:ascii="Arial" w:eastAsia="Arial" w:hAnsi="Arial" w:cs="Arial"/>
                <w:sz w:val="20"/>
                <w:szCs w:val="20"/>
              </w:rPr>
              <w:t>mbient</w:t>
            </w:r>
            <w:proofErr w:type="spellEnd"/>
            <w:r w:rsidRPr="6E56B402">
              <w:rPr>
                <w:rFonts w:ascii="Arial" w:eastAsia="Arial" w:hAnsi="Arial" w:cs="Arial"/>
                <w:sz w:val="20"/>
                <w:szCs w:val="20"/>
              </w:rPr>
              <w:t xml:space="preserve"> contaminado, lodo de brea, lodo de pintura, arena </w:t>
            </w:r>
            <w:proofErr w:type="spellStart"/>
            <w:r w:rsidRPr="6E56B402">
              <w:rPr>
                <w:rFonts w:ascii="Arial" w:eastAsia="Arial" w:hAnsi="Arial" w:cs="Arial"/>
                <w:sz w:val="20"/>
                <w:szCs w:val="20"/>
              </w:rPr>
              <w:t>combaminada</w:t>
            </w:r>
            <w:proofErr w:type="spellEnd"/>
            <w:r w:rsidRPr="6E56B402">
              <w:rPr>
                <w:rFonts w:ascii="Arial" w:eastAsia="Arial" w:hAnsi="Arial" w:cs="Arial"/>
                <w:sz w:val="20"/>
                <w:szCs w:val="20"/>
              </w:rPr>
              <w:t xml:space="preserve"> con combustible, </w:t>
            </w:r>
            <w:proofErr w:type="spellStart"/>
            <w:r w:rsidRPr="6E56B402">
              <w:rPr>
                <w:rFonts w:ascii="Arial" w:eastAsia="Arial" w:hAnsi="Arial" w:cs="Arial"/>
                <w:sz w:val="20"/>
                <w:szCs w:val="20"/>
              </w:rPr>
              <w:t>Hidroxido</w:t>
            </w:r>
            <w:proofErr w:type="spellEnd"/>
            <w:r w:rsidRPr="6E56B402">
              <w:rPr>
                <w:rFonts w:ascii="Arial" w:eastAsia="Arial" w:hAnsi="Arial" w:cs="Arial"/>
                <w:sz w:val="20"/>
                <w:szCs w:val="20"/>
              </w:rPr>
              <w:t xml:space="preserve"> de cromo, Resinas, mangas filtro, carbón activado, aguas de formol </w:t>
            </w:r>
          </w:p>
        </w:tc>
      </w:tr>
      <w:tr w:rsidR="5ADBFEA7" w14:paraId="0546207D" w14:textId="77777777" w:rsidTr="6E56B402">
        <w:trPr>
          <w:trHeight w:val="1515"/>
        </w:trPr>
        <w:tc>
          <w:tcPr>
            <w:tcW w:w="1313" w:type="dxa"/>
            <w:tcBorders>
              <w:top w:val="single" w:sz="8" w:space="0" w:color="auto"/>
              <w:left w:val="single" w:sz="8" w:space="0" w:color="auto"/>
              <w:bottom w:val="single" w:sz="8" w:space="0" w:color="auto"/>
              <w:right w:val="single" w:sz="8" w:space="0" w:color="auto"/>
            </w:tcBorders>
            <w:vAlign w:val="center"/>
          </w:tcPr>
          <w:p w14:paraId="5542DF1C" w14:textId="11D430F0"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TECNIAMSA S.A. hoy </w:t>
            </w:r>
            <w:r w:rsidRPr="6E56B402">
              <w:rPr>
                <w:rFonts w:ascii="Arial" w:eastAsia="Arial" w:hAnsi="Arial" w:cs="Arial"/>
                <w:sz w:val="20"/>
                <w:szCs w:val="20"/>
                <w:lang w:val="en-US"/>
              </w:rPr>
              <w:t>VEOLIA SERVICIOS INDUSTRIALES DE COLOMBIA S.A.S E.S.P</w:t>
            </w:r>
            <w:r w:rsidRPr="6E56B402">
              <w:rPr>
                <w:rFonts w:ascii="Arial" w:eastAsia="Arial" w:hAnsi="Arial" w:cs="Arial"/>
                <w:sz w:val="20"/>
                <w:szCs w:val="20"/>
              </w:rPr>
              <w:t xml:space="preserve"> </w:t>
            </w:r>
          </w:p>
        </w:tc>
        <w:tc>
          <w:tcPr>
            <w:tcW w:w="1740" w:type="dxa"/>
            <w:tcBorders>
              <w:top w:val="single" w:sz="8" w:space="0" w:color="auto"/>
              <w:left w:val="single" w:sz="8" w:space="0" w:color="auto"/>
              <w:bottom w:val="single" w:sz="8" w:space="0" w:color="auto"/>
              <w:right w:val="single" w:sz="8" w:space="0" w:color="auto"/>
            </w:tcBorders>
            <w:vAlign w:val="center"/>
          </w:tcPr>
          <w:p w14:paraId="47AA8363" w14:textId="0BF6B285"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805.001.538-5 </w:t>
            </w:r>
          </w:p>
        </w:tc>
        <w:tc>
          <w:tcPr>
            <w:tcW w:w="1650" w:type="dxa"/>
            <w:tcBorders>
              <w:top w:val="single" w:sz="8" w:space="0" w:color="auto"/>
              <w:left w:val="single" w:sz="8" w:space="0" w:color="auto"/>
              <w:bottom w:val="single" w:sz="8" w:space="0" w:color="auto"/>
              <w:right w:val="single" w:sz="8" w:space="0" w:color="auto"/>
            </w:tcBorders>
            <w:vAlign w:val="center"/>
          </w:tcPr>
          <w:p w14:paraId="56C39ED2" w14:textId="29CB3D33"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0509-274 </w:t>
            </w:r>
          </w:p>
        </w:tc>
        <w:tc>
          <w:tcPr>
            <w:tcW w:w="2258" w:type="dxa"/>
            <w:tcBorders>
              <w:top w:val="single" w:sz="8" w:space="0" w:color="auto"/>
              <w:left w:val="single" w:sz="8" w:space="0" w:color="auto"/>
              <w:bottom w:val="single" w:sz="8" w:space="0" w:color="auto"/>
              <w:right w:val="single" w:sz="8" w:space="0" w:color="auto"/>
            </w:tcBorders>
          </w:tcPr>
          <w:p w14:paraId="6590029D" w14:textId="2C458903"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lang w:val="es-MX"/>
              </w:rPr>
              <w:t>El proyecto cuenta con licencia ambiental otorgada por esta Corporación mediante Resolución N° 462 de 2009.</w:t>
            </w:r>
            <w:r w:rsidRPr="6E56B402">
              <w:rPr>
                <w:rFonts w:ascii="Arial" w:eastAsia="Arial" w:hAnsi="Arial" w:cs="Arial"/>
                <w:sz w:val="20"/>
                <w:szCs w:val="20"/>
              </w:rPr>
              <w:t xml:space="preserve"> </w:t>
            </w:r>
          </w:p>
          <w:p w14:paraId="0948DAAF" w14:textId="7FB33377"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lang w:val="es-MX"/>
              </w:rPr>
              <w:t xml:space="preserve"> </w:t>
            </w:r>
            <w:r w:rsidRPr="6E56B402">
              <w:rPr>
                <w:rFonts w:ascii="Arial" w:eastAsia="Arial" w:hAnsi="Arial" w:cs="Arial"/>
                <w:sz w:val="20"/>
                <w:szCs w:val="20"/>
              </w:rPr>
              <w:t xml:space="preserve"> </w:t>
            </w:r>
          </w:p>
          <w:p w14:paraId="5426B5DD" w14:textId="3F038395"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lang w:val="es-MX"/>
              </w:rPr>
              <w:t xml:space="preserve">En la licencia ambiental se otorgó permiso de emisiones atmosféricas por un término de cinco años, </w:t>
            </w:r>
            <w:r w:rsidRPr="6E56B402">
              <w:rPr>
                <w:rFonts w:ascii="Arial" w:eastAsia="Arial" w:hAnsi="Arial" w:cs="Arial"/>
                <w:sz w:val="20"/>
                <w:szCs w:val="20"/>
                <w:lang w:val="es-MX"/>
              </w:rPr>
              <w:lastRenderedPageBreak/>
              <w:t>posteriormente la Resolución 244 de 2015 otorgó permiso de emisiones atmosféricas por la vida útil del proyecto. También la licencia otorgó permiso de vertimientos líquidos (aguas residuales domesticas) que está incluido en el artículo tercero de la Resolución 244 de 2015 por la vida útil del proyecto. En el Artículo Cuarto de la Licencia Ambiental se autorizó aprovechamiento forestal único en un área de 49 hectáreas.</w:t>
            </w:r>
            <w:r w:rsidRPr="6E56B402">
              <w:rPr>
                <w:rFonts w:ascii="Arial" w:eastAsia="Arial" w:hAnsi="Arial" w:cs="Arial"/>
                <w:sz w:val="20"/>
                <w:szCs w:val="20"/>
              </w:rPr>
              <w:t xml:space="preserve"> </w:t>
            </w:r>
          </w:p>
          <w:p w14:paraId="0263EAFE" w14:textId="7B38BC21"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A continuación, se presentan las actividades y procesos incluidos al proyecto:</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Mediante Resolución 759 de 2010 se modificó el ítem 11 del Parágrafo Segundo del Artículo Primero de la Resolución N° 462 de 2009.</w:t>
            </w:r>
            <w:r w:rsidRPr="6E56B402">
              <w:rPr>
                <w:rFonts w:ascii="Arial" w:eastAsia="Arial" w:hAnsi="Arial" w:cs="Arial"/>
                <w:sz w:val="20"/>
                <w:szCs w:val="20"/>
              </w:rPr>
              <w:t xml:space="preserve"> </w:t>
            </w:r>
          </w:p>
          <w:p w14:paraId="4B825E2A" w14:textId="5C7D2744"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 xml:space="preserve">Mediante Resolución 760 de 2013 se adiciona al desarrollo de las actividades de la empresa el aprovechamiento energético de residuos peligrosos, el almacenamiento de sustancias agotadoras </w:t>
            </w:r>
            <w:r w:rsidRPr="6E56B402">
              <w:rPr>
                <w:rFonts w:ascii="Arial" w:eastAsia="Arial" w:hAnsi="Arial" w:cs="Arial"/>
                <w:sz w:val="20"/>
                <w:szCs w:val="20"/>
                <w:lang w:val="es-MX"/>
              </w:rPr>
              <w:lastRenderedPageBreak/>
              <w:t>de ozono SAO, implementación de un sistema de tratamiento térmico de alta eficiencia – autoclave.</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 xml:space="preserve">La Resolución N° 389 de julio de 2014 adicionó nuevas actividades a realizar por la empresa de pretratamiento de residuos: solidificación, estabilización y macro </w:t>
            </w:r>
            <w:r w:rsidR="001C2F9A">
              <w:rPr>
                <w:rFonts w:ascii="Arial" w:eastAsia="Arial" w:hAnsi="Arial" w:cs="Arial"/>
                <w:sz w:val="20"/>
                <w:szCs w:val="20"/>
                <w:lang w:val="es-MX"/>
              </w:rPr>
              <w:t>–</w:t>
            </w:r>
            <w:r w:rsidRPr="6E56B402">
              <w:rPr>
                <w:rFonts w:ascii="Arial" w:eastAsia="Arial" w:hAnsi="Arial" w:cs="Arial"/>
                <w:sz w:val="20"/>
                <w:szCs w:val="20"/>
                <w:lang w:val="es-MX"/>
              </w:rPr>
              <w:t xml:space="preserve"> encapsulamiento; acopio de los residuos provenientes de la industria del petróleo y su pretratamiento mediante tanque de homogenización.</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La Resolución 000244 de 06 de mayo de 2015 autoriza el uso de la cobertura mineral en lugar de concreto.</w:t>
            </w:r>
            <w:r w:rsidRPr="6E56B402">
              <w:rPr>
                <w:rFonts w:ascii="Arial" w:eastAsia="Arial" w:hAnsi="Arial" w:cs="Arial"/>
                <w:sz w:val="20"/>
                <w:szCs w:val="20"/>
              </w:rPr>
              <w:t xml:space="preserve"> </w:t>
            </w:r>
          </w:p>
          <w:p w14:paraId="67530CAE" w14:textId="6980EAF9"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lang w:val="es-MX"/>
              </w:rPr>
              <w:t xml:space="preserve"> </w:t>
            </w:r>
            <w:r w:rsidRPr="6E56B402">
              <w:rPr>
                <w:rFonts w:ascii="Arial" w:eastAsia="Arial" w:hAnsi="Arial" w:cs="Arial"/>
                <w:sz w:val="20"/>
                <w:szCs w:val="20"/>
              </w:rPr>
              <w:t xml:space="preserve"> </w:t>
            </w:r>
          </w:p>
          <w:p w14:paraId="6CBE6CC2" w14:textId="19067E8A"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lang w:val="es-MX"/>
              </w:rPr>
              <w:t xml:space="preserve">Mediante Resolución N° 505 de 2015 se autoriza a la empresa el tratamiento y almacenamiento RAEES; tratamiento luminarias; recuperación aceites usados; reciclaje metales (canecas); regeneración de </w:t>
            </w:r>
            <w:proofErr w:type="spellStart"/>
            <w:r w:rsidRPr="6E56B402">
              <w:rPr>
                <w:rFonts w:ascii="Arial" w:eastAsia="Arial" w:hAnsi="Arial" w:cs="Arial"/>
                <w:sz w:val="20"/>
                <w:szCs w:val="20"/>
                <w:lang w:val="es-MX"/>
              </w:rPr>
              <w:t>SAOs</w:t>
            </w:r>
            <w:proofErr w:type="spellEnd"/>
            <w:r w:rsidRPr="6E56B402">
              <w:rPr>
                <w:rFonts w:ascii="Arial" w:eastAsia="Arial" w:hAnsi="Arial" w:cs="Arial"/>
                <w:sz w:val="20"/>
                <w:szCs w:val="20"/>
                <w:lang w:val="es-MX"/>
              </w:rPr>
              <w:t>.</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 xml:space="preserve">La Resolución 256 de 2016 aprobó el plan de contingencia para el </w:t>
            </w:r>
            <w:r w:rsidRPr="6E56B402">
              <w:rPr>
                <w:rFonts w:ascii="Arial" w:eastAsia="Arial" w:hAnsi="Arial" w:cs="Arial"/>
                <w:sz w:val="20"/>
                <w:szCs w:val="20"/>
                <w:lang w:val="es-MX"/>
              </w:rPr>
              <w:lastRenderedPageBreak/>
              <w:t xml:space="preserve">sistema de control de emisiones, que hace parte del permiso de emisiones atmosféricas y aprobó el plan de contingencia para el manejo de derrames.  </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Mediante Resolución N° 889 de 2016 se adicionó la construcción y operación de una escombrera o sitio de aprovechamiento, adecuación y depósitos de residuos resultantes de la construcción y demolición de RCD.</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En la Resolución N° 972 de 2016, se reemplazó el tratamiento de alta eficiencia denominado autoclave el cual funciona actualmente, por un sistema de tratamiento térmico vía proceso continuo – microondas, con el objeto de mejorar el proceso y minimizar los impactos ambientales. Además, se autorizó el uso del terreno entre las celdas 1 y 2, con el objeto de optimizar el área de disposición de residuos peligrosos.</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 xml:space="preserve">La Resolución N° 468 </w:t>
            </w:r>
            <w:r w:rsidRPr="6E56B402">
              <w:rPr>
                <w:rFonts w:ascii="Arial" w:eastAsia="Arial" w:hAnsi="Arial" w:cs="Arial"/>
                <w:sz w:val="20"/>
                <w:szCs w:val="20"/>
                <w:lang w:val="es-MX"/>
              </w:rPr>
              <w:lastRenderedPageBreak/>
              <w:t>de 2017 aprueba la disposición final de residuos en el terreno ubicado al costado norte de la celda N° 1 y N° 2 con capacidad de 31.000 m3 de residuos que equivalen a 21.450 toneladas.</w:t>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5ADBFEA7">
              <w:br/>
            </w:r>
            <w:r w:rsidRPr="6E56B402">
              <w:rPr>
                <w:rFonts w:ascii="Arial" w:eastAsia="Arial" w:hAnsi="Arial" w:cs="Arial"/>
                <w:sz w:val="20"/>
                <w:szCs w:val="20"/>
              </w:rPr>
              <w:t xml:space="preserve"> </w:t>
            </w:r>
            <w:r w:rsidRPr="6E56B402">
              <w:rPr>
                <w:rFonts w:ascii="Arial" w:eastAsia="Arial" w:hAnsi="Arial" w:cs="Arial"/>
                <w:sz w:val="20"/>
                <w:szCs w:val="20"/>
                <w:lang w:val="es-MX"/>
              </w:rPr>
              <w:t xml:space="preserve">La Resolución N°182 del 26 de mayo del 2020 adicionó nuevas actividades a realizar por la empresa: Recuperación de hidrocarburos (lodos-agua). Recuperación de hidrocarburos por biorremediación (suelos). Tratamiento de pilas. Tratamiento de llantas usadas. Tratamiento de residuos para producción de </w:t>
            </w:r>
            <w:proofErr w:type="spellStart"/>
            <w:r w:rsidRPr="6E56B402">
              <w:rPr>
                <w:rFonts w:ascii="Arial" w:eastAsia="Arial" w:hAnsi="Arial" w:cs="Arial"/>
                <w:sz w:val="20"/>
                <w:szCs w:val="20"/>
                <w:lang w:val="es-MX"/>
              </w:rPr>
              <w:t>blending</w:t>
            </w:r>
            <w:proofErr w:type="spellEnd"/>
            <w:r w:rsidRPr="6E56B402">
              <w:rPr>
                <w:rFonts w:ascii="Arial" w:eastAsia="Arial" w:hAnsi="Arial" w:cs="Arial"/>
                <w:sz w:val="20"/>
                <w:szCs w:val="20"/>
                <w:lang w:val="es-MX"/>
              </w:rPr>
              <w:t>. Planta de tratamiento de aguas residuales y se acogen los Programas de Manejo y Seguimiento Ambiental.</w:t>
            </w:r>
            <w:r w:rsidRPr="6E56B402">
              <w:rPr>
                <w:rFonts w:ascii="Arial" w:eastAsia="Arial" w:hAnsi="Arial" w:cs="Arial"/>
                <w:sz w:val="20"/>
                <w:szCs w:val="20"/>
              </w:rPr>
              <w:t xml:space="preserve"> </w:t>
            </w:r>
          </w:p>
          <w:p w14:paraId="14485425" w14:textId="64F7B424"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 </w:t>
            </w:r>
          </w:p>
        </w:tc>
        <w:tc>
          <w:tcPr>
            <w:tcW w:w="1993" w:type="dxa"/>
            <w:tcBorders>
              <w:top w:val="single" w:sz="8" w:space="0" w:color="auto"/>
              <w:left w:val="single" w:sz="8" w:space="0" w:color="auto"/>
              <w:bottom w:val="single" w:sz="8" w:space="0" w:color="auto"/>
              <w:right w:val="single" w:sz="8" w:space="0" w:color="auto"/>
            </w:tcBorders>
          </w:tcPr>
          <w:p w14:paraId="3C7F8063" w14:textId="4E4FDDC3"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lastRenderedPageBreak/>
              <w:t xml:space="preserve">Residuos </w:t>
            </w:r>
            <w:proofErr w:type="spellStart"/>
            <w:r w:rsidRPr="6E56B402">
              <w:rPr>
                <w:rFonts w:ascii="Arial" w:eastAsia="Arial" w:hAnsi="Arial" w:cs="Arial"/>
                <w:sz w:val="20"/>
                <w:szCs w:val="20"/>
              </w:rPr>
              <w:t>Hospítalarios</w:t>
            </w:r>
            <w:proofErr w:type="spellEnd"/>
            <w:r w:rsidRPr="6E56B402">
              <w:rPr>
                <w:rFonts w:ascii="Arial" w:eastAsia="Arial" w:hAnsi="Arial" w:cs="Arial"/>
                <w:sz w:val="20"/>
                <w:szCs w:val="20"/>
              </w:rPr>
              <w:t xml:space="preserve">, Medicamentos vencidos, residuos </w:t>
            </w:r>
            <w:proofErr w:type="gramStart"/>
            <w:r w:rsidRPr="6E56B402">
              <w:rPr>
                <w:rFonts w:ascii="Arial" w:eastAsia="Arial" w:hAnsi="Arial" w:cs="Arial"/>
                <w:sz w:val="20"/>
                <w:szCs w:val="20"/>
              </w:rPr>
              <w:t>industriales(</w:t>
            </w:r>
            <w:proofErr w:type="gramEnd"/>
            <w:r w:rsidRPr="6E56B402">
              <w:rPr>
                <w:rFonts w:ascii="Arial" w:eastAsia="Arial" w:hAnsi="Arial" w:cs="Arial"/>
                <w:sz w:val="20"/>
                <w:szCs w:val="20"/>
              </w:rPr>
              <w:t xml:space="preserve">Solventes, aceites, trapos impregnados de hidrocarburos, Plaguicidas) </w:t>
            </w:r>
          </w:p>
        </w:tc>
      </w:tr>
      <w:tr w:rsidR="5ADBFEA7" w14:paraId="1A2194B0" w14:textId="77777777" w:rsidTr="6E56B402">
        <w:trPr>
          <w:trHeight w:val="1515"/>
        </w:trPr>
        <w:tc>
          <w:tcPr>
            <w:tcW w:w="1313" w:type="dxa"/>
            <w:tcBorders>
              <w:top w:val="single" w:sz="8" w:space="0" w:color="auto"/>
              <w:left w:val="single" w:sz="8" w:space="0" w:color="auto"/>
              <w:bottom w:val="single" w:sz="8" w:space="0" w:color="auto"/>
              <w:right w:val="single" w:sz="8" w:space="0" w:color="auto"/>
            </w:tcBorders>
            <w:vAlign w:val="center"/>
          </w:tcPr>
          <w:p w14:paraId="321BEAD4" w14:textId="41646A3A"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lastRenderedPageBreak/>
              <w:t xml:space="preserve"> TRIPLE A </w:t>
            </w:r>
          </w:p>
        </w:tc>
        <w:tc>
          <w:tcPr>
            <w:tcW w:w="1740" w:type="dxa"/>
            <w:tcBorders>
              <w:top w:val="single" w:sz="8" w:space="0" w:color="auto"/>
              <w:left w:val="single" w:sz="8" w:space="0" w:color="auto"/>
              <w:bottom w:val="single" w:sz="8" w:space="0" w:color="auto"/>
              <w:right w:val="single" w:sz="8" w:space="0" w:color="auto"/>
            </w:tcBorders>
            <w:vAlign w:val="center"/>
          </w:tcPr>
          <w:p w14:paraId="2239BE64" w14:textId="72DFE4D3"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800.135.913-1 </w:t>
            </w:r>
          </w:p>
        </w:tc>
        <w:tc>
          <w:tcPr>
            <w:tcW w:w="1650" w:type="dxa"/>
            <w:tcBorders>
              <w:top w:val="single" w:sz="8" w:space="0" w:color="auto"/>
              <w:left w:val="single" w:sz="8" w:space="0" w:color="auto"/>
              <w:bottom w:val="single" w:sz="8" w:space="0" w:color="auto"/>
              <w:right w:val="single" w:sz="8" w:space="0" w:color="auto"/>
            </w:tcBorders>
            <w:vAlign w:val="center"/>
          </w:tcPr>
          <w:p w14:paraId="3B612AE4" w14:textId="22AA2B89"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0209-233 </w:t>
            </w:r>
          </w:p>
        </w:tc>
        <w:tc>
          <w:tcPr>
            <w:tcW w:w="2258" w:type="dxa"/>
            <w:tcBorders>
              <w:top w:val="single" w:sz="8" w:space="0" w:color="auto"/>
              <w:left w:val="single" w:sz="8" w:space="0" w:color="auto"/>
              <w:bottom w:val="single" w:sz="8" w:space="0" w:color="auto"/>
              <w:right w:val="single" w:sz="8" w:space="0" w:color="auto"/>
            </w:tcBorders>
          </w:tcPr>
          <w:p w14:paraId="7A9E2A96" w14:textId="05C4A297"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 </w:t>
            </w:r>
          </w:p>
        </w:tc>
        <w:tc>
          <w:tcPr>
            <w:tcW w:w="1993" w:type="dxa"/>
            <w:tcBorders>
              <w:top w:val="single" w:sz="8" w:space="0" w:color="auto"/>
              <w:left w:val="single" w:sz="8" w:space="0" w:color="auto"/>
              <w:bottom w:val="single" w:sz="8" w:space="0" w:color="auto"/>
              <w:right w:val="single" w:sz="8" w:space="0" w:color="auto"/>
            </w:tcBorders>
          </w:tcPr>
          <w:p w14:paraId="16655B80" w14:textId="5B5D99DA"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Disposición de residuos industriales </w:t>
            </w:r>
          </w:p>
        </w:tc>
      </w:tr>
      <w:tr w:rsidR="5ADBFEA7" w14:paraId="6688F4F4" w14:textId="77777777" w:rsidTr="6E56B402">
        <w:trPr>
          <w:trHeight w:val="1515"/>
        </w:trPr>
        <w:tc>
          <w:tcPr>
            <w:tcW w:w="1313" w:type="dxa"/>
            <w:tcBorders>
              <w:top w:val="single" w:sz="8" w:space="0" w:color="auto"/>
              <w:left w:val="single" w:sz="8" w:space="0" w:color="auto"/>
              <w:bottom w:val="single" w:sz="8" w:space="0" w:color="auto"/>
              <w:right w:val="single" w:sz="8" w:space="0" w:color="auto"/>
            </w:tcBorders>
            <w:vAlign w:val="center"/>
          </w:tcPr>
          <w:p w14:paraId="2536CD45" w14:textId="2B805F91"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lastRenderedPageBreak/>
              <w:t xml:space="preserve">FUERA INTERNACIONAL S.A. </w:t>
            </w:r>
          </w:p>
        </w:tc>
        <w:tc>
          <w:tcPr>
            <w:tcW w:w="1740" w:type="dxa"/>
            <w:tcBorders>
              <w:top w:val="single" w:sz="8" w:space="0" w:color="auto"/>
              <w:left w:val="single" w:sz="8" w:space="0" w:color="auto"/>
              <w:bottom w:val="single" w:sz="8" w:space="0" w:color="auto"/>
              <w:right w:val="single" w:sz="8" w:space="0" w:color="auto"/>
            </w:tcBorders>
            <w:vAlign w:val="center"/>
          </w:tcPr>
          <w:p w14:paraId="4B7E2541" w14:textId="57DE0250"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830.045.411-9 </w:t>
            </w:r>
          </w:p>
        </w:tc>
        <w:tc>
          <w:tcPr>
            <w:tcW w:w="1650" w:type="dxa"/>
            <w:tcBorders>
              <w:top w:val="single" w:sz="8" w:space="0" w:color="auto"/>
              <w:left w:val="single" w:sz="8" w:space="0" w:color="auto"/>
              <w:bottom w:val="single" w:sz="8" w:space="0" w:color="auto"/>
              <w:right w:val="single" w:sz="8" w:space="0" w:color="auto"/>
            </w:tcBorders>
            <w:vAlign w:val="center"/>
          </w:tcPr>
          <w:p w14:paraId="0CEF637D" w14:textId="3A5244B7"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2009-259 </w:t>
            </w:r>
          </w:p>
        </w:tc>
        <w:tc>
          <w:tcPr>
            <w:tcW w:w="2258" w:type="dxa"/>
            <w:tcBorders>
              <w:top w:val="single" w:sz="8" w:space="0" w:color="auto"/>
              <w:left w:val="single" w:sz="8" w:space="0" w:color="auto"/>
              <w:bottom w:val="single" w:sz="8" w:space="0" w:color="auto"/>
              <w:right w:val="single" w:sz="8" w:space="0" w:color="auto"/>
            </w:tcBorders>
          </w:tcPr>
          <w:p w14:paraId="09C85332" w14:textId="25D1FBD8"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Mediante Resolución No.000271 del 6 de agosto del 2007 fue otorgada Licencia Ambiental a la empresa TREDI COLOMBIA LTDA. Para el almacenamiento temporal de sustancias, materiales y residuos peligrosos. </w:t>
            </w:r>
          </w:p>
          <w:p w14:paraId="3EA16FEB" w14:textId="39227428"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 </w:t>
            </w:r>
          </w:p>
          <w:p w14:paraId="7811B909" w14:textId="2E3B278F"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A través de la Resolución No. 0025 de 2014, esta entidad aceptó el cambio de razón social de la empresa TREDI COLOMBIA LTDA,  </w:t>
            </w:r>
          </w:p>
        </w:tc>
        <w:tc>
          <w:tcPr>
            <w:tcW w:w="1993" w:type="dxa"/>
            <w:tcBorders>
              <w:top w:val="single" w:sz="8" w:space="0" w:color="auto"/>
              <w:left w:val="single" w:sz="8" w:space="0" w:color="auto"/>
              <w:bottom w:val="single" w:sz="8" w:space="0" w:color="auto"/>
              <w:right w:val="single" w:sz="8" w:space="0" w:color="auto"/>
            </w:tcBorders>
          </w:tcPr>
          <w:p w14:paraId="664BDDD3" w14:textId="458591A1" w:rsidR="5ADBFEA7" w:rsidRDefault="1399BF6A" w:rsidP="00A70AE9">
            <w:pPr>
              <w:spacing w:after="0" w:line="240" w:lineRule="auto"/>
              <w:jc w:val="both"/>
              <w:rPr>
                <w:rFonts w:ascii="Arial" w:eastAsia="Arial" w:hAnsi="Arial" w:cs="Arial"/>
                <w:sz w:val="20"/>
                <w:szCs w:val="20"/>
              </w:rPr>
            </w:pPr>
            <w:r w:rsidRPr="6E56B402">
              <w:rPr>
                <w:rFonts w:ascii="Arial" w:eastAsia="Arial" w:hAnsi="Arial" w:cs="Arial"/>
                <w:sz w:val="20"/>
                <w:szCs w:val="20"/>
              </w:rPr>
              <w:t xml:space="preserve">La bodega se encuentra en funcionamiento, almacenando residuos peligrosos en categoría de </w:t>
            </w:r>
            <w:proofErr w:type="spellStart"/>
            <w:r w:rsidRPr="6E56B402">
              <w:rPr>
                <w:rFonts w:ascii="Arial" w:eastAsia="Arial" w:hAnsi="Arial" w:cs="Arial"/>
                <w:sz w:val="20"/>
                <w:szCs w:val="20"/>
              </w:rPr>
              <w:t>COP’s</w:t>
            </w:r>
            <w:proofErr w:type="spellEnd"/>
            <w:r w:rsidRPr="6E56B402">
              <w:rPr>
                <w:rFonts w:ascii="Arial" w:eastAsia="Arial" w:hAnsi="Arial" w:cs="Arial"/>
                <w:sz w:val="20"/>
                <w:szCs w:val="20"/>
              </w:rPr>
              <w:t xml:space="preserve"> (Contaminantes Orgánicos Persistentes) y plaguicidas como sitio de almacenamiento temporal previa exportación a Francia, donde se realiza su disposición final. </w:t>
            </w:r>
          </w:p>
        </w:tc>
      </w:tr>
      <w:tr w:rsidR="5ADBFEA7" w14:paraId="3EC7DD85" w14:textId="77777777" w:rsidTr="6E56B402">
        <w:trPr>
          <w:trHeight w:val="1515"/>
        </w:trPr>
        <w:tc>
          <w:tcPr>
            <w:tcW w:w="1313" w:type="dxa"/>
            <w:tcBorders>
              <w:top w:val="single" w:sz="8" w:space="0" w:color="auto"/>
              <w:left w:val="single" w:sz="8" w:space="0" w:color="auto"/>
              <w:bottom w:val="single" w:sz="8" w:space="0" w:color="auto"/>
              <w:right w:val="single" w:sz="8" w:space="0" w:color="auto"/>
            </w:tcBorders>
            <w:vAlign w:val="center"/>
          </w:tcPr>
          <w:p w14:paraId="588290C4" w14:textId="2453F7CE"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lang w:val="en-US"/>
              </w:rPr>
              <w:t>ECOLOGICOS DEL NORTE LTDA</w:t>
            </w:r>
            <w:r w:rsidRPr="6E56B402">
              <w:rPr>
                <w:rFonts w:ascii="Arial" w:eastAsia="Arial" w:hAnsi="Arial" w:cs="Arial"/>
                <w:sz w:val="20"/>
                <w:szCs w:val="20"/>
              </w:rPr>
              <w:t xml:space="preserve"> </w:t>
            </w:r>
          </w:p>
        </w:tc>
        <w:tc>
          <w:tcPr>
            <w:tcW w:w="1740" w:type="dxa"/>
            <w:tcBorders>
              <w:top w:val="single" w:sz="8" w:space="0" w:color="auto"/>
              <w:left w:val="single" w:sz="8" w:space="0" w:color="auto"/>
              <w:bottom w:val="single" w:sz="8" w:space="0" w:color="auto"/>
              <w:right w:val="single" w:sz="8" w:space="0" w:color="auto"/>
            </w:tcBorders>
            <w:vAlign w:val="center"/>
          </w:tcPr>
          <w:p w14:paraId="44664F62" w14:textId="6E0528B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900.176.286-1 </w:t>
            </w:r>
          </w:p>
        </w:tc>
        <w:tc>
          <w:tcPr>
            <w:tcW w:w="1650" w:type="dxa"/>
            <w:tcBorders>
              <w:top w:val="single" w:sz="8" w:space="0" w:color="auto"/>
              <w:left w:val="single" w:sz="8" w:space="0" w:color="auto"/>
              <w:bottom w:val="single" w:sz="8" w:space="0" w:color="auto"/>
              <w:right w:val="single" w:sz="8" w:space="0" w:color="auto"/>
            </w:tcBorders>
            <w:vAlign w:val="center"/>
          </w:tcPr>
          <w:p w14:paraId="36F68EEC" w14:textId="72BD77AD"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0509-324 </w:t>
            </w:r>
          </w:p>
        </w:tc>
        <w:tc>
          <w:tcPr>
            <w:tcW w:w="2258" w:type="dxa"/>
            <w:tcBorders>
              <w:top w:val="single" w:sz="8" w:space="0" w:color="auto"/>
              <w:left w:val="single" w:sz="8" w:space="0" w:color="auto"/>
              <w:bottom w:val="single" w:sz="8" w:space="0" w:color="auto"/>
              <w:right w:val="single" w:sz="8" w:space="0" w:color="auto"/>
            </w:tcBorders>
          </w:tcPr>
          <w:p w14:paraId="2962D7D2" w14:textId="7B38E518" w:rsidR="5ADBFEA7" w:rsidRDefault="1399BF6A" w:rsidP="00A70AE9">
            <w:pPr>
              <w:spacing w:after="0" w:line="240" w:lineRule="auto"/>
              <w:jc w:val="both"/>
              <w:rPr>
                <w:rFonts w:ascii="Arial" w:eastAsia="Arial" w:hAnsi="Arial" w:cs="Arial"/>
                <w:sz w:val="20"/>
                <w:szCs w:val="20"/>
              </w:rPr>
            </w:pPr>
            <w:proofErr w:type="spellStart"/>
            <w:r w:rsidRPr="6E56B402">
              <w:rPr>
                <w:rFonts w:ascii="Arial" w:eastAsia="Arial" w:hAnsi="Arial" w:cs="Arial"/>
                <w:sz w:val="20"/>
                <w:szCs w:val="20"/>
                <w:lang w:val="en-US"/>
              </w:rPr>
              <w:t>Resolución</w:t>
            </w:r>
            <w:proofErr w:type="spellEnd"/>
            <w:r w:rsidRPr="6E56B402">
              <w:rPr>
                <w:rFonts w:ascii="Arial" w:eastAsia="Arial" w:hAnsi="Arial" w:cs="Arial"/>
                <w:sz w:val="20"/>
                <w:szCs w:val="20"/>
                <w:lang w:val="en-US"/>
              </w:rPr>
              <w:t xml:space="preserve"> No. 00123 del 16 de </w:t>
            </w:r>
            <w:proofErr w:type="spellStart"/>
            <w:r w:rsidRPr="6E56B402">
              <w:rPr>
                <w:rFonts w:ascii="Arial" w:eastAsia="Arial" w:hAnsi="Arial" w:cs="Arial"/>
                <w:sz w:val="20"/>
                <w:szCs w:val="20"/>
                <w:lang w:val="en-US"/>
              </w:rPr>
              <w:t>febrero</w:t>
            </w:r>
            <w:proofErr w:type="spellEnd"/>
            <w:r w:rsidRPr="6E56B402">
              <w:rPr>
                <w:rFonts w:ascii="Arial" w:eastAsia="Arial" w:hAnsi="Arial" w:cs="Arial"/>
                <w:sz w:val="20"/>
                <w:szCs w:val="20"/>
                <w:lang w:val="en-US"/>
              </w:rPr>
              <w:t xml:space="preserve"> de 2017            Por medio de la cual se </w:t>
            </w:r>
            <w:proofErr w:type="spellStart"/>
            <w:r w:rsidRPr="6E56B402">
              <w:rPr>
                <w:rFonts w:ascii="Arial" w:eastAsia="Arial" w:hAnsi="Arial" w:cs="Arial"/>
                <w:sz w:val="20"/>
                <w:szCs w:val="20"/>
                <w:lang w:val="en-US"/>
              </w:rPr>
              <w:t>otorga</w:t>
            </w:r>
            <w:proofErr w:type="spellEnd"/>
            <w:r w:rsidRPr="6E56B402">
              <w:rPr>
                <w:rFonts w:ascii="Arial" w:eastAsia="Arial" w:hAnsi="Arial" w:cs="Arial"/>
                <w:sz w:val="20"/>
                <w:szCs w:val="20"/>
                <w:lang w:val="en-US"/>
              </w:rPr>
              <w:t xml:space="preserve"> una licencia </w:t>
            </w:r>
            <w:r w:rsidR="001C2F9A">
              <w:rPr>
                <w:rFonts w:ascii="Arial" w:eastAsia="Arial" w:hAnsi="Arial" w:cs="Arial"/>
                <w:sz w:val="20"/>
                <w:szCs w:val="20"/>
                <w:lang w:val="en-US"/>
              </w:rPr>
              <w:pgNum/>
            </w:r>
            <w:proofErr w:type="spellStart"/>
            <w:r w:rsidR="001C2F9A">
              <w:rPr>
                <w:rFonts w:ascii="Arial" w:eastAsia="Arial" w:hAnsi="Arial" w:cs="Arial"/>
                <w:sz w:val="20"/>
                <w:szCs w:val="20"/>
                <w:lang w:val="en-US"/>
              </w:rPr>
              <w:t>mbiental</w:t>
            </w:r>
            <w:proofErr w:type="spellEnd"/>
            <w:r w:rsidRPr="6E56B402">
              <w:rPr>
                <w:rFonts w:ascii="Arial" w:eastAsia="Arial" w:hAnsi="Arial" w:cs="Arial"/>
                <w:sz w:val="20"/>
                <w:szCs w:val="20"/>
                <w:lang w:val="en-US"/>
              </w:rPr>
              <w:t xml:space="preserve"> a la </w:t>
            </w:r>
            <w:proofErr w:type="spellStart"/>
            <w:r w:rsidRPr="6E56B402">
              <w:rPr>
                <w:rFonts w:ascii="Arial" w:eastAsia="Arial" w:hAnsi="Arial" w:cs="Arial"/>
                <w:sz w:val="20"/>
                <w:szCs w:val="20"/>
                <w:lang w:val="en-US"/>
              </w:rPr>
              <w:t>empresa</w:t>
            </w:r>
            <w:proofErr w:type="spellEnd"/>
            <w:r w:rsidRPr="6E56B402">
              <w:rPr>
                <w:rFonts w:ascii="Arial" w:eastAsia="Arial" w:hAnsi="Arial" w:cs="Arial"/>
                <w:sz w:val="20"/>
                <w:szCs w:val="20"/>
                <w:lang w:val="en-US"/>
              </w:rPr>
              <w:t xml:space="preserve"> ECOLOGICOS DEL NORTE LTDA., y se </w:t>
            </w:r>
            <w:proofErr w:type="spellStart"/>
            <w:r w:rsidRPr="6E56B402">
              <w:rPr>
                <w:rFonts w:ascii="Arial" w:eastAsia="Arial" w:hAnsi="Arial" w:cs="Arial"/>
                <w:sz w:val="20"/>
                <w:szCs w:val="20"/>
                <w:lang w:val="en-US"/>
              </w:rPr>
              <w:t>dictan</w:t>
            </w:r>
            <w:proofErr w:type="spellEnd"/>
            <w:r w:rsidRPr="6E56B402">
              <w:rPr>
                <w:rFonts w:ascii="Arial" w:eastAsia="Arial" w:hAnsi="Arial" w:cs="Arial"/>
                <w:sz w:val="20"/>
                <w:szCs w:val="20"/>
                <w:lang w:val="en-US"/>
              </w:rPr>
              <w:t xml:space="preserve"> </w:t>
            </w:r>
            <w:proofErr w:type="spellStart"/>
            <w:r w:rsidRPr="6E56B402">
              <w:rPr>
                <w:rFonts w:ascii="Arial" w:eastAsia="Arial" w:hAnsi="Arial" w:cs="Arial"/>
                <w:sz w:val="20"/>
                <w:szCs w:val="20"/>
                <w:lang w:val="en-US"/>
              </w:rPr>
              <w:t>otras</w:t>
            </w:r>
            <w:proofErr w:type="spellEnd"/>
            <w:r w:rsidRPr="6E56B402">
              <w:rPr>
                <w:rFonts w:ascii="Arial" w:eastAsia="Arial" w:hAnsi="Arial" w:cs="Arial"/>
                <w:sz w:val="20"/>
                <w:szCs w:val="20"/>
                <w:lang w:val="en-US"/>
              </w:rPr>
              <w:t xml:space="preserve"> </w:t>
            </w:r>
            <w:proofErr w:type="spellStart"/>
            <w:r w:rsidRPr="6E56B402">
              <w:rPr>
                <w:rFonts w:ascii="Arial" w:eastAsia="Arial" w:hAnsi="Arial" w:cs="Arial"/>
                <w:sz w:val="20"/>
                <w:szCs w:val="20"/>
                <w:lang w:val="en-US"/>
              </w:rPr>
              <w:t>disposiciones</w:t>
            </w:r>
            <w:proofErr w:type="spellEnd"/>
            <w:r w:rsidRPr="6E56B402">
              <w:rPr>
                <w:rFonts w:ascii="Arial" w:eastAsia="Arial" w:hAnsi="Arial" w:cs="Arial"/>
                <w:sz w:val="20"/>
                <w:szCs w:val="20"/>
                <w:lang w:val="en-US"/>
              </w:rPr>
              <w:t>.</w:t>
            </w:r>
            <w:r w:rsidRPr="6E56B402">
              <w:rPr>
                <w:rFonts w:ascii="Arial" w:eastAsia="Arial" w:hAnsi="Arial" w:cs="Arial"/>
                <w:sz w:val="20"/>
                <w:szCs w:val="20"/>
              </w:rPr>
              <w:t xml:space="preserve"> </w:t>
            </w:r>
          </w:p>
        </w:tc>
        <w:tc>
          <w:tcPr>
            <w:tcW w:w="1993" w:type="dxa"/>
            <w:tcBorders>
              <w:top w:val="single" w:sz="8" w:space="0" w:color="auto"/>
              <w:left w:val="single" w:sz="8" w:space="0" w:color="auto"/>
              <w:bottom w:val="single" w:sz="8" w:space="0" w:color="auto"/>
              <w:right w:val="single" w:sz="8" w:space="0" w:color="auto"/>
            </w:tcBorders>
          </w:tcPr>
          <w:p w14:paraId="4665D3D6" w14:textId="2DFF4B0D" w:rsidR="5ADBFEA7" w:rsidRDefault="1399BF6A" w:rsidP="00A70AE9">
            <w:pPr>
              <w:spacing w:after="0" w:line="240" w:lineRule="auto"/>
              <w:jc w:val="both"/>
              <w:rPr>
                <w:rFonts w:ascii="Arial" w:eastAsia="Arial" w:hAnsi="Arial" w:cs="Arial"/>
                <w:sz w:val="20"/>
                <w:szCs w:val="20"/>
              </w:rPr>
            </w:pPr>
            <w:proofErr w:type="spellStart"/>
            <w:r w:rsidRPr="6E56B402">
              <w:rPr>
                <w:rFonts w:ascii="Arial" w:eastAsia="Arial" w:hAnsi="Arial" w:cs="Arial"/>
                <w:sz w:val="20"/>
                <w:szCs w:val="20"/>
                <w:lang w:val="en-US"/>
              </w:rPr>
              <w:t>Aceite</w:t>
            </w:r>
            <w:proofErr w:type="spellEnd"/>
            <w:r w:rsidRPr="6E56B402">
              <w:rPr>
                <w:rFonts w:ascii="Arial" w:eastAsia="Arial" w:hAnsi="Arial" w:cs="Arial"/>
                <w:sz w:val="20"/>
                <w:szCs w:val="20"/>
                <w:lang w:val="en-US"/>
              </w:rPr>
              <w:t xml:space="preserve"> y/o Combustibles </w:t>
            </w:r>
            <w:proofErr w:type="spellStart"/>
            <w:r w:rsidRPr="6E56B402">
              <w:rPr>
                <w:rFonts w:ascii="Arial" w:eastAsia="Arial" w:hAnsi="Arial" w:cs="Arial"/>
                <w:sz w:val="20"/>
                <w:szCs w:val="20"/>
                <w:lang w:val="en-US"/>
              </w:rPr>
              <w:t>usados</w:t>
            </w:r>
            <w:proofErr w:type="spellEnd"/>
            <w:r w:rsidRPr="6E56B402">
              <w:rPr>
                <w:rFonts w:ascii="Arial" w:eastAsia="Arial" w:hAnsi="Arial" w:cs="Arial"/>
                <w:sz w:val="20"/>
                <w:szCs w:val="20"/>
                <w:lang w:val="en-US"/>
              </w:rPr>
              <w:t xml:space="preserve"> de </w:t>
            </w:r>
            <w:proofErr w:type="spellStart"/>
            <w:r w:rsidRPr="6E56B402">
              <w:rPr>
                <w:rFonts w:ascii="Arial" w:eastAsia="Arial" w:hAnsi="Arial" w:cs="Arial"/>
                <w:sz w:val="20"/>
                <w:szCs w:val="20"/>
                <w:lang w:val="en-US"/>
              </w:rPr>
              <w:t>origen</w:t>
            </w:r>
            <w:proofErr w:type="spellEnd"/>
            <w:r w:rsidRPr="6E56B402">
              <w:rPr>
                <w:rFonts w:ascii="Arial" w:eastAsia="Arial" w:hAnsi="Arial" w:cs="Arial"/>
                <w:sz w:val="20"/>
                <w:szCs w:val="20"/>
                <w:lang w:val="en-US"/>
              </w:rPr>
              <w:t xml:space="preserve"> mineral y/o natural.</w:t>
            </w:r>
            <w:r w:rsidRPr="6E56B402">
              <w:rPr>
                <w:rFonts w:ascii="Arial" w:eastAsia="Arial" w:hAnsi="Arial" w:cs="Arial"/>
                <w:sz w:val="20"/>
                <w:szCs w:val="20"/>
              </w:rPr>
              <w:t xml:space="preserve"> </w:t>
            </w:r>
          </w:p>
        </w:tc>
      </w:tr>
    </w:tbl>
    <w:p w14:paraId="151B7672" w14:textId="5CF02D2C" w:rsidR="5E7C859F" w:rsidRDefault="234CA0D7" w:rsidP="00A70AE9">
      <w:pPr>
        <w:spacing w:after="0" w:line="240" w:lineRule="auto"/>
        <w:jc w:val="both"/>
        <w:rPr>
          <w:rFonts w:ascii="Arial" w:eastAsia="Arial" w:hAnsi="Arial" w:cs="Arial"/>
          <w:color w:val="000000" w:themeColor="text1"/>
          <w:sz w:val="24"/>
          <w:szCs w:val="24"/>
        </w:rPr>
      </w:pPr>
      <w:r w:rsidRPr="6E56B402">
        <w:rPr>
          <w:rFonts w:ascii="Arial" w:eastAsia="Arial" w:hAnsi="Arial" w:cs="Arial"/>
          <w:color w:val="000000" w:themeColor="text1"/>
          <w:sz w:val="24"/>
          <w:szCs w:val="24"/>
        </w:rPr>
        <w:t xml:space="preserve"> </w:t>
      </w:r>
    </w:p>
    <w:p w14:paraId="02341925" w14:textId="1B382351" w:rsidR="5E7C859F" w:rsidRDefault="234CA0D7" w:rsidP="001C2F9A">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t>5.4.3. Listado de Áreas protegidas por la C.R.A. PMA y Acuerdos</w:t>
      </w:r>
    </w:p>
    <w:p w14:paraId="53AF9757" w14:textId="77777777" w:rsidR="001C2F9A" w:rsidRDefault="001C2F9A" w:rsidP="001C2F9A">
      <w:pPr>
        <w:spacing w:after="0" w:line="240" w:lineRule="auto"/>
        <w:jc w:val="both"/>
        <w:rPr>
          <w:rFonts w:ascii="Arial" w:eastAsia="Arial" w:hAnsi="Arial" w:cs="Arial"/>
          <w:b/>
          <w:bCs/>
          <w:color w:val="000000" w:themeColor="text1"/>
        </w:rPr>
      </w:pPr>
    </w:p>
    <w:p w14:paraId="77303807" w14:textId="50B9D443" w:rsidR="00CC0A60" w:rsidRDefault="00CC0A60" w:rsidP="00A70AE9">
      <w:pPr>
        <w:spacing w:after="0" w:line="240" w:lineRule="auto"/>
        <w:jc w:val="both"/>
        <w:rPr>
          <w:rFonts w:ascii="Arial" w:eastAsia="Arial" w:hAnsi="Arial" w:cs="Arial"/>
          <w:color w:val="000000" w:themeColor="text1"/>
          <w:lang w:val="es"/>
        </w:rPr>
      </w:pPr>
      <w:r w:rsidRPr="6E56B402">
        <w:rPr>
          <w:rFonts w:ascii="Arial" w:eastAsia="Arial" w:hAnsi="Arial" w:cs="Arial"/>
          <w:color w:val="000000" w:themeColor="text1"/>
          <w:lang w:val="es"/>
        </w:rPr>
        <w:t>Sobre el particular, me permito indicar que en jurisdicción de la Corporación Autónoma Regional del Atlántico se encuentran declara</w:t>
      </w:r>
      <w:r w:rsidR="2B0C5CD0" w:rsidRPr="6E56B402">
        <w:rPr>
          <w:rFonts w:ascii="Arial" w:eastAsia="Arial" w:hAnsi="Arial" w:cs="Arial"/>
          <w:color w:val="000000" w:themeColor="text1"/>
          <w:lang w:val="es"/>
        </w:rPr>
        <w:t>das</w:t>
      </w:r>
      <w:r w:rsidRPr="6E56B402">
        <w:rPr>
          <w:rFonts w:ascii="Arial" w:eastAsia="Arial" w:hAnsi="Arial" w:cs="Arial"/>
          <w:color w:val="000000" w:themeColor="text1"/>
          <w:lang w:val="es"/>
        </w:rPr>
        <w:t xml:space="preserve"> las siguientes áreas:</w:t>
      </w:r>
    </w:p>
    <w:p w14:paraId="0410E2A3" w14:textId="77777777" w:rsidR="001C2F9A" w:rsidRDefault="001C2F9A" w:rsidP="00A70AE9">
      <w:pPr>
        <w:spacing w:after="0" w:line="240" w:lineRule="auto"/>
        <w:jc w:val="both"/>
        <w:rPr>
          <w:rFonts w:ascii="Arial" w:eastAsia="Arial" w:hAnsi="Arial" w:cs="Arial"/>
          <w:color w:val="000000" w:themeColor="text1"/>
          <w:lang w:val="es"/>
        </w:rPr>
      </w:pPr>
    </w:p>
    <w:tbl>
      <w:tblPr>
        <w:tblW w:w="0" w:type="auto"/>
        <w:jc w:val="center"/>
        <w:tblLayout w:type="fixed"/>
        <w:tblLook w:val="04A0" w:firstRow="1" w:lastRow="0" w:firstColumn="1" w:lastColumn="0" w:noHBand="0" w:noVBand="1"/>
      </w:tblPr>
      <w:tblGrid>
        <w:gridCol w:w="1470"/>
        <w:gridCol w:w="1590"/>
        <w:gridCol w:w="1710"/>
        <w:gridCol w:w="1650"/>
        <w:gridCol w:w="2325"/>
      </w:tblGrid>
      <w:tr w:rsidR="5ADBFEA7" w14:paraId="238EEBD6" w14:textId="77777777" w:rsidTr="6E56B402">
        <w:trPr>
          <w:trHeight w:val="450"/>
          <w:jc w:val="center"/>
        </w:trPr>
        <w:tc>
          <w:tcPr>
            <w:tcW w:w="1470" w:type="dxa"/>
            <w:tcBorders>
              <w:top w:val="single" w:sz="8" w:space="0" w:color="auto"/>
              <w:left w:val="single" w:sz="8" w:space="0" w:color="auto"/>
              <w:bottom w:val="single" w:sz="8" w:space="0" w:color="auto"/>
              <w:right w:val="single" w:sz="8" w:space="0" w:color="auto"/>
            </w:tcBorders>
            <w:vAlign w:val="center"/>
          </w:tcPr>
          <w:p w14:paraId="0AA42AEA" w14:textId="7B956687"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 MUNICIPIO </w:t>
            </w:r>
          </w:p>
        </w:tc>
        <w:tc>
          <w:tcPr>
            <w:tcW w:w="1590" w:type="dxa"/>
            <w:tcBorders>
              <w:top w:val="single" w:sz="8" w:space="0" w:color="auto"/>
              <w:left w:val="single" w:sz="8" w:space="0" w:color="auto"/>
              <w:bottom w:val="single" w:sz="8" w:space="0" w:color="auto"/>
              <w:right w:val="single" w:sz="8" w:space="0" w:color="auto"/>
            </w:tcBorders>
            <w:vAlign w:val="center"/>
          </w:tcPr>
          <w:p w14:paraId="41B078D8" w14:textId="3ABF98AF"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ÁREA POTENCIAL </w:t>
            </w:r>
          </w:p>
        </w:tc>
        <w:tc>
          <w:tcPr>
            <w:tcW w:w="1710" w:type="dxa"/>
            <w:tcBorders>
              <w:top w:val="single" w:sz="8" w:space="0" w:color="auto"/>
              <w:left w:val="single" w:sz="8" w:space="0" w:color="auto"/>
              <w:bottom w:val="single" w:sz="8" w:space="0" w:color="auto"/>
              <w:right w:val="single" w:sz="8" w:space="0" w:color="auto"/>
            </w:tcBorders>
            <w:vAlign w:val="center"/>
          </w:tcPr>
          <w:p w14:paraId="6682904C" w14:textId="41A6400B"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NÚMERO DE HECTÁREAS </w:t>
            </w:r>
          </w:p>
        </w:tc>
        <w:tc>
          <w:tcPr>
            <w:tcW w:w="1650" w:type="dxa"/>
            <w:tcBorders>
              <w:top w:val="single" w:sz="8" w:space="0" w:color="auto"/>
              <w:left w:val="single" w:sz="8" w:space="0" w:color="auto"/>
              <w:bottom w:val="single" w:sz="8" w:space="0" w:color="auto"/>
              <w:right w:val="single" w:sz="8" w:space="0" w:color="auto"/>
            </w:tcBorders>
            <w:vAlign w:val="center"/>
          </w:tcPr>
          <w:p w14:paraId="7CE9E619" w14:textId="73B42A7E"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CATEGORÍA (DECRETO 2372-2010) </w:t>
            </w:r>
          </w:p>
        </w:tc>
        <w:tc>
          <w:tcPr>
            <w:tcW w:w="2325" w:type="dxa"/>
            <w:tcBorders>
              <w:top w:val="single" w:sz="8" w:space="0" w:color="auto"/>
              <w:left w:val="single" w:sz="8" w:space="0" w:color="auto"/>
              <w:bottom w:val="single" w:sz="8" w:space="0" w:color="auto"/>
              <w:right w:val="single" w:sz="8" w:space="0" w:color="auto"/>
            </w:tcBorders>
          </w:tcPr>
          <w:p w14:paraId="3149573C" w14:textId="13B980FA" w:rsidR="5ADBFEA7" w:rsidRDefault="1399BF6A" w:rsidP="00A70AE9">
            <w:pPr>
              <w:spacing w:after="0" w:line="240" w:lineRule="auto"/>
              <w:jc w:val="center"/>
              <w:rPr>
                <w:rFonts w:ascii="Arial" w:eastAsia="Arial" w:hAnsi="Arial" w:cs="Arial"/>
                <w:b/>
                <w:bCs/>
                <w:sz w:val="20"/>
                <w:szCs w:val="20"/>
              </w:rPr>
            </w:pPr>
            <w:r w:rsidRPr="6E56B402">
              <w:rPr>
                <w:rFonts w:ascii="Arial" w:eastAsia="Arial" w:hAnsi="Arial" w:cs="Arial"/>
                <w:b/>
                <w:bCs/>
                <w:sz w:val="20"/>
                <w:szCs w:val="20"/>
              </w:rPr>
              <w:t xml:space="preserve">ACUERDO ADMINISTRATIVO DE DECLARATORIA  </w:t>
            </w:r>
          </w:p>
        </w:tc>
      </w:tr>
      <w:tr w:rsidR="5ADBFEA7" w14:paraId="12326B1A" w14:textId="77777777" w:rsidTr="6E56B402">
        <w:trPr>
          <w:trHeight w:val="195"/>
          <w:jc w:val="center"/>
        </w:trPr>
        <w:tc>
          <w:tcPr>
            <w:tcW w:w="1470" w:type="dxa"/>
            <w:tcBorders>
              <w:top w:val="single" w:sz="8" w:space="0" w:color="auto"/>
              <w:left w:val="single" w:sz="8" w:space="0" w:color="auto"/>
              <w:bottom w:val="single" w:sz="8" w:space="0" w:color="auto"/>
              <w:right w:val="single" w:sz="8" w:space="0" w:color="auto"/>
            </w:tcBorders>
          </w:tcPr>
          <w:p w14:paraId="420E8EFD" w14:textId="4223E873"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Piojó </w:t>
            </w:r>
          </w:p>
        </w:tc>
        <w:tc>
          <w:tcPr>
            <w:tcW w:w="1590" w:type="dxa"/>
            <w:tcBorders>
              <w:top w:val="single" w:sz="8" w:space="0" w:color="auto"/>
              <w:left w:val="single" w:sz="8" w:space="0" w:color="auto"/>
              <w:bottom w:val="single" w:sz="8" w:space="0" w:color="auto"/>
              <w:right w:val="single" w:sz="8" w:space="0" w:color="auto"/>
            </w:tcBorders>
          </w:tcPr>
          <w:p w14:paraId="42C75C3D" w14:textId="7523110D"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El Palomar </w:t>
            </w:r>
          </w:p>
        </w:tc>
        <w:tc>
          <w:tcPr>
            <w:tcW w:w="1710" w:type="dxa"/>
            <w:tcBorders>
              <w:top w:val="single" w:sz="8" w:space="0" w:color="auto"/>
              <w:left w:val="single" w:sz="8" w:space="0" w:color="auto"/>
              <w:bottom w:val="single" w:sz="8" w:space="0" w:color="auto"/>
              <w:right w:val="single" w:sz="8" w:space="0" w:color="auto"/>
            </w:tcBorders>
          </w:tcPr>
          <w:p w14:paraId="1152AA10" w14:textId="5C7B3325"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772 </w:t>
            </w:r>
          </w:p>
        </w:tc>
        <w:tc>
          <w:tcPr>
            <w:tcW w:w="1650" w:type="dxa"/>
            <w:tcBorders>
              <w:top w:val="single" w:sz="8" w:space="0" w:color="auto"/>
              <w:left w:val="single" w:sz="8" w:space="0" w:color="auto"/>
              <w:bottom w:val="single" w:sz="8" w:space="0" w:color="auto"/>
              <w:right w:val="single" w:sz="8" w:space="0" w:color="auto"/>
            </w:tcBorders>
          </w:tcPr>
          <w:p w14:paraId="4A9E4C31" w14:textId="4A61E632"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Reserva Forestal Protectora </w:t>
            </w:r>
          </w:p>
        </w:tc>
        <w:tc>
          <w:tcPr>
            <w:tcW w:w="2325" w:type="dxa"/>
            <w:tcBorders>
              <w:top w:val="single" w:sz="8" w:space="0" w:color="auto"/>
              <w:left w:val="single" w:sz="8" w:space="0" w:color="auto"/>
              <w:bottom w:val="single" w:sz="8" w:space="0" w:color="auto"/>
              <w:right w:val="single" w:sz="8" w:space="0" w:color="auto"/>
            </w:tcBorders>
          </w:tcPr>
          <w:p w14:paraId="463CB47C" w14:textId="7DF10C62"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No.019 del 2013 </w:t>
            </w:r>
          </w:p>
        </w:tc>
      </w:tr>
      <w:tr w:rsidR="5ADBFEA7" w14:paraId="0F0BD87E" w14:textId="77777777" w:rsidTr="6E56B402">
        <w:trPr>
          <w:trHeight w:val="240"/>
          <w:jc w:val="center"/>
        </w:trPr>
        <w:tc>
          <w:tcPr>
            <w:tcW w:w="1470" w:type="dxa"/>
            <w:tcBorders>
              <w:top w:val="single" w:sz="8" w:space="0" w:color="auto"/>
              <w:left w:val="single" w:sz="8" w:space="0" w:color="auto"/>
              <w:bottom w:val="single" w:sz="8" w:space="0" w:color="auto"/>
              <w:right w:val="single" w:sz="8" w:space="0" w:color="auto"/>
            </w:tcBorders>
          </w:tcPr>
          <w:p w14:paraId="5D3E0153" w14:textId="6F10B328"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lastRenderedPageBreak/>
              <w:t xml:space="preserve">Luruaco </w:t>
            </w:r>
          </w:p>
        </w:tc>
        <w:tc>
          <w:tcPr>
            <w:tcW w:w="1590" w:type="dxa"/>
            <w:tcBorders>
              <w:top w:val="single" w:sz="8" w:space="0" w:color="auto"/>
              <w:left w:val="single" w:sz="8" w:space="0" w:color="auto"/>
              <w:bottom w:val="single" w:sz="8" w:space="0" w:color="auto"/>
              <w:right w:val="single" w:sz="8" w:space="0" w:color="auto"/>
            </w:tcBorders>
          </w:tcPr>
          <w:p w14:paraId="60C8DD49" w14:textId="7B072632"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Los Rosales </w:t>
            </w:r>
          </w:p>
        </w:tc>
        <w:tc>
          <w:tcPr>
            <w:tcW w:w="1710" w:type="dxa"/>
            <w:tcBorders>
              <w:top w:val="single" w:sz="8" w:space="0" w:color="auto"/>
              <w:left w:val="single" w:sz="8" w:space="0" w:color="auto"/>
              <w:bottom w:val="single" w:sz="8" w:space="0" w:color="auto"/>
              <w:right w:val="single" w:sz="8" w:space="0" w:color="auto"/>
            </w:tcBorders>
          </w:tcPr>
          <w:p w14:paraId="5A9775F0" w14:textId="5226126A"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1304 </w:t>
            </w:r>
          </w:p>
        </w:tc>
        <w:tc>
          <w:tcPr>
            <w:tcW w:w="1650" w:type="dxa"/>
            <w:tcBorders>
              <w:top w:val="single" w:sz="8" w:space="0" w:color="auto"/>
              <w:left w:val="single" w:sz="8" w:space="0" w:color="auto"/>
              <w:bottom w:val="single" w:sz="8" w:space="0" w:color="auto"/>
              <w:right w:val="single" w:sz="8" w:space="0" w:color="auto"/>
            </w:tcBorders>
          </w:tcPr>
          <w:p w14:paraId="743F419A" w14:textId="685514AE"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Parque Natural Regional Los Rosales </w:t>
            </w:r>
          </w:p>
        </w:tc>
        <w:tc>
          <w:tcPr>
            <w:tcW w:w="2325" w:type="dxa"/>
            <w:tcBorders>
              <w:top w:val="single" w:sz="8" w:space="0" w:color="auto"/>
              <w:left w:val="single" w:sz="8" w:space="0" w:color="auto"/>
              <w:bottom w:val="single" w:sz="8" w:space="0" w:color="auto"/>
              <w:right w:val="single" w:sz="8" w:space="0" w:color="auto"/>
            </w:tcBorders>
          </w:tcPr>
          <w:p w14:paraId="02ED1A9E" w14:textId="775099B1"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No.015 del 2011 </w:t>
            </w:r>
          </w:p>
        </w:tc>
      </w:tr>
      <w:tr w:rsidR="5ADBFEA7" w14:paraId="2A861C70" w14:textId="77777777" w:rsidTr="6E56B402">
        <w:trPr>
          <w:trHeight w:val="285"/>
          <w:jc w:val="center"/>
        </w:trPr>
        <w:tc>
          <w:tcPr>
            <w:tcW w:w="1470" w:type="dxa"/>
            <w:tcBorders>
              <w:top w:val="single" w:sz="8" w:space="0" w:color="auto"/>
              <w:left w:val="single" w:sz="8" w:space="0" w:color="auto"/>
              <w:bottom w:val="single" w:sz="8" w:space="0" w:color="auto"/>
              <w:right w:val="single" w:sz="8" w:space="0" w:color="auto"/>
            </w:tcBorders>
          </w:tcPr>
          <w:p w14:paraId="2931BC8B" w14:textId="7C456DC0"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Usiacurí </w:t>
            </w:r>
          </w:p>
        </w:tc>
        <w:tc>
          <w:tcPr>
            <w:tcW w:w="1590" w:type="dxa"/>
            <w:tcBorders>
              <w:top w:val="single" w:sz="8" w:space="0" w:color="auto"/>
              <w:left w:val="single" w:sz="8" w:space="0" w:color="auto"/>
              <w:bottom w:val="single" w:sz="8" w:space="0" w:color="auto"/>
              <w:right w:val="single" w:sz="8" w:space="0" w:color="auto"/>
            </w:tcBorders>
          </w:tcPr>
          <w:p w14:paraId="448472CC" w14:textId="104FD511" w:rsidR="5ADBFEA7" w:rsidRDefault="1399BF6A" w:rsidP="00A70AE9">
            <w:pPr>
              <w:spacing w:after="0" w:line="240" w:lineRule="auto"/>
              <w:jc w:val="center"/>
              <w:rPr>
                <w:rFonts w:ascii="Arial" w:eastAsia="Arial" w:hAnsi="Arial" w:cs="Arial"/>
                <w:sz w:val="20"/>
                <w:szCs w:val="20"/>
              </w:rPr>
            </w:pPr>
            <w:proofErr w:type="spellStart"/>
            <w:r w:rsidRPr="6E56B402">
              <w:rPr>
                <w:rFonts w:ascii="Arial" w:eastAsia="Arial" w:hAnsi="Arial" w:cs="Arial"/>
                <w:sz w:val="20"/>
                <w:szCs w:val="20"/>
              </w:rPr>
              <w:t>Luriza</w:t>
            </w:r>
            <w:proofErr w:type="spellEnd"/>
            <w:r w:rsidRPr="6E56B402">
              <w:rPr>
                <w:rFonts w:ascii="Arial" w:eastAsia="Arial" w:hAnsi="Arial" w:cs="Arial"/>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54DDEC1E" w14:textId="7A0653D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837 </w:t>
            </w:r>
          </w:p>
        </w:tc>
        <w:tc>
          <w:tcPr>
            <w:tcW w:w="1650" w:type="dxa"/>
            <w:tcBorders>
              <w:top w:val="single" w:sz="8" w:space="0" w:color="auto"/>
              <w:left w:val="single" w:sz="8" w:space="0" w:color="auto"/>
              <w:bottom w:val="single" w:sz="8" w:space="0" w:color="auto"/>
              <w:right w:val="single" w:sz="8" w:space="0" w:color="auto"/>
            </w:tcBorders>
          </w:tcPr>
          <w:p w14:paraId="644840D6" w14:textId="3BC4C13E"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Distrito Regional de Manejo Integrado </w:t>
            </w:r>
          </w:p>
        </w:tc>
        <w:tc>
          <w:tcPr>
            <w:tcW w:w="2325" w:type="dxa"/>
            <w:tcBorders>
              <w:top w:val="single" w:sz="8" w:space="0" w:color="auto"/>
              <w:left w:val="single" w:sz="8" w:space="0" w:color="auto"/>
              <w:bottom w:val="single" w:sz="8" w:space="0" w:color="auto"/>
              <w:right w:val="single" w:sz="8" w:space="0" w:color="auto"/>
            </w:tcBorders>
          </w:tcPr>
          <w:p w14:paraId="3BA16C12" w14:textId="0A2A9E7B"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No.003 del 2011 </w:t>
            </w:r>
          </w:p>
        </w:tc>
      </w:tr>
      <w:tr w:rsidR="5ADBFEA7" w14:paraId="38A1033A" w14:textId="77777777" w:rsidTr="6E56B402">
        <w:trPr>
          <w:trHeight w:val="285"/>
          <w:jc w:val="center"/>
        </w:trPr>
        <w:tc>
          <w:tcPr>
            <w:tcW w:w="1470" w:type="dxa"/>
            <w:tcBorders>
              <w:top w:val="single" w:sz="8" w:space="0" w:color="auto"/>
              <w:left w:val="single" w:sz="8" w:space="0" w:color="auto"/>
              <w:bottom w:val="single" w:sz="8" w:space="0" w:color="auto"/>
              <w:right w:val="single" w:sz="8" w:space="0" w:color="auto"/>
            </w:tcBorders>
          </w:tcPr>
          <w:p w14:paraId="31D48E1F" w14:textId="230FB2F2"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Luruaco </w:t>
            </w:r>
          </w:p>
        </w:tc>
        <w:tc>
          <w:tcPr>
            <w:tcW w:w="1590" w:type="dxa"/>
            <w:tcBorders>
              <w:top w:val="single" w:sz="8" w:space="0" w:color="auto"/>
              <w:left w:val="single" w:sz="8" w:space="0" w:color="auto"/>
              <w:bottom w:val="single" w:sz="8" w:space="0" w:color="auto"/>
              <w:right w:val="single" w:sz="8" w:space="0" w:color="auto"/>
            </w:tcBorders>
          </w:tcPr>
          <w:p w14:paraId="1F78E232" w14:textId="2C7C3960"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Palmar del Titi </w:t>
            </w:r>
          </w:p>
        </w:tc>
        <w:tc>
          <w:tcPr>
            <w:tcW w:w="1710" w:type="dxa"/>
            <w:tcBorders>
              <w:top w:val="single" w:sz="8" w:space="0" w:color="auto"/>
              <w:left w:val="single" w:sz="8" w:space="0" w:color="auto"/>
              <w:bottom w:val="single" w:sz="8" w:space="0" w:color="auto"/>
              <w:right w:val="single" w:sz="8" w:space="0" w:color="auto"/>
            </w:tcBorders>
          </w:tcPr>
          <w:p w14:paraId="32B60A5B" w14:textId="76466058"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2.622,15 ha </w:t>
            </w:r>
          </w:p>
        </w:tc>
        <w:tc>
          <w:tcPr>
            <w:tcW w:w="1650" w:type="dxa"/>
            <w:tcBorders>
              <w:top w:val="single" w:sz="8" w:space="0" w:color="auto"/>
              <w:left w:val="single" w:sz="8" w:space="0" w:color="auto"/>
              <w:bottom w:val="single" w:sz="8" w:space="0" w:color="auto"/>
              <w:right w:val="single" w:sz="8" w:space="0" w:color="auto"/>
            </w:tcBorders>
          </w:tcPr>
          <w:p w14:paraId="7939C1FD" w14:textId="7B24D61B"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Distrito Regional de Manejo Integrado </w:t>
            </w:r>
          </w:p>
        </w:tc>
        <w:tc>
          <w:tcPr>
            <w:tcW w:w="2325" w:type="dxa"/>
            <w:tcBorders>
              <w:top w:val="single" w:sz="8" w:space="0" w:color="auto"/>
              <w:left w:val="single" w:sz="8" w:space="0" w:color="auto"/>
              <w:bottom w:val="single" w:sz="8" w:space="0" w:color="auto"/>
              <w:right w:val="single" w:sz="8" w:space="0" w:color="auto"/>
            </w:tcBorders>
          </w:tcPr>
          <w:p w14:paraId="45EFEDFC" w14:textId="5E0BEA66"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No.008 del 2018 </w:t>
            </w:r>
          </w:p>
        </w:tc>
      </w:tr>
      <w:tr w:rsidR="5ADBFEA7" w14:paraId="2D0CF07E" w14:textId="77777777" w:rsidTr="6E56B402">
        <w:trPr>
          <w:trHeight w:val="225"/>
          <w:jc w:val="center"/>
        </w:trPr>
        <w:tc>
          <w:tcPr>
            <w:tcW w:w="1470" w:type="dxa"/>
            <w:tcBorders>
              <w:top w:val="single" w:sz="8" w:space="0" w:color="auto"/>
              <w:left w:val="single" w:sz="8" w:space="0" w:color="auto"/>
              <w:bottom w:val="single" w:sz="8" w:space="0" w:color="auto"/>
              <w:right w:val="single" w:sz="8" w:space="0" w:color="auto"/>
            </w:tcBorders>
          </w:tcPr>
          <w:p w14:paraId="6A8ECE3A" w14:textId="004A5460"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Repelón </w:t>
            </w:r>
          </w:p>
        </w:tc>
        <w:tc>
          <w:tcPr>
            <w:tcW w:w="1590" w:type="dxa"/>
            <w:tcBorders>
              <w:top w:val="single" w:sz="8" w:space="0" w:color="auto"/>
              <w:left w:val="single" w:sz="8" w:space="0" w:color="auto"/>
              <w:bottom w:val="single" w:sz="8" w:space="0" w:color="auto"/>
              <w:right w:val="single" w:sz="8" w:space="0" w:color="auto"/>
            </w:tcBorders>
          </w:tcPr>
          <w:p w14:paraId="5A9F97DD" w14:textId="1E36DE9A" w:rsidR="5ADBFEA7" w:rsidRDefault="1399BF6A" w:rsidP="00A70AE9">
            <w:pPr>
              <w:spacing w:after="0" w:line="240" w:lineRule="auto"/>
              <w:jc w:val="center"/>
              <w:rPr>
                <w:rFonts w:ascii="Arial" w:eastAsia="Arial" w:hAnsi="Arial" w:cs="Arial"/>
                <w:sz w:val="20"/>
                <w:szCs w:val="20"/>
              </w:rPr>
            </w:pPr>
            <w:proofErr w:type="spellStart"/>
            <w:r w:rsidRPr="6E56B402">
              <w:rPr>
                <w:rFonts w:ascii="Arial" w:eastAsia="Arial" w:hAnsi="Arial" w:cs="Arial"/>
                <w:sz w:val="20"/>
                <w:szCs w:val="20"/>
              </w:rPr>
              <w:t>Bijibana</w:t>
            </w:r>
            <w:proofErr w:type="spellEnd"/>
            <w:r w:rsidRPr="6E56B402">
              <w:rPr>
                <w:rFonts w:ascii="Arial" w:eastAsia="Arial" w:hAnsi="Arial" w:cs="Arial"/>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63A8F61E" w14:textId="70374B84"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1528,9 ha </w:t>
            </w:r>
          </w:p>
        </w:tc>
        <w:tc>
          <w:tcPr>
            <w:tcW w:w="1650" w:type="dxa"/>
            <w:tcBorders>
              <w:top w:val="single" w:sz="8" w:space="0" w:color="auto"/>
              <w:left w:val="single" w:sz="8" w:space="0" w:color="auto"/>
              <w:bottom w:val="single" w:sz="8" w:space="0" w:color="auto"/>
              <w:right w:val="single" w:sz="8" w:space="0" w:color="auto"/>
            </w:tcBorders>
          </w:tcPr>
          <w:p w14:paraId="4127F1A9" w14:textId="028414A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Distrito Regional de Manejo Integrado </w:t>
            </w:r>
          </w:p>
        </w:tc>
        <w:tc>
          <w:tcPr>
            <w:tcW w:w="2325" w:type="dxa"/>
            <w:tcBorders>
              <w:top w:val="single" w:sz="8" w:space="0" w:color="auto"/>
              <w:left w:val="single" w:sz="8" w:space="0" w:color="auto"/>
              <w:bottom w:val="single" w:sz="8" w:space="0" w:color="auto"/>
              <w:right w:val="single" w:sz="8" w:space="0" w:color="auto"/>
            </w:tcBorders>
          </w:tcPr>
          <w:p w14:paraId="77CBC5D5" w14:textId="270532FF" w:rsidR="5ADBFEA7" w:rsidRDefault="1399BF6A" w:rsidP="00A70AE9">
            <w:pPr>
              <w:spacing w:after="0" w:line="240" w:lineRule="auto"/>
              <w:jc w:val="center"/>
              <w:rPr>
                <w:rFonts w:ascii="Arial" w:eastAsia="Arial" w:hAnsi="Arial" w:cs="Arial"/>
                <w:sz w:val="20"/>
                <w:szCs w:val="20"/>
              </w:rPr>
            </w:pPr>
            <w:r w:rsidRPr="6E56B402">
              <w:rPr>
                <w:rFonts w:ascii="Arial" w:eastAsia="Arial" w:hAnsi="Arial" w:cs="Arial"/>
                <w:sz w:val="20"/>
                <w:szCs w:val="20"/>
              </w:rPr>
              <w:t xml:space="preserve">No. 12 del 2019  </w:t>
            </w:r>
          </w:p>
        </w:tc>
      </w:tr>
    </w:tbl>
    <w:p w14:paraId="427C3315" w14:textId="77777777" w:rsidR="001C2F9A" w:rsidRDefault="234CA0D7" w:rsidP="00A70AE9">
      <w:pPr>
        <w:spacing w:after="0" w:line="240" w:lineRule="auto"/>
        <w:rPr>
          <w:rFonts w:ascii="Arial" w:eastAsia="Arial" w:hAnsi="Arial" w:cs="Arial"/>
          <w:color w:val="000000" w:themeColor="text1"/>
          <w:sz w:val="24"/>
          <w:szCs w:val="24"/>
        </w:rPr>
      </w:pPr>
      <w:r w:rsidRPr="6E56B402">
        <w:rPr>
          <w:rFonts w:ascii="Arial" w:eastAsia="Arial" w:hAnsi="Arial" w:cs="Arial"/>
          <w:color w:val="000000" w:themeColor="text1"/>
          <w:sz w:val="24"/>
          <w:szCs w:val="24"/>
        </w:rPr>
        <w:t xml:space="preserve"> </w:t>
      </w:r>
    </w:p>
    <w:p w14:paraId="00670E2F" w14:textId="16D347F5"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color w:val="000000" w:themeColor="text1"/>
          <w:sz w:val="24"/>
          <w:szCs w:val="24"/>
        </w:rPr>
        <w:t xml:space="preserve"> </w:t>
      </w:r>
      <w:r w:rsidRPr="6E56B402">
        <w:rPr>
          <w:rFonts w:ascii="Arial" w:eastAsia="Arial" w:hAnsi="Arial" w:cs="Arial"/>
          <w:color w:val="000000" w:themeColor="text1"/>
        </w:rPr>
        <w:t>(Los DMI y Acuerdos de aprobación se encuentra</w:t>
      </w:r>
      <w:r w:rsidR="10569D23" w:rsidRPr="6E56B402">
        <w:rPr>
          <w:rFonts w:ascii="Arial" w:eastAsia="Arial" w:hAnsi="Arial" w:cs="Arial"/>
          <w:color w:val="000000" w:themeColor="text1"/>
        </w:rPr>
        <w:t>n</w:t>
      </w:r>
      <w:r w:rsidRPr="6E56B402">
        <w:rPr>
          <w:rFonts w:ascii="Arial" w:eastAsia="Arial" w:hAnsi="Arial" w:cs="Arial"/>
          <w:color w:val="000000" w:themeColor="text1"/>
        </w:rPr>
        <w:t xml:space="preserve"> en los anexos). </w:t>
      </w:r>
    </w:p>
    <w:p w14:paraId="41CE1CF2" w14:textId="77777777" w:rsidR="001C2F9A" w:rsidRDefault="001C2F9A" w:rsidP="00A70AE9">
      <w:pPr>
        <w:spacing w:after="0" w:line="240" w:lineRule="auto"/>
        <w:rPr>
          <w:rFonts w:ascii="Arial" w:eastAsia="Arial" w:hAnsi="Arial" w:cs="Arial"/>
          <w:b/>
          <w:bCs/>
          <w:color w:val="000000" w:themeColor="text1"/>
        </w:rPr>
      </w:pPr>
    </w:p>
    <w:p w14:paraId="64F6F0C4" w14:textId="1B395884" w:rsidR="5E7C859F" w:rsidRDefault="234CA0D7" w:rsidP="00A70AE9">
      <w:pPr>
        <w:spacing w:after="0" w:line="240" w:lineRule="auto"/>
        <w:rPr>
          <w:rFonts w:ascii="Arial" w:eastAsia="Arial" w:hAnsi="Arial" w:cs="Arial"/>
          <w:b/>
          <w:bCs/>
          <w:color w:val="000000" w:themeColor="text1"/>
        </w:rPr>
      </w:pPr>
      <w:r w:rsidRPr="6E56B402">
        <w:rPr>
          <w:rFonts w:ascii="Arial" w:eastAsia="Arial" w:hAnsi="Arial" w:cs="Arial"/>
          <w:b/>
          <w:bCs/>
          <w:color w:val="000000" w:themeColor="text1"/>
        </w:rPr>
        <w:t>5.</w:t>
      </w:r>
      <w:r w:rsidRPr="6E56B402">
        <w:rPr>
          <w:rFonts w:ascii="Arial" w:eastAsia="Arial" w:hAnsi="Arial" w:cs="Arial"/>
          <w:b/>
          <w:bCs/>
        </w:rPr>
        <w:t>5. Información sobre costos por concepto de evaluación y seguimiento ambiental.</w:t>
      </w:r>
      <w:r w:rsidRPr="6E56B402">
        <w:rPr>
          <w:rFonts w:ascii="Arial" w:eastAsia="Arial" w:hAnsi="Arial" w:cs="Arial"/>
          <w:b/>
          <w:bCs/>
          <w:color w:val="000000" w:themeColor="text1"/>
        </w:rPr>
        <w:t xml:space="preserve"> </w:t>
      </w:r>
    </w:p>
    <w:p w14:paraId="02058950" w14:textId="77777777" w:rsidR="001C2F9A" w:rsidRDefault="001C2F9A" w:rsidP="00A70AE9">
      <w:pPr>
        <w:spacing w:after="0" w:line="240" w:lineRule="auto"/>
        <w:rPr>
          <w:rFonts w:ascii="Arial" w:eastAsia="Arial" w:hAnsi="Arial" w:cs="Arial"/>
          <w:b/>
          <w:bCs/>
          <w:color w:val="000000" w:themeColor="text1"/>
        </w:rPr>
      </w:pPr>
    </w:p>
    <w:p w14:paraId="13860A2C" w14:textId="7308C6D3" w:rsidR="5E7C859F" w:rsidRDefault="1F38AF04" w:rsidP="00A70AE9">
      <w:pPr>
        <w:spacing w:after="0" w:line="240" w:lineRule="auto"/>
        <w:jc w:val="both"/>
        <w:rPr>
          <w:rFonts w:ascii="Arial" w:eastAsia="Arial" w:hAnsi="Arial" w:cs="Arial"/>
          <w:i/>
          <w:iCs/>
        </w:rPr>
      </w:pPr>
      <w:r w:rsidRPr="6E56B402">
        <w:rPr>
          <w:rFonts w:ascii="Arial" w:eastAsia="Arial" w:hAnsi="Arial" w:cs="Arial"/>
        </w:rPr>
        <w:t xml:space="preserve">En lo que respecta a la facultad para realizar cobros, el numeral 13 del </w:t>
      </w:r>
      <w:proofErr w:type="spellStart"/>
      <w:r w:rsidRPr="6E56B402">
        <w:rPr>
          <w:rFonts w:ascii="Arial" w:eastAsia="Arial" w:hAnsi="Arial" w:cs="Arial"/>
        </w:rPr>
        <w:t>articulo</w:t>
      </w:r>
      <w:proofErr w:type="spellEnd"/>
      <w:r w:rsidRPr="6E56B402">
        <w:rPr>
          <w:rFonts w:ascii="Arial" w:eastAsia="Arial" w:hAnsi="Arial" w:cs="Arial"/>
        </w:rPr>
        <w:t xml:space="preserve"> 31 de la Ley 99 de 1993 establece la siguiente competencia en cabeza de la CRA: </w:t>
      </w:r>
      <w:r w:rsidR="001C2F9A">
        <w:rPr>
          <w:rFonts w:ascii="Arial" w:eastAsia="Arial" w:hAnsi="Arial" w:cs="Arial"/>
        </w:rPr>
        <w:t>“</w:t>
      </w:r>
      <w:r w:rsidRPr="001C2F9A">
        <w:rPr>
          <w:rFonts w:ascii="Arial" w:eastAsia="Arial" w:hAnsi="Arial" w:cs="Arial"/>
          <w:b/>
          <w:bCs/>
          <w:i/>
          <w:iCs/>
        </w:rPr>
        <w:t>13)</w:t>
      </w:r>
      <w:r w:rsidRPr="6E56B402">
        <w:rPr>
          <w:rFonts w:ascii="Arial" w:eastAsia="Arial" w:hAnsi="Arial" w:cs="Arial"/>
          <w:i/>
          <w:iCs/>
        </w:rPr>
        <w:t xml:space="preserve"> </w:t>
      </w:r>
      <w:r w:rsidRPr="6E56B402">
        <w:rPr>
          <w:rFonts w:ascii="Arial" w:eastAsia="Arial" w:hAnsi="Arial" w:cs="Arial"/>
          <w:b/>
          <w:bCs/>
          <w:i/>
          <w:iCs/>
        </w:rPr>
        <w:t>Recaudar, conforme a la ley, las contribuciones, tasa, derechos, tarifas y multas por concepto del uso y aprovechamiento de los recursos naturales renovables, fijar su monto en el territorio de su jurisdicción</w:t>
      </w:r>
      <w:r w:rsidRPr="6E56B402">
        <w:rPr>
          <w:rFonts w:ascii="Arial" w:eastAsia="Arial" w:hAnsi="Arial" w:cs="Arial"/>
          <w:i/>
          <w:iCs/>
        </w:rPr>
        <w:t xml:space="preserve"> con base en las tarifas mínimas establecidas por el Ministerio del Medio Ambiente;”</w:t>
      </w:r>
    </w:p>
    <w:p w14:paraId="7FB72C50" w14:textId="77777777" w:rsidR="001C2F9A" w:rsidRDefault="001C2F9A" w:rsidP="00A70AE9">
      <w:pPr>
        <w:spacing w:after="0" w:line="240" w:lineRule="auto"/>
        <w:jc w:val="both"/>
        <w:rPr>
          <w:rFonts w:ascii="Arial" w:eastAsia="Arial" w:hAnsi="Arial" w:cs="Arial"/>
          <w:i/>
          <w:iCs/>
        </w:rPr>
      </w:pPr>
    </w:p>
    <w:p w14:paraId="59E4881F" w14:textId="32C07361" w:rsidR="5E7C859F" w:rsidRDefault="1F38AF04"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 su vez, el inciso primero del artículo 96 de la Ley 633 de 2000, establece que los servicios de evaluación y/o seguimiento ambiental susceptibles de cobros, son los que se encuentren asociados a licencia ambiental, permisos, concesiones, autorizaciones u otros instrumentos de control y manejo ambiental otorgados por la respectiva autoridad ambiental. </w:t>
      </w:r>
    </w:p>
    <w:p w14:paraId="1C172B47" w14:textId="77777777" w:rsidR="001C2F9A" w:rsidRDefault="001C2F9A" w:rsidP="00A70AE9">
      <w:pPr>
        <w:spacing w:after="0" w:line="240" w:lineRule="auto"/>
        <w:jc w:val="both"/>
        <w:rPr>
          <w:rFonts w:ascii="Arial" w:eastAsia="Arial" w:hAnsi="Arial" w:cs="Arial"/>
          <w:color w:val="000000" w:themeColor="text1"/>
        </w:rPr>
      </w:pPr>
    </w:p>
    <w:p w14:paraId="132DF885" w14:textId="3FE410DE" w:rsidR="5E7C859F" w:rsidRDefault="1F38AF04"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Ahora bien, la C.R.A., realiza cobro por concepto de evaluación, control y seguimiento ambiental del mismo, en los términos descritos de la No. 00036 del 22 de enero de 2016, modificada por la Resolución No. 000359 de 2018, modificada por la Resolución No. 00157 del 2021, por medio de la cual se establece el cobro de los servicios de evaluación y seguimiento de licencia ambiental y demás instrumentos de control y manejo ambiental a cargo de la Corporación Autónoma Regional del Atlántico.</w:t>
      </w:r>
    </w:p>
    <w:p w14:paraId="2B67F8D4" w14:textId="77777777" w:rsidR="001C2F9A" w:rsidRDefault="001C2F9A" w:rsidP="00A70AE9">
      <w:pPr>
        <w:spacing w:after="0" w:line="240" w:lineRule="auto"/>
        <w:jc w:val="both"/>
        <w:rPr>
          <w:rFonts w:ascii="Arial" w:eastAsia="Arial" w:hAnsi="Arial" w:cs="Arial"/>
          <w:color w:val="000000" w:themeColor="text1"/>
        </w:rPr>
      </w:pPr>
    </w:p>
    <w:p w14:paraId="7D44D17D" w14:textId="4EC1B13C" w:rsidR="5E7C859F" w:rsidRDefault="1F38AF04" w:rsidP="00A70AE9">
      <w:pPr>
        <w:spacing w:after="0" w:line="240" w:lineRule="auto"/>
        <w:jc w:val="both"/>
        <w:rPr>
          <w:rFonts w:ascii="Arial" w:eastAsia="Arial" w:hAnsi="Arial" w:cs="Arial"/>
        </w:rPr>
      </w:pPr>
      <w:r w:rsidRPr="6E56B402">
        <w:rPr>
          <w:rFonts w:ascii="Arial" w:eastAsia="Arial" w:hAnsi="Arial" w:cs="Arial"/>
          <w:color w:val="000000" w:themeColor="text1"/>
        </w:rPr>
        <w:t>Por consiguiente, la Corporación Autónoma Regional del Atlántico realizar cobros por concepto de evaluación y seguimiento ambiental con fundamento en la normatividad descrita anteriormente.</w:t>
      </w:r>
      <w:r w:rsidR="234CA0D7" w:rsidRPr="6E56B402">
        <w:rPr>
          <w:rFonts w:ascii="Arial" w:eastAsia="Arial" w:hAnsi="Arial" w:cs="Arial"/>
        </w:rPr>
        <w:t xml:space="preserve"> </w:t>
      </w:r>
    </w:p>
    <w:p w14:paraId="77B92AED" w14:textId="77777777" w:rsidR="001C2F9A" w:rsidRDefault="001C2F9A" w:rsidP="00A70AE9">
      <w:pPr>
        <w:spacing w:after="0" w:line="240" w:lineRule="auto"/>
        <w:jc w:val="both"/>
        <w:rPr>
          <w:rFonts w:ascii="Arial" w:eastAsia="Arial" w:hAnsi="Arial" w:cs="Arial"/>
        </w:rPr>
      </w:pPr>
    </w:p>
    <w:p w14:paraId="0A205BCA" w14:textId="15B0C807"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lastRenderedPageBreak/>
        <w:t>5.</w:t>
      </w:r>
      <w:r w:rsidRPr="6E56B402">
        <w:rPr>
          <w:rFonts w:ascii="Arial" w:eastAsia="Arial" w:hAnsi="Arial" w:cs="Arial"/>
          <w:b/>
          <w:bCs/>
        </w:rPr>
        <w:t xml:space="preserve">6.  </w:t>
      </w:r>
      <w:r w:rsidR="50F8EC43" w:rsidRPr="6E56B402">
        <w:rPr>
          <w:rFonts w:ascii="Arial" w:eastAsia="Arial" w:hAnsi="Arial" w:cs="Arial"/>
          <w:b/>
          <w:bCs/>
        </w:rPr>
        <w:t>I</w:t>
      </w:r>
      <w:r w:rsidR="50F8EC43" w:rsidRPr="6E56B402">
        <w:rPr>
          <w:rFonts w:ascii="Arial" w:eastAsia="Arial" w:hAnsi="Arial" w:cs="Arial"/>
          <w:b/>
          <w:bCs/>
          <w:color w:val="000000" w:themeColor="text1"/>
        </w:rPr>
        <w:t>nformación sobre el procedimiento para Movilizar y Re – movilizar madera</w:t>
      </w:r>
      <w:r w:rsidR="50F8EC43" w:rsidRPr="6E56B402">
        <w:rPr>
          <w:rFonts w:ascii="Arial" w:eastAsia="Arial" w:hAnsi="Arial" w:cs="Arial"/>
          <w:color w:val="000000" w:themeColor="text1"/>
        </w:rPr>
        <w:t>.</w:t>
      </w:r>
    </w:p>
    <w:p w14:paraId="39F666D2" w14:textId="77777777" w:rsidR="001C2F9A" w:rsidRDefault="001C2F9A" w:rsidP="00A70AE9">
      <w:pPr>
        <w:spacing w:after="0" w:line="240" w:lineRule="auto"/>
        <w:jc w:val="both"/>
        <w:rPr>
          <w:rFonts w:ascii="Arial" w:eastAsia="Arial" w:hAnsi="Arial" w:cs="Arial"/>
          <w:color w:val="000000" w:themeColor="text1"/>
          <w:lang w:val="es-MX"/>
        </w:rPr>
      </w:pPr>
    </w:p>
    <w:p w14:paraId="308E347F" w14:textId="3CD35B8F" w:rsidR="5E7C859F" w:rsidRDefault="62D42E09"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Normatividad aplicable: </w:t>
      </w:r>
      <w:r w:rsidR="3C443C60" w:rsidRPr="6E56B402">
        <w:rPr>
          <w:rFonts w:ascii="Arial" w:eastAsia="Arial" w:hAnsi="Arial" w:cs="Arial"/>
          <w:color w:val="000000" w:themeColor="text1"/>
        </w:rPr>
        <w:t>A</w:t>
      </w:r>
      <w:r w:rsidR="234CA0D7" w:rsidRPr="6E56B402">
        <w:rPr>
          <w:rFonts w:ascii="Arial" w:eastAsia="Arial" w:hAnsi="Arial" w:cs="Arial"/>
        </w:rPr>
        <w:t>rtículo 2.2.1.1.13.1 del Decreto 1076 de 2015</w:t>
      </w:r>
      <w:r w:rsidR="646A8438" w:rsidRPr="6E56B402">
        <w:rPr>
          <w:rFonts w:ascii="Arial" w:eastAsia="Arial" w:hAnsi="Arial" w:cs="Arial"/>
        </w:rPr>
        <w:t>.</w:t>
      </w:r>
    </w:p>
    <w:p w14:paraId="136C4B8D" w14:textId="77777777" w:rsidR="001C2F9A" w:rsidRDefault="001C2F9A" w:rsidP="00A70AE9">
      <w:pPr>
        <w:spacing w:after="0" w:line="240" w:lineRule="auto"/>
        <w:jc w:val="both"/>
        <w:rPr>
          <w:rFonts w:ascii="Arial" w:eastAsia="Arial" w:hAnsi="Arial" w:cs="Arial"/>
          <w:color w:val="000000" w:themeColor="text1"/>
        </w:rPr>
      </w:pPr>
    </w:p>
    <w:p w14:paraId="6A9382A6" w14:textId="276BC7E1" w:rsidR="47EA595C" w:rsidRDefault="47EA595C" w:rsidP="00A70AE9">
      <w:pPr>
        <w:spacing w:after="0" w:line="240" w:lineRule="auto"/>
        <w:jc w:val="both"/>
        <w:rPr>
          <w:rFonts w:ascii="Arial" w:eastAsia="Arial" w:hAnsi="Arial" w:cs="Arial"/>
        </w:rPr>
      </w:pPr>
      <w:r w:rsidRPr="6E56B402">
        <w:rPr>
          <w:rFonts w:ascii="Arial" w:eastAsia="Arial" w:hAnsi="Arial" w:cs="Arial"/>
          <w:b/>
          <w:bCs/>
          <w:color w:val="000000" w:themeColor="text1"/>
        </w:rPr>
        <w:t>Movilizar:</w:t>
      </w:r>
      <w:r w:rsidRPr="6E56B402">
        <w:rPr>
          <w:rFonts w:ascii="Arial" w:eastAsia="Arial" w:hAnsi="Arial" w:cs="Arial"/>
          <w:color w:val="000000" w:themeColor="text1"/>
        </w:rPr>
        <w:t xml:space="preserve"> </w:t>
      </w:r>
      <w:r w:rsidR="70E793DE" w:rsidRPr="6E56B402">
        <w:rPr>
          <w:rFonts w:ascii="Arial" w:eastAsia="Arial" w:hAnsi="Arial" w:cs="Arial"/>
          <w:color w:val="000000" w:themeColor="text1"/>
        </w:rPr>
        <w:t>La persona natural o jurídica que pretenda movilizar madera deberá tener en cu</w:t>
      </w:r>
      <w:r w:rsidR="7E0E1FD8" w:rsidRPr="6E56B402">
        <w:rPr>
          <w:rFonts w:ascii="Arial" w:eastAsia="Arial" w:hAnsi="Arial" w:cs="Arial"/>
          <w:color w:val="000000" w:themeColor="text1"/>
        </w:rPr>
        <w:t xml:space="preserve">enta </w:t>
      </w:r>
      <w:r w:rsidR="70E793DE" w:rsidRPr="6E56B402">
        <w:rPr>
          <w:rFonts w:ascii="Arial" w:eastAsia="Arial" w:hAnsi="Arial" w:cs="Arial"/>
          <w:color w:val="000000" w:themeColor="text1"/>
        </w:rPr>
        <w:t xml:space="preserve">lo establecido en el </w:t>
      </w:r>
      <w:r w:rsidR="70E793DE" w:rsidRPr="6E56B402">
        <w:rPr>
          <w:rFonts w:ascii="Arial" w:eastAsia="Arial" w:hAnsi="Arial" w:cs="Arial"/>
        </w:rPr>
        <w:t>artículo 2.2.1.1.13.1 del Decreto 1076 de 2015, el cual establece</w:t>
      </w:r>
      <w:r w:rsidR="001C2F9A">
        <w:rPr>
          <w:rFonts w:ascii="Arial" w:eastAsia="Arial" w:hAnsi="Arial" w:cs="Arial"/>
        </w:rPr>
        <w:t>:</w:t>
      </w:r>
    </w:p>
    <w:p w14:paraId="12B2B968" w14:textId="77777777" w:rsidR="001C2F9A" w:rsidRDefault="001C2F9A" w:rsidP="001C2F9A">
      <w:pPr>
        <w:pStyle w:val="Textoindependienteprimerasangra2"/>
        <w:spacing w:after="0" w:line="240" w:lineRule="auto"/>
        <w:ind w:firstLine="0"/>
        <w:jc w:val="both"/>
        <w:rPr>
          <w:rFonts w:ascii="Arial" w:eastAsia="Arial" w:hAnsi="Arial" w:cs="Arial"/>
          <w:color w:val="000000" w:themeColor="text1"/>
        </w:rPr>
      </w:pPr>
    </w:p>
    <w:p w14:paraId="68AEADEA" w14:textId="08B7EAAE" w:rsidR="5E7C859F" w:rsidRPr="00972CCA" w:rsidRDefault="234CA0D7" w:rsidP="001C2F9A">
      <w:pPr>
        <w:pStyle w:val="Textoindependienteprimerasangra2"/>
        <w:spacing w:after="0" w:line="240" w:lineRule="auto"/>
        <w:ind w:left="567" w:firstLine="0"/>
        <w:jc w:val="both"/>
        <w:rPr>
          <w:rFonts w:ascii="Arial" w:eastAsia="Arial" w:hAnsi="Arial" w:cs="Arial"/>
          <w:i/>
          <w:iCs/>
          <w:color w:val="000000" w:themeColor="text1"/>
          <w:sz w:val="20"/>
          <w:szCs w:val="20"/>
        </w:rPr>
      </w:pPr>
      <w:r w:rsidRPr="00972CCA">
        <w:rPr>
          <w:rFonts w:ascii="Arial" w:eastAsia="Arial" w:hAnsi="Arial" w:cs="Arial"/>
          <w:color w:val="000000" w:themeColor="text1"/>
          <w:sz w:val="20"/>
          <w:szCs w:val="20"/>
        </w:rPr>
        <w:t>“</w:t>
      </w:r>
      <w:r w:rsidRPr="00972CCA">
        <w:rPr>
          <w:rFonts w:ascii="Arial" w:eastAsia="Arial" w:hAnsi="Arial" w:cs="Arial"/>
          <w:b/>
          <w:bCs/>
          <w:i/>
          <w:iCs/>
          <w:sz w:val="20"/>
          <w:szCs w:val="20"/>
        </w:rPr>
        <w:t>Artículo 2.2.1.1.13.1. Salvoconducto de Movilización.</w:t>
      </w:r>
      <w:r w:rsidRPr="00972CCA">
        <w:rPr>
          <w:rFonts w:ascii="Arial" w:eastAsia="Arial" w:hAnsi="Arial" w:cs="Arial"/>
          <w:i/>
          <w:iCs/>
          <w:sz w:val="20"/>
          <w:szCs w:val="20"/>
        </w:rPr>
        <w:t> Todo producto forestal primario de la flora silvestre, que entre, salga o se movilice en territorio nacional, debe contar con un salvoconducto que ampare su movilización desde el lugar de aprovechamiento hasta los sitios de transformación,</w:t>
      </w:r>
      <w:r w:rsidR="3D39A4DE" w:rsidRPr="00972CCA">
        <w:rPr>
          <w:rFonts w:ascii="Arial" w:eastAsia="Arial" w:hAnsi="Arial" w:cs="Arial"/>
          <w:i/>
          <w:iCs/>
          <w:sz w:val="20"/>
          <w:szCs w:val="20"/>
        </w:rPr>
        <w:t xml:space="preserve"> </w:t>
      </w:r>
      <w:r w:rsidRPr="00972CCA">
        <w:rPr>
          <w:rFonts w:ascii="Arial" w:eastAsia="Arial" w:hAnsi="Arial" w:cs="Arial"/>
          <w:i/>
          <w:iCs/>
          <w:sz w:val="20"/>
          <w:szCs w:val="20"/>
        </w:rPr>
        <w:t>industrialización o comercialización, o desde el puerto de ingreso al país, hasta su destino final”</w:t>
      </w:r>
      <w:r w:rsidRPr="00972CCA">
        <w:rPr>
          <w:rFonts w:ascii="Arial" w:eastAsia="Arial" w:hAnsi="Arial" w:cs="Arial"/>
          <w:i/>
          <w:iCs/>
          <w:color w:val="000000" w:themeColor="text1"/>
          <w:sz w:val="20"/>
          <w:szCs w:val="20"/>
        </w:rPr>
        <w:t xml:space="preserve"> </w:t>
      </w:r>
    </w:p>
    <w:p w14:paraId="43C5721F" w14:textId="77777777" w:rsidR="001C2F9A" w:rsidRDefault="001C2F9A" w:rsidP="00A70AE9">
      <w:pPr>
        <w:pStyle w:val="Textoindependienteprimerasangra2"/>
        <w:spacing w:after="0" w:line="240" w:lineRule="auto"/>
        <w:jc w:val="both"/>
        <w:rPr>
          <w:rFonts w:ascii="Arial" w:eastAsia="Arial" w:hAnsi="Arial" w:cs="Arial"/>
          <w:i/>
          <w:iCs/>
          <w:color w:val="000000" w:themeColor="text1"/>
        </w:rPr>
      </w:pPr>
    </w:p>
    <w:p w14:paraId="7244A5E3" w14:textId="7A1726D3" w:rsidR="5E7C859F" w:rsidRDefault="234CA0D7" w:rsidP="00A70AE9">
      <w:pPr>
        <w:pStyle w:val="Textoindependiente"/>
        <w:spacing w:after="0" w:line="240" w:lineRule="auto"/>
        <w:jc w:val="both"/>
        <w:rPr>
          <w:rFonts w:ascii="Arial" w:eastAsia="Arial" w:hAnsi="Arial" w:cs="Arial"/>
        </w:rPr>
      </w:pPr>
      <w:r w:rsidRPr="6E56B402">
        <w:rPr>
          <w:rFonts w:ascii="Arial" w:eastAsia="Arial" w:hAnsi="Arial" w:cs="Arial"/>
          <w:color w:val="000000" w:themeColor="text1"/>
        </w:rPr>
        <w:t>Ahora bien, previo a la expedición del salvoconducto en mención, la Corporación Autónoma Regional del Atlántico, realizará una visita técnica al lugar donde se encuentra la madera, la cual</w:t>
      </w:r>
      <w:r w:rsidR="10837AF2" w:rsidRPr="6E56B402">
        <w:rPr>
          <w:rFonts w:ascii="Arial" w:eastAsia="Arial" w:hAnsi="Arial" w:cs="Arial"/>
          <w:color w:val="000000" w:themeColor="text1"/>
        </w:rPr>
        <w:t xml:space="preserve"> está sujeta a cobro</w:t>
      </w:r>
      <w:r w:rsidR="051811A0" w:rsidRPr="6E56B402">
        <w:rPr>
          <w:rFonts w:ascii="Arial" w:eastAsia="Arial" w:hAnsi="Arial" w:cs="Arial"/>
          <w:color w:val="000000" w:themeColor="text1"/>
        </w:rPr>
        <w:t>.</w:t>
      </w:r>
      <w:r w:rsidRPr="6E56B402">
        <w:rPr>
          <w:rFonts w:ascii="Arial" w:eastAsia="Arial" w:hAnsi="Arial" w:cs="Arial"/>
          <w:color w:val="000000" w:themeColor="text1"/>
        </w:rPr>
        <w:t xml:space="preserve"> </w:t>
      </w:r>
      <w:r w:rsidRPr="6E56B402">
        <w:rPr>
          <w:rFonts w:ascii="Arial" w:eastAsia="Arial" w:hAnsi="Arial" w:cs="Arial"/>
        </w:rPr>
        <w:t xml:space="preserve"> </w:t>
      </w:r>
    </w:p>
    <w:p w14:paraId="65395793" w14:textId="77777777" w:rsidR="001C2F9A" w:rsidRDefault="001C2F9A" w:rsidP="00A70AE9">
      <w:pPr>
        <w:pStyle w:val="Textoindependiente"/>
        <w:spacing w:after="0" w:line="240" w:lineRule="auto"/>
        <w:jc w:val="both"/>
        <w:rPr>
          <w:rFonts w:ascii="Arial" w:eastAsia="Arial" w:hAnsi="Arial" w:cs="Arial"/>
        </w:rPr>
      </w:pPr>
    </w:p>
    <w:p w14:paraId="1DE0E832" w14:textId="63E18F92" w:rsidR="5E7C859F" w:rsidRDefault="2EDB624C" w:rsidP="00A70AE9">
      <w:pPr>
        <w:pStyle w:val="Textoindependiente"/>
        <w:spacing w:after="0" w:line="240" w:lineRule="auto"/>
        <w:rPr>
          <w:rFonts w:ascii="Arial" w:eastAsia="Arial" w:hAnsi="Arial" w:cs="Arial"/>
          <w:color w:val="000000" w:themeColor="text1"/>
        </w:rPr>
      </w:pPr>
      <w:r w:rsidRPr="6E56B402">
        <w:rPr>
          <w:rFonts w:ascii="Arial" w:eastAsia="Arial" w:hAnsi="Arial" w:cs="Arial"/>
          <w:color w:val="000000" w:themeColor="text1"/>
        </w:rPr>
        <w:t>Dicha visita</w:t>
      </w:r>
      <w:r w:rsidR="234CA0D7" w:rsidRPr="6E56B402">
        <w:rPr>
          <w:rFonts w:ascii="Arial" w:eastAsia="Arial" w:hAnsi="Arial" w:cs="Arial"/>
          <w:color w:val="000000" w:themeColor="text1"/>
        </w:rPr>
        <w:t xml:space="preserve"> se realizará con la finalidad de verificar lo siguiente: </w:t>
      </w:r>
    </w:p>
    <w:p w14:paraId="5F4DC6D4" w14:textId="77777777" w:rsidR="001C2F9A" w:rsidRDefault="001C2F9A" w:rsidP="00A70AE9">
      <w:pPr>
        <w:pStyle w:val="Textoindependiente"/>
        <w:spacing w:after="0" w:line="240" w:lineRule="auto"/>
        <w:rPr>
          <w:rFonts w:ascii="Arial" w:eastAsia="Arial" w:hAnsi="Arial" w:cs="Arial"/>
          <w:color w:val="000000" w:themeColor="text1"/>
        </w:rPr>
      </w:pPr>
    </w:p>
    <w:p w14:paraId="6322FF1B" w14:textId="67FB4047" w:rsidR="5E7C859F" w:rsidRDefault="234CA0D7" w:rsidP="00A70AE9">
      <w:pPr>
        <w:pStyle w:val="Prrafodelista"/>
        <w:numPr>
          <w:ilvl w:val="0"/>
          <w:numId w:val="13"/>
        </w:num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Estado de los individuos de flora </w:t>
      </w:r>
    </w:p>
    <w:p w14:paraId="6157BF41" w14:textId="24404777" w:rsidR="5E7C859F" w:rsidRDefault="234CA0D7" w:rsidP="00A70AE9">
      <w:pPr>
        <w:pStyle w:val="Prrafodelista"/>
        <w:numPr>
          <w:ilvl w:val="0"/>
          <w:numId w:val="12"/>
        </w:num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Identificar si cuentan con un </w:t>
      </w:r>
      <w:r w:rsidRPr="6E56B402">
        <w:rPr>
          <w:rFonts w:ascii="Arial" w:eastAsia="Arial" w:hAnsi="Arial" w:cs="Arial"/>
        </w:rPr>
        <w:t>libro de registro de entrada y salida de madera objeto de comercialización por parte de la empresa.</w:t>
      </w:r>
      <w:r w:rsidRPr="6E56B402">
        <w:rPr>
          <w:rFonts w:ascii="Arial" w:eastAsia="Arial" w:hAnsi="Arial" w:cs="Arial"/>
          <w:color w:val="000000" w:themeColor="text1"/>
        </w:rPr>
        <w:t xml:space="preserve"> </w:t>
      </w:r>
    </w:p>
    <w:p w14:paraId="29B8A8CC" w14:textId="45D19758" w:rsidR="5E7C859F" w:rsidRDefault="234CA0D7" w:rsidP="00A70AE9">
      <w:pPr>
        <w:pStyle w:val="Prrafodelista"/>
        <w:numPr>
          <w:ilvl w:val="0"/>
          <w:numId w:val="12"/>
        </w:num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Cantidad y/o volumen de madera, que pretende movilizar </w:t>
      </w:r>
    </w:p>
    <w:p w14:paraId="14A7ED21" w14:textId="77777777" w:rsidR="001C2F9A" w:rsidRDefault="001C2F9A" w:rsidP="001C2F9A">
      <w:pPr>
        <w:pStyle w:val="Prrafodelista"/>
        <w:spacing w:after="0" w:line="240" w:lineRule="auto"/>
        <w:rPr>
          <w:rFonts w:ascii="Arial" w:eastAsia="Arial" w:hAnsi="Arial" w:cs="Arial"/>
          <w:color w:val="000000" w:themeColor="text1"/>
        </w:rPr>
      </w:pPr>
    </w:p>
    <w:p w14:paraId="7812D342" w14:textId="0940BC85"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Para mayor ilustración sobre esta temática, puede consultar el siguiente link de la página web institucional de la CRA: </w:t>
      </w:r>
    </w:p>
    <w:p w14:paraId="138CF045" w14:textId="77777777" w:rsidR="001C2F9A" w:rsidRDefault="001C2F9A" w:rsidP="00A70AE9">
      <w:pPr>
        <w:spacing w:after="0" w:line="240" w:lineRule="auto"/>
        <w:rPr>
          <w:rFonts w:ascii="Arial" w:eastAsia="Arial" w:hAnsi="Arial" w:cs="Arial"/>
          <w:color w:val="000000" w:themeColor="text1"/>
        </w:rPr>
      </w:pPr>
    </w:p>
    <w:p w14:paraId="48824142" w14:textId="20EA3227" w:rsidR="5E7C859F" w:rsidRDefault="234CA0D7" w:rsidP="00A70AE9">
      <w:pPr>
        <w:pStyle w:val="Lista"/>
        <w:spacing w:after="0" w:line="240" w:lineRule="auto"/>
        <w:rPr>
          <w:rFonts w:ascii="Arial" w:eastAsia="Arial" w:hAnsi="Arial" w:cs="Arial"/>
          <w:color w:val="000000" w:themeColor="text1"/>
        </w:rPr>
      </w:pPr>
      <w:r w:rsidRPr="6E56B402">
        <w:rPr>
          <w:rFonts w:ascii="Arial" w:eastAsia="Arial" w:hAnsi="Arial" w:cs="Arial"/>
        </w:rPr>
        <w:t xml:space="preserve"> </w:t>
      </w:r>
      <w:hyperlink r:id="rId56">
        <w:r w:rsidRPr="6E56B402">
          <w:rPr>
            <w:rStyle w:val="Hipervnculo"/>
            <w:rFonts w:ascii="Arial" w:eastAsia="Arial" w:hAnsi="Arial" w:cs="Arial"/>
          </w:rPr>
          <w:t>https://www.gov.co/ficha-tramites-y-servicios/T28516</w:t>
        </w:r>
      </w:hyperlink>
      <w:r w:rsidRPr="6E56B402">
        <w:rPr>
          <w:rFonts w:ascii="Arial" w:eastAsia="Arial" w:hAnsi="Arial" w:cs="Arial"/>
          <w:color w:val="000000" w:themeColor="text1"/>
        </w:rPr>
        <w:t xml:space="preserve"> </w:t>
      </w:r>
      <w:commentRangeStart w:id="64"/>
      <w:commentRangeEnd w:id="64"/>
      <w:r w:rsidR="5E7C859F">
        <w:commentReference w:id="64"/>
      </w:r>
    </w:p>
    <w:p w14:paraId="5392C6A7" w14:textId="77777777" w:rsidR="001C2F9A" w:rsidRDefault="001C2F9A" w:rsidP="00A70AE9">
      <w:pPr>
        <w:pStyle w:val="Lista"/>
        <w:spacing w:after="0" w:line="240" w:lineRule="auto"/>
        <w:rPr>
          <w:rFonts w:ascii="Arial" w:eastAsia="Arial" w:hAnsi="Arial" w:cs="Arial"/>
          <w:color w:val="000000" w:themeColor="text1"/>
        </w:rPr>
      </w:pPr>
    </w:p>
    <w:p w14:paraId="69E7A562" w14:textId="40DBCF42" w:rsidR="5E7C859F" w:rsidRDefault="55095F5A"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 xml:space="preserve">Re Movilizar: </w:t>
      </w:r>
      <w:r w:rsidR="234CA0D7" w:rsidRPr="6E56B402">
        <w:rPr>
          <w:rFonts w:ascii="Arial" w:eastAsia="Arial" w:hAnsi="Arial" w:cs="Arial"/>
          <w:color w:val="000000" w:themeColor="text1"/>
        </w:rPr>
        <w:t>Para realizar la Re - movilización de madera, es necesario obtener previamente un salvoconducto expedido por la Autoridad Ambiental competente, que autorice el transporte de los productos, especímenes, ejemplares o individuos de la flora y fauna silvestre</w:t>
      </w:r>
      <w:r w:rsidR="234CA0D7" w:rsidRPr="6E56B402">
        <w:rPr>
          <w:rFonts w:ascii="Arial" w:eastAsia="Arial" w:hAnsi="Arial" w:cs="Arial"/>
        </w:rPr>
        <w:t>, el cual</w:t>
      </w:r>
      <w:r w:rsidR="141E7241" w:rsidRPr="6E56B402">
        <w:rPr>
          <w:rFonts w:ascii="Arial" w:eastAsia="Arial" w:hAnsi="Arial" w:cs="Arial"/>
        </w:rPr>
        <w:t xml:space="preserve"> está sujeta a cobro</w:t>
      </w:r>
      <w:r w:rsidR="234CA0D7" w:rsidRPr="6E56B402">
        <w:rPr>
          <w:rFonts w:ascii="Arial" w:eastAsia="Arial" w:hAnsi="Arial" w:cs="Arial"/>
        </w:rPr>
        <w:t>. Con dicha solicitud deberá anexar los siguientes documentos:</w:t>
      </w:r>
      <w:r w:rsidR="234CA0D7" w:rsidRPr="6E56B402">
        <w:rPr>
          <w:rFonts w:ascii="Arial" w:eastAsia="Arial" w:hAnsi="Arial" w:cs="Arial"/>
          <w:color w:val="000000" w:themeColor="text1"/>
        </w:rPr>
        <w:t xml:space="preserve"> </w:t>
      </w:r>
    </w:p>
    <w:p w14:paraId="4BAAE19B" w14:textId="77777777" w:rsidR="001C2F9A" w:rsidRDefault="001C2F9A" w:rsidP="00A70AE9">
      <w:pPr>
        <w:spacing w:after="0" w:line="240" w:lineRule="auto"/>
        <w:jc w:val="both"/>
        <w:rPr>
          <w:rFonts w:ascii="Arial" w:eastAsia="Arial" w:hAnsi="Arial" w:cs="Arial"/>
          <w:color w:val="000000" w:themeColor="text1"/>
        </w:rPr>
      </w:pPr>
    </w:p>
    <w:p w14:paraId="6AC5C36F" w14:textId="65E818DC" w:rsidR="5E7C859F" w:rsidRDefault="234CA0D7" w:rsidP="00A70AE9">
      <w:pPr>
        <w:pStyle w:val="Continuarlista"/>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Tipo de salvoconducto. </w:t>
      </w:r>
    </w:p>
    <w:p w14:paraId="2EE843D2" w14:textId="7CF2A61A"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Vigencia del salvoconducto. </w:t>
      </w:r>
    </w:p>
    <w:p w14:paraId="6748A29E" w14:textId="33FFAC1B"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Titular del salvoconducto. </w:t>
      </w:r>
    </w:p>
    <w:p w14:paraId="1A3606C5" w14:textId="5D0B3B16"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Procedencia de los productos. </w:t>
      </w:r>
    </w:p>
    <w:p w14:paraId="25C1C59E" w14:textId="4CA3AC3F"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Ruta del desplazamiento. </w:t>
      </w:r>
    </w:p>
    <w:p w14:paraId="40EDD5E7" w14:textId="7EF0D638"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Modo de transporte. </w:t>
      </w:r>
    </w:p>
    <w:p w14:paraId="1C830596" w14:textId="0BE0EC39"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Datos del Transportador y del vehículo que va a realizar el transporte. </w:t>
      </w:r>
    </w:p>
    <w:p w14:paraId="3DB9750C" w14:textId="6D7A8B3C"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lastRenderedPageBreak/>
        <w:t xml:space="preserve">Información de los productos amparados. </w:t>
      </w:r>
    </w:p>
    <w:p w14:paraId="0334859B" w14:textId="759DCDD9" w:rsidR="5E7C859F" w:rsidRDefault="234CA0D7" w:rsidP="00A70AE9">
      <w:pPr>
        <w:pStyle w:val="Listaconvietas2"/>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Nombre, firma e identificación del solicitante. </w:t>
      </w:r>
    </w:p>
    <w:p w14:paraId="41EEF62B" w14:textId="77777777" w:rsidR="001C2F9A" w:rsidRDefault="001C2F9A" w:rsidP="001C2F9A">
      <w:pPr>
        <w:pStyle w:val="Listaconvietas2"/>
        <w:numPr>
          <w:ilvl w:val="0"/>
          <w:numId w:val="0"/>
        </w:numPr>
        <w:spacing w:after="0" w:line="240" w:lineRule="auto"/>
        <w:ind w:left="643"/>
        <w:rPr>
          <w:rFonts w:ascii="Arial" w:eastAsia="Arial" w:hAnsi="Arial" w:cs="Arial"/>
          <w:color w:val="000000" w:themeColor="text1"/>
        </w:rPr>
      </w:pPr>
    </w:p>
    <w:p w14:paraId="23183B3B" w14:textId="07669EAD"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 xml:space="preserve">5.7. </w:t>
      </w:r>
      <w:r w:rsidRPr="6E56B402">
        <w:rPr>
          <w:rFonts w:ascii="Arial" w:eastAsia="Arial" w:hAnsi="Arial" w:cs="Arial"/>
          <w:b/>
          <w:bCs/>
        </w:rPr>
        <w:t xml:space="preserve">Información sobre traslado </w:t>
      </w:r>
      <w:r w:rsidR="2CB08F2F" w:rsidRPr="6E56B402">
        <w:rPr>
          <w:rFonts w:ascii="Arial" w:eastAsia="Arial" w:hAnsi="Arial" w:cs="Arial"/>
          <w:b/>
          <w:bCs/>
        </w:rPr>
        <w:t xml:space="preserve">de </w:t>
      </w:r>
      <w:r w:rsidRPr="6E56B402">
        <w:rPr>
          <w:rFonts w:ascii="Arial" w:eastAsia="Arial" w:hAnsi="Arial" w:cs="Arial"/>
          <w:b/>
          <w:bCs/>
        </w:rPr>
        <w:t xml:space="preserve">madera ahogada  </w:t>
      </w:r>
    </w:p>
    <w:p w14:paraId="06E1F82A" w14:textId="77777777" w:rsidR="001C2F9A" w:rsidRDefault="001C2F9A" w:rsidP="00A70AE9">
      <w:pPr>
        <w:spacing w:after="0" w:line="240" w:lineRule="auto"/>
        <w:jc w:val="both"/>
        <w:rPr>
          <w:rFonts w:ascii="Arial" w:eastAsia="Arial" w:hAnsi="Arial" w:cs="Arial"/>
          <w:b/>
          <w:bCs/>
        </w:rPr>
      </w:pPr>
    </w:p>
    <w:p w14:paraId="56D1BF76" w14:textId="25FA2845"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cuanto a</w:t>
      </w:r>
      <w:r w:rsidRPr="6E56B402">
        <w:rPr>
          <w:rFonts w:ascii="Arial" w:eastAsia="Arial" w:hAnsi="Arial" w:cs="Arial"/>
        </w:rPr>
        <w:t xml:space="preserve"> su solicitud de información sobre los requisitos necesarios para el traslado de madera que arroja el mar a la playa, es necesario que complemente su </w:t>
      </w:r>
      <w:r w:rsidR="2B48208C" w:rsidRPr="6E56B402">
        <w:rPr>
          <w:rFonts w:ascii="Arial" w:eastAsia="Arial" w:hAnsi="Arial" w:cs="Arial"/>
        </w:rPr>
        <w:t>petición</w:t>
      </w:r>
      <w:r w:rsidRPr="6E56B402">
        <w:rPr>
          <w:rFonts w:ascii="Arial" w:eastAsia="Arial" w:hAnsi="Arial" w:cs="Arial"/>
        </w:rPr>
        <w:t xml:space="preserve"> proporcionando la siguiente información:</w:t>
      </w:r>
      <w:r w:rsidRPr="6E56B402">
        <w:rPr>
          <w:rFonts w:ascii="Arial" w:eastAsia="Arial" w:hAnsi="Arial" w:cs="Arial"/>
          <w:color w:val="000000" w:themeColor="text1"/>
        </w:rPr>
        <w:t xml:space="preserve"> </w:t>
      </w:r>
    </w:p>
    <w:p w14:paraId="08E79DB6" w14:textId="77777777" w:rsidR="001C2F9A" w:rsidRDefault="001C2F9A" w:rsidP="00A70AE9">
      <w:pPr>
        <w:spacing w:after="0" w:line="240" w:lineRule="auto"/>
        <w:jc w:val="both"/>
        <w:rPr>
          <w:rFonts w:ascii="Arial" w:eastAsia="Arial" w:hAnsi="Arial" w:cs="Arial"/>
          <w:color w:val="000000" w:themeColor="text1"/>
        </w:rPr>
      </w:pPr>
    </w:p>
    <w:p w14:paraId="055D88A2" w14:textId="3899FCE6" w:rsidR="5E7C859F" w:rsidRDefault="234CA0D7" w:rsidP="00A70AE9">
      <w:pPr>
        <w:pStyle w:val="Prrafodelista"/>
        <w:numPr>
          <w:ilvl w:val="0"/>
          <w:numId w:val="11"/>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Descripción detallada de la disposición final de la madera, con el objeto de conocer el alcance de</w:t>
      </w:r>
      <w:r w:rsidR="3550596C" w:rsidRPr="6E56B402">
        <w:rPr>
          <w:rFonts w:ascii="Arial" w:eastAsia="Arial" w:hAnsi="Arial" w:cs="Arial"/>
          <w:color w:val="000000" w:themeColor="text1"/>
        </w:rPr>
        <w:t xml:space="preserve"> </w:t>
      </w:r>
      <w:r w:rsidRPr="6E56B402">
        <w:rPr>
          <w:rFonts w:ascii="Arial" w:eastAsia="Arial" w:hAnsi="Arial" w:cs="Arial"/>
          <w:color w:val="000000" w:themeColor="text1"/>
        </w:rPr>
        <w:t>l</w:t>
      </w:r>
      <w:r w:rsidR="3DFC3269" w:rsidRPr="6E56B402">
        <w:rPr>
          <w:rFonts w:ascii="Arial" w:eastAsia="Arial" w:hAnsi="Arial" w:cs="Arial"/>
          <w:color w:val="000000" w:themeColor="text1"/>
        </w:rPr>
        <w:t xml:space="preserve">a actividad para poder identificar </w:t>
      </w:r>
      <w:r w:rsidRPr="6E56B402">
        <w:rPr>
          <w:rFonts w:ascii="Arial" w:eastAsia="Arial" w:hAnsi="Arial" w:cs="Arial"/>
          <w:color w:val="000000" w:themeColor="text1"/>
        </w:rPr>
        <w:t xml:space="preserve">que permisos y/o autorizaciones ambientales </w:t>
      </w:r>
      <w:r w:rsidR="44415095" w:rsidRPr="6E56B402">
        <w:rPr>
          <w:rFonts w:ascii="Arial" w:eastAsia="Arial" w:hAnsi="Arial" w:cs="Arial"/>
          <w:color w:val="000000" w:themeColor="text1"/>
        </w:rPr>
        <w:t xml:space="preserve">se </w:t>
      </w:r>
      <w:r w:rsidRPr="6E56B402">
        <w:rPr>
          <w:rFonts w:ascii="Arial" w:eastAsia="Arial" w:hAnsi="Arial" w:cs="Arial"/>
          <w:color w:val="000000" w:themeColor="text1"/>
        </w:rPr>
        <w:t>requiriere</w:t>
      </w:r>
      <w:r w:rsidR="47D4E676" w:rsidRPr="6E56B402">
        <w:rPr>
          <w:rFonts w:ascii="Arial" w:eastAsia="Arial" w:hAnsi="Arial" w:cs="Arial"/>
          <w:color w:val="000000" w:themeColor="text1"/>
        </w:rPr>
        <w:t>n</w:t>
      </w:r>
      <w:r w:rsidRPr="6E56B402">
        <w:rPr>
          <w:rFonts w:ascii="Arial" w:eastAsia="Arial" w:hAnsi="Arial" w:cs="Arial"/>
          <w:color w:val="000000" w:themeColor="text1"/>
        </w:rPr>
        <w:t xml:space="preserve">.  </w:t>
      </w:r>
    </w:p>
    <w:p w14:paraId="0687DCB9" w14:textId="77777777" w:rsidR="001C2F9A" w:rsidRDefault="001C2F9A" w:rsidP="001C2F9A">
      <w:pPr>
        <w:pStyle w:val="Prrafodelista"/>
        <w:spacing w:after="0" w:line="240" w:lineRule="auto"/>
        <w:jc w:val="both"/>
        <w:rPr>
          <w:rFonts w:ascii="Arial" w:eastAsia="Arial" w:hAnsi="Arial" w:cs="Arial"/>
          <w:color w:val="000000" w:themeColor="text1"/>
        </w:rPr>
      </w:pPr>
    </w:p>
    <w:p w14:paraId="66B367CB" w14:textId="252B5E87" w:rsidR="5E7C859F" w:rsidRDefault="234CA0D7" w:rsidP="00A70AE9">
      <w:pPr>
        <w:pStyle w:val="Prrafodelista"/>
        <w:numPr>
          <w:ilvl w:val="0"/>
          <w:numId w:val="10"/>
        </w:num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Coordenadas geográficas del lugar donde pretende desarrollar la actividad, con el objeto de determinar la competencia de esta Autoridad Ambiental. </w:t>
      </w:r>
    </w:p>
    <w:p w14:paraId="0BD6392A" w14:textId="77777777" w:rsidR="001C2F9A" w:rsidRDefault="001C2F9A" w:rsidP="001C2F9A">
      <w:pPr>
        <w:pStyle w:val="Prrafodelista"/>
        <w:spacing w:after="0" w:line="240" w:lineRule="auto"/>
        <w:rPr>
          <w:rFonts w:ascii="Arial" w:eastAsia="Arial" w:hAnsi="Arial" w:cs="Arial"/>
          <w:color w:val="000000" w:themeColor="text1"/>
        </w:rPr>
      </w:pPr>
    </w:p>
    <w:p w14:paraId="798FB5D2" w14:textId="345BA4C0" w:rsidR="234CA0D7" w:rsidRDefault="234CA0D7" w:rsidP="00A70AE9">
      <w:pPr>
        <w:pStyle w:val="Prrafodelista"/>
        <w:numPr>
          <w:ilvl w:val="0"/>
          <w:numId w:val="9"/>
        </w:num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Indicar el lugar que será utilizado como centro acopio de la madera, el cual no podrá realizarse en </w:t>
      </w:r>
      <w:r w:rsidR="42E6BD7D" w:rsidRPr="6E56B402">
        <w:rPr>
          <w:rFonts w:ascii="Arial" w:eastAsia="Arial" w:hAnsi="Arial" w:cs="Arial"/>
          <w:color w:val="000000" w:themeColor="text1"/>
        </w:rPr>
        <w:t xml:space="preserve">determinadas </w:t>
      </w:r>
      <w:r w:rsidRPr="6E56B402">
        <w:rPr>
          <w:rFonts w:ascii="Arial" w:eastAsia="Arial" w:hAnsi="Arial" w:cs="Arial"/>
          <w:color w:val="000000" w:themeColor="text1"/>
        </w:rPr>
        <w:t>áreas</w:t>
      </w:r>
      <w:r w:rsidR="2082D04A" w:rsidRPr="6E56B402">
        <w:rPr>
          <w:rFonts w:ascii="Arial" w:eastAsia="Arial" w:hAnsi="Arial" w:cs="Arial"/>
          <w:color w:val="000000" w:themeColor="text1"/>
        </w:rPr>
        <w:t xml:space="preserve">. </w:t>
      </w:r>
    </w:p>
    <w:p w14:paraId="3ACC1ED6" w14:textId="43C7BD5A" w:rsidR="001C2F9A" w:rsidRDefault="001C2F9A" w:rsidP="001C2F9A">
      <w:pPr>
        <w:pStyle w:val="Prrafodelista"/>
        <w:spacing w:after="0" w:line="240" w:lineRule="auto"/>
        <w:rPr>
          <w:rFonts w:ascii="Arial" w:eastAsia="Arial" w:hAnsi="Arial" w:cs="Arial"/>
          <w:color w:val="000000" w:themeColor="text1"/>
        </w:rPr>
      </w:pPr>
    </w:p>
    <w:p w14:paraId="60B7F5B8" w14:textId="77777777" w:rsidR="001C2F9A" w:rsidRDefault="001C2F9A" w:rsidP="001C2F9A">
      <w:pPr>
        <w:pStyle w:val="Prrafodelista"/>
        <w:spacing w:after="0" w:line="240" w:lineRule="auto"/>
        <w:rPr>
          <w:rFonts w:ascii="Arial" w:eastAsia="Arial" w:hAnsi="Arial" w:cs="Arial"/>
          <w:color w:val="000000" w:themeColor="text1"/>
        </w:rPr>
      </w:pPr>
    </w:p>
    <w:p w14:paraId="67871ECC" w14:textId="0C5A6D63"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w:t>
      </w:r>
      <w:r w:rsidRPr="6E56B402">
        <w:rPr>
          <w:rFonts w:ascii="Arial" w:eastAsia="Arial" w:hAnsi="Arial" w:cs="Arial"/>
          <w:b/>
          <w:bCs/>
        </w:rPr>
        <w:t xml:space="preserve">8.  Normatividad sobre requisitos para la construcción de </w:t>
      </w:r>
      <w:proofErr w:type="gramStart"/>
      <w:r w:rsidRPr="6E56B402">
        <w:rPr>
          <w:rFonts w:ascii="Arial" w:eastAsia="Arial" w:hAnsi="Arial" w:cs="Arial"/>
          <w:b/>
          <w:bCs/>
        </w:rPr>
        <w:t>PTAR  municipales</w:t>
      </w:r>
      <w:proofErr w:type="gramEnd"/>
      <w:r w:rsidRPr="6E56B402">
        <w:rPr>
          <w:rFonts w:ascii="Arial" w:eastAsia="Arial" w:hAnsi="Arial" w:cs="Arial"/>
          <w:b/>
          <w:bCs/>
        </w:rPr>
        <w:t>.</w:t>
      </w:r>
      <w:r w:rsidRPr="6E56B402">
        <w:rPr>
          <w:rFonts w:ascii="Arial" w:eastAsia="Arial" w:hAnsi="Arial" w:cs="Arial"/>
          <w:b/>
          <w:bCs/>
          <w:color w:val="000000" w:themeColor="text1"/>
          <w:lang w:val="es-MX"/>
        </w:rPr>
        <w:t xml:space="preserve"> </w:t>
      </w:r>
    </w:p>
    <w:p w14:paraId="042324C4" w14:textId="77777777" w:rsidR="001C2F9A" w:rsidRDefault="001C2F9A" w:rsidP="00A70AE9">
      <w:pPr>
        <w:spacing w:after="0" w:line="240" w:lineRule="auto"/>
        <w:jc w:val="both"/>
        <w:rPr>
          <w:rFonts w:ascii="Arial" w:eastAsia="Arial" w:hAnsi="Arial" w:cs="Arial"/>
          <w:b/>
          <w:bCs/>
          <w:color w:val="000000" w:themeColor="text1"/>
          <w:lang w:val="es-MX"/>
        </w:rPr>
      </w:pPr>
    </w:p>
    <w:p w14:paraId="07B9E462" w14:textId="534636B6"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Normatividad </w:t>
      </w:r>
      <w:r w:rsidRPr="6E56B402">
        <w:rPr>
          <w:rFonts w:ascii="Arial" w:eastAsia="Arial" w:hAnsi="Arial" w:cs="Arial"/>
        </w:rPr>
        <w:t>aplicable:</w:t>
      </w:r>
      <w:r w:rsidRPr="6E56B402">
        <w:rPr>
          <w:rFonts w:ascii="Arial" w:eastAsia="Arial" w:hAnsi="Arial" w:cs="Arial"/>
          <w:color w:val="000000" w:themeColor="text1"/>
        </w:rPr>
        <w:t xml:space="preserve"> Artículos 2.2.2.3.2.1, 2.2.2.3.6.2 del Decreto 1076 de 2015</w:t>
      </w:r>
      <w:r w:rsidRPr="6E56B402">
        <w:rPr>
          <w:rFonts w:ascii="Arial" w:eastAsia="Arial" w:hAnsi="Arial" w:cs="Arial"/>
        </w:rPr>
        <w:t>. Resolución 0330 de 2017.</w:t>
      </w:r>
      <w:r w:rsidRPr="6E56B402">
        <w:rPr>
          <w:rFonts w:ascii="Arial" w:eastAsia="Arial" w:hAnsi="Arial" w:cs="Arial"/>
          <w:color w:val="000000" w:themeColor="text1"/>
        </w:rPr>
        <w:t xml:space="preserve"> </w:t>
      </w:r>
    </w:p>
    <w:p w14:paraId="47ADD735" w14:textId="77777777" w:rsidR="001C2F9A" w:rsidRDefault="001C2F9A" w:rsidP="00A70AE9">
      <w:pPr>
        <w:spacing w:after="0" w:line="240" w:lineRule="auto"/>
        <w:jc w:val="both"/>
        <w:rPr>
          <w:rFonts w:ascii="Arial" w:eastAsia="Arial" w:hAnsi="Arial" w:cs="Arial"/>
          <w:color w:val="000000" w:themeColor="text1"/>
        </w:rPr>
      </w:pPr>
    </w:p>
    <w:p w14:paraId="66A16A8F" w14:textId="7325E617" w:rsidR="5E7C859F" w:rsidRDefault="234CA0D7" w:rsidP="00A70AE9">
      <w:pPr>
        <w:pStyle w:val="Textoindependiente"/>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el n</w:t>
      </w:r>
      <w:r w:rsidRPr="6E56B402">
        <w:rPr>
          <w:rFonts w:ascii="Arial" w:eastAsia="Arial" w:hAnsi="Arial" w:cs="Arial"/>
        </w:rPr>
        <w:t>umeral 12 del artículo 2.2.2.3.2.1</w:t>
      </w:r>
      <w:r w:rsidR="79DCB463" w:rsidRPr="6E56B402">
        <w:rPr>
          <w:rFonts w:ascii="Arial" w:eastAsia="Arial" w:hAnsi="Arial" w:cs="Arial"/>
        </w:rPr>
        <w:t xml:space="preserve"> </w:t>
      </w:r>
      <w:r w:rsidRPr="6E56B402">
        <w:rPr>
          <w:rFonts w:ascii="Arial" w:eastAsia="Arial" w:hAnsi="Arial" w:cs="Arial"/>
        </w:rPr>
        <w:t>del Decreto 1076 de 2015, establece que la construcción y operación de sistemas de tratamiento de aguas residuales que sirvan a poblaciones iguales o superiores a doscientos mil (200.000) habitantes, requiere de licencia ambiental.</w:t>
      </w:r>
      <w:r w:rsidRPr="6E56B402">
        <w:rPr>
          <w:rFonts w:ascii="Arial" w:eastAsia="Arial" w:hAnsi="Arial" w:cs="Arial"/>
          <w:color w:val="000000" w:themeColor="text1"/>
        </w:rPr>
        <w:t xml:space="preserve"> </w:t>
      </w:r>
    </w:p>
    <w:p w14:paraId="0FF8F865" w14:textId="77777777" w:rsidR="001C2F9A" w:rsidRDefault="001C2F9A" w:rsidP="00A70AE9">
      <w:pPr>
        <w:pStyle w:val="Textoindependiente"/>
        <w:spacing w:after="0" w:line="240" w:lineRule="auto"/>
        <w:jc w:val="both"/>
        <w:rPr>
          <w:rFonts w:ascii="Arial" w:eastAsia="Arial" w:hAnsi="Arial" w:cs="Arial"/>
          <w:color w:val="000000" w:themeColor="text1"/>
        </w:rPr>
      </w:pPr>
    </w:p>
    <w:p w14:paraId="2E2F676F" w14:textId="71F1A3AB" w:rsidR="5E7C859F" w:rsidRDefault="234CA0D7" w:rsidP="00A70AE9">
      <w:pPr>
        <w:pStyle w:val="NormalWeb"/>
        <w:spacing w:before="0" w:beforeAutospacing="0" w:after="0" w:afterAutospacing="0"/>
        <w:jc w:val="both"/>
        <w:rPr>
          <w:rFonts w:ascii="Arial" w:eastAsia="Arial" w:hAnsi="Arial" w:cs="Arial"/>
          <w:color w:val="000000" w:themeColor="text1"/>
          <w:sz w:val="22"/>
          <w:szCs w:val="22"/>
        </w:rPr>
      </w:pPr>
      <w:r w:rsidRPr="6E56B402">
        <w:rPr>
          <w:rFonts w:ascii="Arial" w:eastAsia="Arial" w:hAnsi="Arial" w:cs="Arial"/>
          <w:color w:val="000000" w:themeColor="text1"/>
          <w:sz w:val="22"/>
          <w:szCs w:val="22"/>
        </w:rPr>
        <w:t xml:space="preserve">Asimismo, sobre la solicitud de licencia ambiental y sus requisitos el artículo </w:t>
      </w:r>
      <w:r w:rsidRPr="6E56B402">
        <w:rPr>
          <w:rFonts w:ascii="Arial" w:eastAsia="Arial" w:hAnsi="Arial" w:cs="Arial"/>
          <w:sz w:val="22"/>
          <w:szCs w:val="22"/>
        </w:rPr>
        <w:t xml:space="preserve">2.2.2.3.6.2 del decreto en mención indica: </w:t>
      </w:r>
      <w:r w:rsidRPr="6E56B402">
        <w:rPr>
          <w:rFonts w:ascii="Arial" w:eastAsia="Arial" w:hAnsi="Arial" w:cs="Arial"/>
          <w:color w:val="000000" w:themeColor="text1"/>
          <w:sz w:val="22"/>
          <w:szCs w:val="22"/>
        </w:rPr>
        <w:t xml:space="preserve"> </w:t>
      </w:r>
    </w:p>
    <w:p w14:paraId="33187707" w14:textId="41568C8F" w:rsidR="5E7C859F" w:rsidRDefault="234CA0D7" w:rsidP="00A70AE9">
      <w:pPr>
        <w:pStyle w:val="NormalWeb"/>
        <w:spacing w:before="0" w:beforeAutospacing="0" w:after="0" w:afterAutospacing="0"/>
        <w:jc w:val="both"/>
        <w:rPr>
          <w:rFonts w:ascii="Arial" w:eastAsia="Arial" w:hAnsi="Arial" w:cs="Arial"/>
          <w:sz w:val="22"/>
          <w:szCs w:val="22"/>
        </w:rPr>
      </w:pPr>
      <w:r w:rsidRPr="6E56B402">
        <w:rPr>
          <w:rFonts w:ascii="Arial" w:eastAsia="Arial" w:hAnsi="Arial" w:cs="Arial"/>
          <w:sz w:val="22"/>
          <w:szCs w:val="22"/>
        </w:rPr>
        <w:t xml:space="preserve"> </w:t>
      </w:r>
    </w:p>
    <w:p w14:paraId="2E26A089" w14:textId="682C820C" w:rsidR="5E7C859F" w:rsidRPr="00972CCA" w:rsidRDefault="234CA0D7" w:rsidP="00A70AE9">
      <w:pPr>
        <w:pStyle w:val="NormalWeb"/>
        <w:spacing w:before="0" w:beforeAutospacing="0" w:after="0" w:afterAutospacing="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w:t>
      </w:r>
      <w:r w:rsidRPr="00972CCA">
        <w:rPr>
          <w:rFonts w:ascii="Arial" w:eastAsia="Arial" w:hAnsi="Arial" w:cs="Arial"/>
          <w:b/>
          <w:bCs/>
          <w:i/>
          <w:iCs/>
          <w:sz w:val="20"/>
          <w:szCs w:val="20"/>
        </w:rPr>
        <w:t xml:space="preserve"> ARTÍCULO</w:t>
      </w:r>
      <w:r w:rsidRPr="00972CCA">
        <w:rPr>
          <w:rFonts w:ascii="Arial" w:eastAsia="Arial" w:hAnsi="Arial" w:cs="Arial"/>
          <w:b/>
          <w:bCs/>
          <w:i/>
          <w:iCs/>
          <w:color w:val="000000" w:themeColor="text1"/>
          <w:sz w:val="20"/>
          <w:szCs w:val="20"/>
        </w:rPr>
        <w:t> </w:t>
      </w:r>
      <w:r w:rsidRPr="00972CCA">
        <w:rPr>
          <w:rFonts w:ascii="Arial" w:eastAsia="Arial" w:hAnsi="Arial" w:cs="Arial"/>
          <w:b/>
          <w:bCs/>
          <w:i/>
          <w:iCs/>
          <w:sz w:val="20"/>
          <w:szCs w:val="20"/>
        </w:rPr>
        <w:t xml:space="preserve">    2.2.2.3.6.2. De la solicitud de licencia ambiental y sus requisitos. </w:t>
      </w:r>
      <w:r w:rsidRPr="00972CCA">
        <w:rPr>
          <w:rFonts w:ascii="Arial" w:eastAsia="Arial" w:hAnsi="Arial" w:cs="Arial"/>
          <w:i/>
          <w:iCs/>
          <w:color w:val="000000" w:themeColor="text1"/>
          <w:sz w:val="20"/>
          <w:szCs w:val="20"/>
        </w:rPr>
        <w:t xml:space="preserve">De la solicitud de licencia ambiental y sus requisitos. En los casos en </w:t>
      </w:r>
      <w:r w:rsidRPr="00972CCA">
        <w:rPr>
          <w:rFonts w:ascii="Arial" w:eastAsia="Arial" w:hAnsi="Arial" w:cs="Arial"/>
          <w:i/>
          <w:iCs/>
          <w:sz w:val="20"/>
          <w:szCs w:val="20"/>
        </w:rPr>
        <w:t>que no se requiera pronunciamiento sobre la exigibilidad del diagnóstico ambiental de alternativas (DAA) o una vez surtido dicho procedimiento, el interesado en obtener licencia ambiental deberá radicar ante la autoridad ambiental competente, el estudio de impacto ambiental de que trata el artículo21 del presente decreto y anexar la siguiente documentación:</w:t>
      </w:r>
      <w:r w:rsidRPr="00972CCA">
        <w:rPr>
          <w:rFonts w:ascii="Arial" w:eastAsia="Arial" w:hAnsi="Arial" w:cs="Arial"/>
          <w:color w:val="000000" w:themeColor="text1"/>
          <w:sz w:val="20"/>
          <w:szCs w:val="20"/>
        </w:rPr>
        <w:t xml:space="preserve"> </w:t>
      </w:r>
    </w:p>
    <w:p w14:paraId="1053D731" w14:textId="6DD8363D" w:rsidR="5E7C859F" w:rsidRPr="00972CCA" w:rsidRDefault="234CA0D7" w:rsidP="00A70AE9">
      <w:pPr>
        <w:pStyle w:val="NormalWeb"/>
        <w:spacing w:before="0" w:beforeAutospacing="0" w:after="0" w:afterAutospacing="0"/>
        <w:rPr>
          <w:rFonts w:ascii="Arial" w:eastAsia="Arial" w:hAnsi="Arial" w:cs="Arial"/>
          <w:sz w:val="20"/>
          <w:szCs w:val="20"/>
        </w:rPr>
      </w:pPr>
      <w:r w:rsidRPr="00972CCA">
        <w:rPr>
          <w:rFonts w:ascii="Arial" w:eastAsia="Arial" w:hAnsi="Arial" w:cs="Arial"/>
          <w:sz w:val="20"/>
          <w:szCs w:val="20"/>
        </w:rPr>
        <w:t xml:space="preserve"> </w:t>
      </w:r>
    </w:p>
    <w:p w14:paraId="4BBDB039" w14:textId="46A4336A"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1. Formulario Único de Licencia Ambiental.</w:t>
      </w:r>
      <w:r w:rsidRPr="00972CCA">
        <w:rPr>
          <w:rFonts w:ascii="Arial" w:eastAsia="Arial" w:hAnsi="Arial" w:cs="Arial"/>
          <w:color w:val="000000" w:themeColor="text1"/>
          <w:sz w:val="20"/>
          <w:szCs w:val="20"/>
        </w:rPr>
        <w:t xml:space="preserve"> </w:t>
      </w:r>
    </w:p>
    <w:p w14:paraId="2AE32E0A" w14:textId="1D9D7135"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lastRenderedPageBreak/>
        <w:t>2. Planos que soporten el EIA, de conformidad con lo dispuesto en la Resolución 1415 de 2012, que modifica y actualiza el Modelo de Almacenamiento Geográfico (</w:t>
      </w:r>
      <w:r w:rsidRPr="00972CCA">
        <w:rPr>
          <w:rFonts w:ascii="Arial" w:eastAsia="Arial" w:hAnsi="Arial" w:cs="Arial"/>
          <w:i/>
          <w:iCs/>
          <w:sz w:val="20"/>
          <w:szCs w:val="20"/>
        </w:rPr>
        <w:t>Geodatabase) o la que la sustituya, modifique o derogue.</w:t>
      </w:r>
      <w:r w:rsidRPr="00972CCA">
        <w:rPr>
          <w:rFonts w:ascii="Arial" w:eastAsia="Arial" w:hAnsi="Arial" w:cs="Arial"/>
          <w:color w:val="000000" w:themeColor="text1"/>
          <w:sz w:val="20"/>
          <w:szCs w:val="20"/>
        </w:rPr>
        <w:t xml:space="preserve"> </w:t>
      </w:r>
    </w:p>
    <w:p w14:paraId="3E08FEE9" w14:textId="1B66E303"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3. Costo estimado de inversión y operación del proyecto.</w:t>
      </w:r>
      <w:r w:rsidRPr="00972CCA">
        <w:rPr>
          <w:rFonts w:ascii="Arial" w:eastAsia="Arial" w:hAnsi="Arial" w:cs="Arial"/>
          <w:color w:val="000000" w:themeColor="text1"/>
          <w:sz w:val="20"/>
          <w:szCs w:val="20"/>
        </w:rPr>
        <w:t xml:space="preserve"> </w:t>
      </w:r>
    </w:p>
    <w:p w14:paraId="4CF07F6E" w14:textId="426EA792"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4. Poder debidamente otorgado cuando se actúe por medio de apoderado.</w:t>
      </w:r>
      <w:r w:rsidRPr="00972CCA">
        <w:rPr>
          <w:rFonts w:ascii="Arial" w:eastAsia="Arial" w:hAnsi="Arial" w:cs="Arial"/>
          <w:color w:val="000000" w:themeColor="text1"/>
          <w:sz w:val="20"/>
          <w:szCs w:val="20"/>
        </w:rPr>
        <w:t xml:space="preserve"> </w:t>
      </w:r>
    </w:p>
    <w:p w14:paraId="4D1570AA" w14:textId="4A8A08BD"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 xml:space="preserve">5. Constancia de pago para la prestación del servicio de evaluación de la licencia ambiental. Para las solicitudes radicadas ante la ANLA, se deberá realizar la </w:t>
      </w:r>
      <w:proofErr w:type="gramStart"/>
      <w:r w:rsidRPr="00972CCA">
        <w:rPr>
          <w:rFonts w:ascii="Arial" w:eastAsia="Arial" w:hAnsi="Arial" w:cs="Arial"/>
          <w:i/>
          <w:iCs/>
          <w:sz w:val="20"/>
          <w:szCs w:val="20"/>
        </w:rPr>
        <w:t>autoliquidación previo</w:t>
      </w:r>
      <w:proofErr w:type="gramEnd"/>
      <w:r w:rsidRPr="00972CCA">
        <w:rPr>
          <w:rFonts w:ascii="Arial" w:eastAsia="Arial" w:hAnsi="Arial" w:cs="Arial"/>
          <w:i/>
          <w:iCs/>
          <w:sz w:val="20"/>
          <w:szCs w:val="20"/>
        </w:rPr>
        <w:t xml:space="preserve"> a la presentación de la solicitud de licencia ambiental. En caso de que el usuario requiera para efectos del pago del servicio de evaluación la liquidación realizada por la autoridad ambiental competente, ésta deberá ser solicitada por lo menos con quince (15) días hábiles de antelación a la presentación de la solicitud de licenciamiento ambiental.</w:t>
      </w:r>
      <w:r w:rsidRPr="00972CCA">
        <w:rPr>
          <w:rFonts w:ascii="Arial" w:eastAsia="Arial" w:hAnsi="Arial" w:cs="Arial"/>
          <w:color w:val="000000" w:themeColor="text1"/>
          <w:sz w:val="20"/>
          <w:szCs w:val="20"/>
        </w:rPr>
        <w:t xml:space="preserve"> </w:t>
      </w:r>
    </w:p>
    <w:p w14:paraId="54FA18A5" w14:textId="18384681"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6. Documento de identificación o certificado de existencia y representación legal, en caso de personas jurídicas.</w:t>
      </w:r>
      <w:r w:rsidRPr="00972CCA">
        <w:rPr>
          <w:rFonts w:ascii="Arial" w:eastAsia="Arial" w:hAnsi="Arial" w:cs="Arial"/>
          <w:color w:val="000000" w:themeColor="text1"/>
          <w:sz w:val="20"/>
          <w:szCs w:val="20"/>
        </w:rPr>
        <w:t xml:space="preserve"> </w:t>
      </w:r>
    </w:p>
    <w:p w14:paraId="1F675A47" w14:textId="027D5ECA"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 xml:space="preserve">7. Certificado del Ministerio del Interior sobre presencia o no de comunidades étnicas y de existencia de territorios colectivos en el área del proyecto de conformidad con lo dispuesto en las disposiciones relacionadas con el Protocolo de Coordinación </w:t>
      </w:r>
      <w:proofErr w:type="spellStart"/>
      <w:r w:rsidRPr="00972CCA">
        <w:rPr>
          <w:rFonts w:ascii="Arial" w:eastAsia="Arial" w:hAnsi="Arial" w:cs="Arial"/>
          <w:i/>
          <w:iCs/>
          <w:sz w:val="20"/>
          <w:szCs w:val="20"/>
        </w:rPr>
        <w:t>lnterinstitucional</w:t>
      </w:r>
      <w:proofErr w:type="spellEnd"/>
      <w:r w:rsidRPr="00972CCA">
        <w:rPr>
          <w:rFonts w:ascii="Arial" w:eastAsia="Arial" w:hAnsi="Arial" w:cs="Arial"/>
          <w:i/>
          <w:iCs/>
          <w:sz w:val="20"/>
          <w:szCs w:val="20"/>
        </w:rPr>
        <w:t xml:space="preserve"> para la Consulta Previa.</w:t>
      </w:r>
      <w:r w:rsidRPr="00972CCA">
        <w:rPr>
          <w:rFonts w:ascii="Arial" w:eastAsia="Arial" w:hAnsi="Arial" w:cs="Arial"/>
          <w:color w:val="000000" w:themeColor="text1"/>
          <w:sz w:val="20"/>
          <w:szCs w:val="20"/>
        </w:rPr>
        <w:t xml:space="preserve"> </w:t>
      </w:r>
    </w:p>
    <w:p w14:paraId="52D8D82F" w14:textId="22DAEC8C"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8. Copla de la radicación del documento exigido por el Instituto Colombiano de Antropología e Historia (ICANH), a través del cual se da cumplimiento a lo establecido en la Ley 1185 de 2008.</w:t>
      </w:r>
      <w:r w:rsidRPr="00972CCA">
        <w:rPr>
          <w:rFonts w:ascii="Arial" w:eastAsia="Arial" w:hAnsi="Arial" w:cs="Arial"/>
          <w:color w:val="000000" w:themeColor="text1"/>
          <w:sz w:val="20"/>
          <w:szCs w:val="20"/>
        </w:rPr>
        <w:t xml:space="preserve"> </w:t>
      </w:r>
    </w:p>
    <w:p w14:paraId="46EC8B32" w14:textId="10D6B2CF"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9. Formato aprobado por la autoridad ambiental competente, para la verificación preliminar de la documentación que conforma la solicitud de licencia ambiental.</w:t>
      </w:r>
      <w:r w:rsidRPr="00972CCA">
        <w:rPr>
          <w:rFonts w:ascii="Arial" w:eastAsia="Arial" w:hAnsi="Arial" w:cs="Arial"/>
          <w:color w:val="000000" w:themeColor="text1"/>
          <w:sz w:val="20"/>
          <w:szCs w:val="20"/>
        </w:rPr>
        <w:t xml:space="preserve"> </w:t>
      </w:r>
    </w:p>
    <w:p w14:paraId="777B39CF" w14:textId="77777777" w:rsidR="001C2F9A" w:rsidRPr="00972CCA" w:rsidRDefault="234CA0D7" w:rsidP="00A70AE9">
      <w:pPr>
        <w:pStyle w:val="Textoindependienteprimerasangra2"/>
        <w:spacing w:after="0" w:line="240" w:lineRule="auto"/>
        <w:ind w:firstLine="0"/>
        <w:jc w:val="both"/>
        <w:rPr>
          <w:rFonts w:ascii="Arial" w:eastAsia="Arial" w:hAnsi="Arial" w:cs="Arial"/>
          <w:i/>
          <w:iCs/>
          <w:sz w:val="20"/>
          <w:szCs w:val="20"/>
        </w:rPr>
      </w:pPr>
      <w:r w:rsidRPr="00972CCA">
        <w:rPr>
          <w:rFonts w:ascii="Arial" w:eastAsia="Arial" w:hAnsi="Arial" w:cs="Arial"/>
          <w:i/>
          <w:iCs/>
          <w:color w:val="000000" w:themeColor="text1"/>
          <w:sz w:val="20"/>
          <w:szCs w:val="20"/>
        </w:rPr>
        <w:t xml:space="preserve">10. Derogar el numeral 10 del artículo 24 del Decreto 2041 de 2014, que se refiere a la </w:t>
      </w:r>
      <w:r w:rsidRPr="00972CCA">
        <w:rPr>
          <w:rFonts w:ascii="Arial" w:eastAsia="Arial" w:hAnsi="Arial" w:cs="Arial"/>
          <w:i/>
          <w:iCs/>
          <w:sz w:val="20"/>
          <w:szCs w:val="20"/>
        </w:rPr>
        <w:t xml:space="preserve">“Certificación de la Unidad Administrativa Especial de Gestión de Tierras Despojadas, en la que se indique si sobre el área de influencia del proyecto se sobrepone un área </w:t>
      </w:r>
      <w:proofErr w:type="spellStart"/>
      <w:r w:rsidRPr="00972CCA">
        <w:rPr>
          <w:rFonts w:ascii="Arial" w:eastAsia="Arial" w:hAnsi="Arial" w:cs="Arial"/>
          <w:i/>
          <w:iCs/>
          <w:sz w:val="20"/>
          <w:szCs w:val="20"/>
        </w:rPr>
        <w:t>macrofocalizada</w:t>
      </w:r>
      <w:proofErr w:type="spellEnd"/>
      <w:r w:rsidRPr="00972CCA">
        <w:rPr>
          <w:rFonts w:ascii="Arial" w:eastAsia="Arial" w:hAnsi="Arial" w:cs="Arial"/>
          <w:i/>
          <w:iCs/>
          <w:sz w:val="20"/>
          <w:szCs w:val="20"/>
        </w:rPr>
        <w:t xml:space="preserve"> y/o </w:t>
      </w:r>
      <w:proofErr w:type="spellStart"/>
      <w:r w:rsidRPr="00972CCA">
        <w:rPr>
          <w:rFonts w:ascii="Arial" w:eastAsia="Arial" w:hAnsi="Arial" w:cs="Arial"/>
          <w:i/>
          <w:iCs/>
          <w:sz w:val="20"/>
          <w:szCs w:val="20"/>
        </w:rPr>
        <w:t>microfocalizada</w:t>
      </w:r>
      <w:proofErr w:type="spellEnd"/>
      <w:r w:rsidRPr="00972CCA">
        <w:rPr>
          <w:rFonts w:ascii="Arial" w:eastAsia="Arial" w:hAnsi="Arial" w:cs="Arial"/>
          <w:i/>
          <w:iCs/>
          <w:sz w:val="20"/>
          <w:szCs w:val="20"/>
        </w:rPr>
        <w:t xml:space="preserve"> por dicha Unidad, o si se ha solicitado por </w:t>
      </w:r>
      <w:proofErr w:type="gramStart"/>
      <w:r w:rsidRPr="00972CCA">
        <w:rPr>
          <w:rFonts w:ascii="Arial" w:eastAsia="Arial" w:hAnsi="Arial" w:cs="Arial"/>
          <w:i/>
          <w:iCs/>
          <w:sz w:val="20"/>
          <w:szCs w:val="20"/>
        </w:rPr>
        <w:t>un particular inclusión</w:t>
      </w:r>
      <w:proofErr w:type="gramEnd"/>
      <w:r w:rsidRPr="00972CCA">
        <w:rPr>
          <w:rFonts w:ascii="Arial" w:eastAsia="Arial" w:hAnsi="Arial" w:cs="Arial"/>
          <w:i/>
          <w:iCs/>
          <w:sz w:val="20"/>
          <w:szCs w:val="20"/>
        </w:rPr>
        <w:t xml:space="preserve"> en el registro de tierras despojadas o abandonadas forzosamente, que afecte alguno de los predios.</w:t>
      </w:r>
    </w:p>
    <w:p w14:paraId="44C695D4" w14:textId="5D5DEDDE" w:rsidR="5E7C859F" w:rsidRPr="00972CCA" w:rsidRDefault="234CA0D7" w:rsidP="00A70AE9">
      <w:pPr>
        <w:pStyle w:val="Textoindependienteprimerasangra2"/>
        <w:spacing w:after="0" w:line="240" w:lineRule="auto"/>
        <w:ind w:firstLine="0"/>
        <w:jc w:val="both"/>
        <w:rPr>
          <w:rFonts w:ascii="Arial" w:eastAsia="Arial" w:hAnsi="Arial" w:cs="Arial"/>
          <w:color w:val="000000" w:themeColor="text1"/>
          <w:sz w:val="20"/>
          <w:szCs w:val="20"/>
        </w:rPr>
      </w:pPr>
      <w:r w:rsidRPr="00972CCA">
        <w:rPr>
          <w:rFonts w:ascii="Arial" w:eastAsia="Arial" w:hAnsi="Arial" w:cs="Arial"/>
          <w:color w:val="000000" w:themeColor="text1"/>
          <w:sz w:val="20"/>
          <w:szCs w:val="20"/>
        </w:rPr>
        <w:t xml:space="preserve"> </w:t>
      </w:r>
    </w:p>
    <w:p w14:paraId="70E02EB4" w14:textId="4D65A413"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1º.</w:t>
      </w:r>
      <w:r w:rsidRPr="00972CCA">
        <w:rPr>
          <w:rFonts w:ascii="Arial" w:eastAsia="Arial" w:hAnsi="Arial" w:cs="Arial"/>
          <w:i/>
          <w:iCs/>
          <w:color w:val="000000" w:themeColor="text1"/>
          <w:sz w:val="20"/>
          <w:szCs w:val="20"/>
        </w:rPr>
        <w:t xml:space="preserve"> Los interesados en ejecución de proyectos mineros deberán allegar copia del título minero y/o el contrato de concesión minera debidamente otorgado e inscrito en el </w:t>
      </w:r>
      <w:r w:rsidRPr="00972CCA">
        <w:rPr>
          <w:rFonts w:ascii="Arial" w:eastAsia="Arial" w:hAnsi="Arial" w:cs="Arial"/>
          <w:i/>
          <w:iCs/>
          <w:sz w:val="20"/>
          <w:szCs w:val="20"/>
        </w:rPr>
        <w:t>Registro Minero Nacional. Así mismo los interesados en la ejecución de proyectos de hidrocarburos deberán allegar copia del contrato respectivo.</w:t>
      </w:r>
      <w:r w:rsidRPr="00972CCA">
        <w:rPr>
          <w:rFonts w:ascii="Arial" w:eastAsia="Arial" w:hAnsi="Arial" w:cs="Arial"/>
          <w:color w:val="000000" w:themeColor="text1"/>
          <w:sz w:val="20"/>
          <w:szCs w:val="20"/>
        </w:rPr>
        <w:t xml:space="preserve"> </w:t>
      </w:r>
    </w:p>
    <w:p w14:paraId="4F5439B4" w14:textId="77777777" w:rsidR="001C2F9A" w:rsidRPr="00972CCA" w:rsidRDefault="001C2F9A" w:rsidP="00A70AE9">
      <w:pPr>
        <w:spacing w:after="0" w:line="240" w:lineRule="auto"/>
        <w:jc w:val="both"/>
        <w:rPr>
          <w:rFonts w:ascii="Arial" w:eastAsia="Arial" w:hAnsi="Arial" w:cs="Arial"/>
          <w:color w:val="000000" w:themeColor="text1"/>
          <w:sz w:val="20"/>
          <w:szCs w:val="20"/>
        </w:rPr>
      </w:pPr>
    </w:p>
    <w:p w14:paraId="1C38AB0A" w14:textId="6D368F32"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2º. </w:t>
      </w:r>
      <w:r w:rsidRPr="00972CCA">
        <w:rPr>
          <w:rFonts w:ascii="Arial" w:eastAsia="Arial" w:hAnsi="Arial" w:cs="Arial"/>
          <w:i/>
          <w:iCs/>
          <w:color w:val="000000" w:themeColor="text1"/>
          <w:sz w:val="20"/>
          <w:szCs w:val="20"/>
        </w:rPr>
        <w:t>Cuando se trate de proyectos, obras o actividades de competencia de la ANLA, el solicitante deberá igualmente radicar una copia del Estudio de Impacto Ambiental ante las respectivas autoridades ambientales regionales. De la anterior radicación se deberá allegar constancia a la ANLA en el momento de la solicitud de licencia ambiental.</w:t>
      </w:r>
      <w:r w:rsidRPr="00972CCA">
        <w:rPr>
          <w:rFonts w:ascii="Arial" w:eastAsia="Arial" w:hAnsi="Arial" w:cs="Arial"/>
          <w:color w:val="000000" w:themeColor="text1"/>
          <w:sz w:val="20"/>
          <w:szCs w:val="20"/>
        </w:rPr>
        <w:t xml:space="preserve"> </w:t>
      </w:r>
    </w:p>
    <w:p w14:paraId="61206514" w14:textId="77777777" w:rsidR="001C2F9A" w:rsidRPr="00972CCA" w:rsidRDefault="001C2F9A" w:rsidP="00A70AE9">
      <w:pPr>
        <w:spacing w:after="0" w:line="240" w:lineRule="auto"/>
        <w:jc w:val="both"/>
        <w:rPr>
          <w:rFonts w:ascii="Arial" w:eastAsia="Arial" w:hAnsi="Arial" w:cs="Arial"/>
          <w:color w:val="000000" w:themeColor="text1"/>
          <w:sz w:val="20"/>
          <w:szCs w:val="20"/>
        </w:rPr>
      </w:pPr>
    </w:p>
    <w:p w14:paraId="124CCBE3" w14:textId="32D28A1B"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3º.</w:t>
      </w:r>
      <w:r w:rsidRPr="00972CCA">
        <w:rPr>
          <w:rFonts w:ascii="Arial" w:eastAsia="Arial" w:hAnsi="Arial" w:cs="Arial"/>
          <w:i/>
          <w:iCs/>
          <w:color w:val="000000" w:themeColor="text1"/>
          <w:sz w:val="20"/>
          <w:szCs w:val="20"/>
        </w:rPr>
        <w:t> Las solicitudes de licencia ambiental para proyectos de explotación minera de carbón, deberán incluir los estudios sobre las condiciones del modo de transporte desde el sitio de explotación de carbón hasta el puerto de embarque del mismo, de acuerdo con lo establecido en el Decreto 3083 de 2007 o la norma que lo modifique o sustituya.</w:t>
      </w:r>
      <w:r w:rsidRPr="00972CCA">
        <w:rPr>
          <w:rFonts w:ascii="Arial" w:eastAsia="Arial" w:hAnsi="Arial" w:cs="Arial"/>
          <w:color w:val="000000" w:themeColor="text1"/>
          <w:sz w:val="20"/>
          <w:szCs w:val="20"/>
        </w:rPr>
        <w:t xml:space="preserve"> </w:t>
      </w:r>
    </w:p>
    <w:p w14:paraId="5208FF7B" w14:textId="77777777" w:rsidR="001C2F9A" w:rsidRPr="00972CCA" w:rsidRDefault="001C2F9A" w:rsidP="00A70AE9">
      <w:pPr>
        <w:spacing w:after="0" w:line="240" w:lineRule="auto"/>
        <w:jc w:val="both"/>
        <w:rPr>
          <w:rFonts w:ascii="Arial" w:eastAsia="Arial" w:hAnsi="Arial" w:cs="Arial"/>
          <w:color w:val="000000" w:themeColor="text1"/>
          <w:sz w:val="20"/>
          <w:szCs w:val="20"/>
        </w:rPr>
      </w:pPr>
    </w:p>
    <w:p w14:paraId="7104AEE3" w14:textId="3E3DEB13"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PARÁGRAFO     4º</w:t>
      </w:r>
      <w:r w:rsidRPr="00972CCA">
        <w:rPr>
          <w:rFonts w:ascii="Arial" w:eastAsia="Arial" w:hAnsi="Arial" w:cs="Arial"/>
          <w:i/>
          <w:iCs/>
          <w:color w:val="000000" w:themeColor="text1"/>
          <w:sz w:val="20"/>
          <w:szCs w:val="20"/>
        </w:rPr>
        <w:t xml:space="preserve">. Cuando se trate de proyectos de exploración y/o explotación de hidrocarburos en los cuales se pretenda realizar la actividad de estimulación hidráulica en los pozos, el solicitante deberá adjuntar un concepto de la Agencia Nacional de Hidrocarburos (ANH), que haga constar que </w:t>
      </w:r>
      <w:r w:rsidRPr="00972CCA">
        <w:rPr>
          <w:rFonts w:ascii="Arial" w:eastAsia="Arial" w:hAnsi="Arial" w:cs="Arial"/>
          <w:i/>
          <w:iCs/>
          <w:color w:val="000000" w:themeColor="text1"/>
          <w:sz w:val="20"/>
          <w:szCs w:val="20"/>
        </w:rPr>
        <w:lastRenderedPageBreak/>
        <w:t>dicha actividad se va a ejecutar en un yacimiento convencional y/o en un yacimiento no convencional.</w:t>
      </w:r>
      <w:r w:rsidR="32245269" w:rsidRPr="00972CCA">
        <w:rPr>
          <w:rFonts w:ascii="Arial" w:eastAsia="Arial" w:hAnsi="Arial" w:cs="Arial"/>
          <w:i/>
          <w:iCs/>
          <w:color w:val="000000" w:themeColor="text1"/>
          <w:sz w:val="20"/>
          <w:szCs w:val="20"/>
        </w:rPr>
        <w:t>”</w:t>
      </w:r>
    </w:p>
    <w:p w14:paraId="68700620" w14:textId="77777777" w:rsidR="001C2F9A" w:rsidRDefault="001C2F9A" w:rsidP="00A70AE9">
      <w:pPr>
        <w:spacing w:after="0" w:line="240" w:lineRule="auto"/>
        <w:jc w:val="both"/>
        <w:rPr>
          <w:rFonts w:ascii="Arial" w:eastAsia="Arial" w:hAnsi="Arial" w:cs="Arial"/>
          <w:i/>
          <w:iCs/>
          <w:color w:val="000000" w:themeColor="text1"/>
        </w:rPr>
      </w:pPr>
    </w:p>
    <w:p w14:paraId="78F9B062" w14:textId="5ACE559F"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También</w:t>
      </w:r>
      <w:r w:rsidR="453B7BBF" w:rsidRPr="6E56B402">
        <w:rPr>
          <w:rFonts w:ascii="Arial" w:eastAsia="Arial" w:hAnsi="Arial" w:cs="Arial"/>
          <w:color w:val="000000" w:themeColor="text1"/>
        </w:rPr>
        <w:t xml:space="preserve"> debe tenerse e</w:t>
      </w:r>
      <w:r w:rsidRPr="6E56B402">
        <w:rPr>
          <w:rFonts w:ascii="Arial" w:eastAsia="Arial" w:hAnsi="Arial" w:cs="Arial"/>
          <w:color w:val="000000" w:themeColor="text1"/>
        </w:rPr>
        <w:t xml:space="preserve">n cuenta lo establecido en la Resolución 0330 de 2017 expedida por el Ministerio de Vivienda, Ciudad y Territorio “Por la cual se adopta el </w:t>
      </w:r>
      <w:r w:rsidRPr="6E56B402">
        <w:rPr>
          <w:rFonts w:ascii="Arial" w:eastAsia="Arial" w:hAnsi="Arial" w:cs="Arial"/>
        </w:rPr>
        <w:t>Reglamento Técnico para el Sector de Agua Potable y Saneamiento Básico – RAS,  aplicable a los prestadores de los servicios públicos de acueducto, alcantarillado y aseo, a las entidades formuladoras de proyectos de inversión en el sector, a los entes de vigilancia y control, a las entidades territoriales y las demás con funciones en el sector de agua potable y saneamiento básico, en el marco de la Ley 142 de 1994.</w:t>
      </w:r>
      <w:r w:rsidRPr="6E56B402">
        <w:rPr>
          <w:rFonts w:ascii="Arial" w:eastAsia="Arial" w:hAnsi="Arial" w:cs="Arial"/>
          <w:color w:val="000000" w:themeColor="text1"/>
        </w:rPr>
        <w:t xml:space="preserve"> </w:t>
      </w:r>
    </w:p>
    <w:p w14:paraId="38B79100" w14:textId="77777777" w:rsidR="00972CCA" w:rsidRDefault="00972CCA" w:rsidP="00A70AE9">
      <w:pPr>
        <w:spacing w:after="0" w:line="240" w:lineRule="auto"/>
        <w:jc w:val="both"/>
        <w:rPr>
          <w:rFonts w:ascii="Arial" w:eastAsia="Arial" w:hAnsi="Arial" w:cs="Arial"/>
          <w:color w:val="000000" w:themeColor="text1"/>
        </w:rPr>
      </w:pPr>
    </w:p>
    <w:p w14:paraId="1CB23C67" w14:textId="2CA7EBBE" w:rsidR="234CA0D7" w:rsidRDefault="234CA0D7" w:rsidP="00A70AE9">
      <w:pPr>
        <w:spacing w:after="0" w:line="240" w:lineRule="auto"/>
        <w:rPr>
          <w:rFonts w:ascii="Arial" w:eastAsia="Arial" w:hAnsi="Arial" w:cs="Arial"/>
          <w:b/>
          <w:bCs/>
          <w:color w:val="000000" w:themeColor="text1"/>
        </w:rPr>
      </w:pPr>
      <w:r w:rsidRPr="6E56B402">
        <w:rPr>
          <w:rFonts w:ascii="Arial" w:eastAsia="Arial" w:hAnsi="Arial" w:cs="Arial"/>
          <w:b/>
          <w:bCs/>
          <w:color w:val="000000" w:themeColor="text1"/>
        </w:rPr>
        <w:t>5.</w:t>
      </w:r>
      <w:r w:rsidRPr="6E56B402">
        <w:rPr>
          <w:rFonts w:ascii="Arial" w:eastAsia="Arial" w:hAnsi="Arial" w:cs="Arial"/>
          <w:b/>
          <w:bCs/>
        </w:rPr>
        <w:t xml:space="preserve">9. </w:t>
      </w:r>
      <w:r w:rsidR="07850F2F" w:rsidRPr="6E56B402">
        <w:rPr>
          <w:rFonts w:ascii="Arial" w:eastAsia="Arial" w:hAnsi="Arial" w:cs="Arial"/>
          <w:b/>
          <w:bCs/>
          <w:color w:val="000000" w:themeColor="text1"/>
        </w:rPr>
        <w:t xml:space="preserve">Requisitos para actividades de </w:t>
      </w:r>
      <w:proofErr w:type="spellStart"/>
      <w:r w:rsidR="07850F2F" w:rsidRPr="6E56B402">
        <w:rPr>
          <w:rFonts w:ascii="Arial" w:eastAsia="Arial" w:hAnsi="Arial" w:cs="Arial"/>
          <w:b/>
          <w:bCs/>
          <w:color w:val="000000" w:themeColor="text1"/>
        </w:rPr>
        <w:t>zoocria</w:t>
      </w:r>
      <w:proofErr w:type="spellEnd"/>
      <w:r w:rsidR="07850F2F" w:rsidRPr="6E56B402">
        <w:rPr>
          <w:rFonts w:ascii="Arial" w:eastAsia="Arial" w:hAnsi="Arial" w:cs="Arial"/>
          <w:b/>
          <w:bCs/>
          <w:color w:val="000000" w:themeColor="text1"/>
        </w:rPr>
        <w:t xml:space="preserve"> comercial de especies de mariposas</w:t>
      </w:r>
    </w:p>
    <w:p w14:paraId="410BA400" w14:textId="77777777" w:rsidR="001C2F9A" w:rsidRDefault="001C2F9A" w:rsidP="00A70AE9">
      <w:pPr>
        <w:spacing w:after="0" w:line="240" w:lineRule="auto"/>
        <w:rPr>
          <w:rFonts w:ascii="Arial" w:eastAsia="Arial" w:hAnsi="Arial" w:cs="Arial"/>
          <w:color w:val="000000" w:themeColor="text1"/>
          <w:lang w:eastAsia="es-CO"/>
        </w:rPr>
      </w:pPr>
    </w:p>
    <w:p w14:paraId="344A94E0" w14:textId="769F74E1" w:rsidR="2BF14A07" w:rsidRDefault="2BF14A07" w:rsidP="00A70AE9">
      <w:pPr>
        <w:spacing w:after="0" w:line="240" w:lineRule="auto"/>
        <w:rPr>
          <w:rFonts w:ascii="Arial" w:eastAsia="Arial" w:hAnsi="Arial" w:cs="Arial"/>
          <w:color w:val="000000" w:themeColor="text1"/>
        </w:rPr>
      </w:pPr>
      <w:r w:rsidRPr="6E56B402">
        <w:rPr>
          <w:rFonts w:ascii="Arial" w:eastAsia="Arial" w:hAnsi="Arial" w:cs="Arial"/>
          <w:color w:val="000000" w:themeColor="text1"/>
          <w:lang w:val="es-MX"/>
        </w:rPr>
        <w:t>Normatividad aplicable: A</w:t>
      </w:r>
      <w:proofErr w:type="spellStart"/>
      <w:r w:rsidRPr="6E56B402">
        <w:rPr>
          <w:rFonts w:ascii="Arial" w:eastAsia="Arial" w:hAnsi="Arial" w:cs="Arial"/>
          <w:color w:val="000000" w:themeColor="text1"/>
        </w:rPr>
        <w:t>rtículo</w:t>
      </w:r>
      <w:proofErr w:type="spellEnd"/>
      <w:r w:rsidRPr="6E56B402">
        <w:rPr>
          <w:rFonts w:ascii="Arial" w:eastAsia="Arial" w:hAnsi="Arial" w:cs="Arial"/>
          <w:color w:val="000000" w:themeColor="text1"/>
        </w:rPr>
        <w:t xml:space="preserve"> 2.2.2.3.2.3 del Decreto 1076 de 2015</w:t>
      </w:r>
    </w:p>
    <w:p w14:paraId="5E53D69F" w14:textId="77777777" w:rsidR="001C2F9A" w:rsidRDefault="001C2F9A" w:rsidP="00A70AE9">
      <w:pPr>
        <w:spacing w:after="0" w:line="240" w:lineRule="auto"/>
        <w:rPr>
          <w:rFonts w:ascii="Arial" w:eastAsia="Arial" w:hAnsi="Arial" w:cs="Arial"/>
          <w:color w:val="000000" w:themeColor="text1"/>
        </w:rPr>
      </w:pPr>
    </w:p>
    <w:p w14:paraId="79FE4033" w14:textId="515D6767"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permito indicar que el artículo 2.2.2.3.2.3. del Decreto 1076 de 2015 Único Reglamentario del sector ambiente</w:t>
      </w:r>
      <w:r w:rsidRPr="6E56B402">
        <w:rPr>
          <w:rFonts w:ascii="Arial" w:eastAsia="Arial" w:hAnsi="Arial" w:cs="Arial"/>
        </w:rPr>
        <w:t>, establece la Competencia de las Corporaciones Autónomas Regionales para el licenciamiento ambiental así:</w:t>
      </w:r>
      <w:r w:rsidRPr="6E56B402">
        <w:rPr>
          <w:rFonts w:ascii="Arial" w:eastAsia="Arial" w:hAnsi="Arial" w:cs="Arial"/>
          <w:color w:val="000000" w:themeColor="text1"/>
        </w:rPr>
        <w:t xml:space="preserve"> </w:t>
      </w:r>
    </w:p>
    <w:p w14:paraId="0754CBDD" w14:textId="77777777" w:rsidR="001C2F9A" w:rsidRDefault="001C2F9A" w:rsidP="00A70AE9">
      <w:pPr>
        <w:spacing w:after="0" w:line="240" w:lineRule="auto"/>
        <w:jc w:val="both"/>
        <w:rPr>
          <w:rFonts w:ascii="Arial" w:eastAsia="Arial" w:hAnsi="Arial" w:cs="Arial"/>
          <w:color w:val="000000" w:themeColor="text1"/>
        </w:rPr>
      </w:pPr>
    </w:p>
    <w:p w14:paraId="7CF90779" w14:textId="3074C374" w:rsidR="5E7C859F" w:rsidRPr="00972CCA" w:rsidRDefault="234CA0D7" w:rsidP="001C2F9A">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“Las Corporaciones Autónomas Regionales, las de Desarrollo Sostenible, los Grandes Centros Urbanos y las autoridades ambientales creadas mediante la Ley 768 de 2002, otorgarán o negarán la licencia ambiental para los siguientes proyectos, obras o actividades, que se ejecuten en el área de su jurisdicción…</w:t>
      </w:r>
      <w:r w:rsidRPr="00972CCA">
        <w:rPr>
          <w:rFonts w:ascii="Arial" w:eastAsia="Arial" w:hAnsi="Arial" w:cs="Arial"/>
          <w:color w:val="000000" w:themeColor="text1"/>
          <w:sz w:val="20"/>
          <w:szCs w:val="20"/>
        </w:rPr>
        <w:t xml:space="preserve"> </w:t>
      </w:r>
    </w:p>
    <w:p w14:paraId="184D1A41" w14:textId="1A896F7B" w:rsidR="001C2F9A" w:rsidRPr="00972CCA" w:rsidRDefault="234CA0D7" w:rsidP="001C2F9A">
      <w:pPr>
        <w:spacing w:after="0" w:line="240" w:lineRule="auto"/>
        <w:ind w:left="567"/>
        <w:jc w:val="both"/>
        <w:rPr>
          <w:rFonts w:ascii="Arial" w:eastAsia="Arial" w:hAnsi="Arial" w:cs="Arial"/>
          <w:i/>
          <w:iCs/>
          <w:sz w:val="20"/>
          <w:szCs w:val="20"/>
          <w:u w:val="single"/>
        </w:rPr>
      </w:pPr>
      <w:r w:rsidRPr="00972CCA">
        <w:rPr>
          <w:rFonts w:ascii="Arial" w:eastAsia="Arial" w:hAnsi="Arial" w:cs="Arial"/>
          <w:i/>
          <w:iCs/>
          <w:color w:val="000000" w:themeColor="text1"/>
          <w:sz w:val="20"/>
          <w:szCs w:val="20"/>
        </w:rPr>
        <w:t xml:space="preserve">19. La caza comercial y el </w:t>
      </w:r>
      <w:r w:rsidRPr="00972CCA">
        <w:rPr>
          <w:rFonts w:ascii="Arial" w:eastAsia="Arial" w:hAnsi="Arial" w:cs="Arial"/>
          <w:i/>
          <w:iCs/>
          <w:sz w:val="20"/>
          <w:szCs w:val="20"/>
          <w:u w:val="single"/>
        </w:rPr>
        <w:t xml:space="preserve">establecimiento de </w:t>
      </w:r>
      <w:proofErr w:type="spellStart"/>
      <w:r w:rsidRPr="00972CCA">
        <w:rPr>
          <w:rFonts w:ascii="Arial" w:eastAsia="Arial" w:hAnsi="Arial" w:cs="Arial"/>
          <w:i/>
          <w:iCs/>
          <w:sz w:val="20"/>
          <w:szCs w:val="20"/>
          <w:u w:val="single"/>
        </w:rPr>
        <w:t>zoocriaderos</w:t>
      </w:r>
      <w:proofErr w:type="spellEnd"/>
      <w:r w:rsidRPr="00972CCA">
        <w:rPr>
          <w:rFonts w:ascii="Arial" w:eastAsia="Arial" w:hAnsi="Arial" w:cs="Arial"/>
          <w:i/>
          <w:iCs/>
          <w:sz w:val="20"/>
          <w:szCs w:val="20"/>
          <w:u w:val="single"/>
        </w:rPr>
        <w:t xml:space="preserve"> con fines comerciales”</w:t>
      </w:r>
    </w:p>
    <w:p w14:paraId="150FC2B6" w14:textId="5B1D90E9" w:rsidR="5E7C859F" w:rsidRDefault="234CA0D7" w:rsidP="001C2F9A">
      <w:pPr>
        <w:spacing w:after="0" w:line="240" w:lineRule="auto"/>
        <w:ind w:left="567"/>
        <w:jc w:val="both"/>
        <w:rPr>
          <w:rFonts w:ascii="Arial" w:eastAsia="Arial" w:hAnsi="Arial" w:cs="Arial"/>
          <w:color w:val="000000" w:themeColor="text1"/>
        </w:rPr>
      </w:pPr>
      <w:r w:rsidRPr="6E56B402">
        <w:rPr>
          <w:rFonts w:ascii="Arial" w:eastAsia="Arial" w:hAnsi="Arial" w:cs="Arial"/>
          <w:color w:val="000000" w:themeColor="text1"/>
        </w:rPr>
        <w:t xml:space="preserve"> </w:t>
      </w:r>
    </w:p>
    <w:p w14:paraId="43166891" w14:textId="302144A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consiguiente, el interesado que pretenda obtener licencia ambiental deberá </w:t>
      </w:r>
      <w:r w:rsidR="3137788E" w:rsidRPr="6E56B402">
        <w:rPr>
          <w:rFonts w:ascii="Arial" w:eastAsia="Arial" w:hAnsi="Arial" w:cs="Arial"/>
          <w:color w:val="000000" w:themeColor="text1"/>
        </w:rPr>
        <w:t>acreditar</w:t>
      </w:r>
      <w:r w:rsidRPr="6E56B402">
        <w:rPr>
          <w:rFonts w:ascii="Arial" w:eastAsia="Arial" w:hAnsi="Arial" w:cs="Arial"/>
          <w:color w:val="000000" w:themeColor="text1"/>
        </w:rPr>
        <w:t xml:space="preserve"> ante la autoridad ambiental competente los requisitos establecidos en el artículo 2.2.2.3.6.2 del Decreto 1076 de 2015. </w:t>
      </w:r>
    </w:p>
    <w:p w14:paraId="07541B88" w14:textId="77777777" w:rsidR="001C2F9A" w:rsidRDefault="001C2F9A" w:rsidP="00A70AE9">
      <w:pPr>
        <w:spacing w:after="0" w:line="240" w:lineRule="auto"/>
        <w:jc w:val="both"/>
        <w:rPr>
          <w:rFonts w:ascii="Arial" w:eastAsia="Arial" w:hAnsi="Arial" w:cs="Arial"/>
          <w:color w:val="000000" w:themeColor="text1"/>
        </w:rPr>
      </w:pPr>
    </w:p>
    <w:p w14:paraId="1215F06A" w14:textId="1C3D1B65"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Para tales fines remito copia de los términos de referencia para la elaboración del estudio de impacto ambiental (en adelante EIA), para las actividades de </w:t>
      </w:r>
      <w:proofErr w:type="spellStart"/>
      <w:r w:rsidRPr="6E56B402">
        <w:rPr>
          <w:rFonts w:ascii="Arial" w:eastAsia="Arial" w:hAnsi="Arial" w:cs="Arial"/>
        </w:rPr>
        <w:t>zoocriaderos</w:t>
      </w:r>
      <w:proofErr w:type="spellEnd"/>
      <w:r w:rsidRPr="6E56B402">
        <w:rPr>
          <w:rFonts w:ascii="Arial" w:eastAsia="Arial" w:hAnsi="Arial" w:cs="Arial"/>
        </w:rPr>
        <w:t xml:space="preserve"> con fines comerciales de </w:t>
      </w:r>
      <w:r w:rsidRPr="6E56B402">
        <w:rPr>
          <w:rFonts w:ascii="Arial" w:eastAsia="Arial" w:hAnsi="Arial" w:cs="Arial"/>
          <w:b/>
          <w:bCs/>
        </w:rPr>
        <w:t>especies de mariposas nativas</w:t>
      </w:r>
      <w:r w:rsidRPr="6E56B402">
        <w:rPr>
          <w:rFonts w:ascii="Arial" w:eastAsia="Arial" w:hAnsi="Arial" w:cs="Arial"/>
        </w:rPr>
        <w:t>, expedido por la Corporación Autónoma Regional del Atlántico C.R.A</w:t>
      </w:r>
      <w:r w:rsidR="29D9CB87" w:rsidRPr="6E56B402">
        <w:rPr>
          <w:rFonts w:ascii="Arial" w:eastAsia="Arial" w:hAnsi="Arial" w:cs="Arial"/>
        </w:rPr>
        <w:t>.</w:t>
      </w:r>
      <w:commentRangeStart w:id="65"/>
      <w:commentRangeEnd w:id="65"/>
      <w:r w:rsidR="5E7C859F">
        <w:commentReference w:id="65"/>
      </w:r>
    </w:p>
    <w:p w14:paraId="6F50BA25" w14:textId="77777777" w:rsidR="00FA6B42" w:rsidRDefault="00FA6B42" w:rsidP="00A70AE9">
      <w:pPr>
        <w:spacing w:after="0" w:line="240" w:lineRule="auto"/>
        <w:jc w:val="both"/>
        <w:rPr>
          <w:rFonts w:ascii="Arial" w:eastAsia="Arial" w:hAnsi="Arial" w:cs="Arial"/>
        </w:rPr>
      </w:pPr>
    </w:p>
    <w:p w14:paraId="1A88B9AA" w14:textId="07021016"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5.1</w:t>
      </w:r>
      <w:r w:rsidRPr="6E56B402">
        <w:rPr>
          <w:rFonts w:ascii="Arial" w:eastAsia="Arial" w:hAnsi="Arial" w:cs="Arial"/>
          <w:b/>
          <w:bCs/>
        </w:rPr>
        <w:t xml:space="preserve">0. Requisitos para establecer zoológicos </w:t>
      </w:r>
    </w:p>
    <w:p w14:paraId="752FCC2B" w14:textId="77777777" w:rsidR="00FA6B42" w:rsidRDefault="00FA6B42" w:rsidP="00A70AE9">
      <w:pPr>
        <w:spacing w:after="0" w:line="240" w:lineRule="auto"/>
        <w:jc w:val="both"/>
        <w:rPr>
          <w:rFonts w:ascii="Arial" w:eastAsia="Arial" w:hAnsi="Arial" w:cs="Arial"/>
          <w:b/>
          <w:bCs/>
        </w:rPr>
      </w:pPr>
    </w:p>
    <w:p w14:paraId="7ADAB600" w14:textId="45B885F5" w:rsidR="7CAD2085" w:rsidRDefault="7CAD2085" w:rsidP="00A70AE9">
      <w:pPr>
        <w:spacing w:after="0" w:line="240" w:lineRule="auto"/>
        <w:jc w:val="both"/>
        <w:rPr>
          <w:rFonts w:ascii="Arial" w:eastAsia="Arial" w:hAnsi="Arial" w:cs="Arial"/>
        </w:rPr>
      </w:pPr>
      <w:r w:rsidRPr="6E56B402">
        <w:rPr>
          <w:rFonts w:ascii="Arial" w:eastAsia="Arial" w:hAnsi="Arial" w:cs="Arial"/>
        </w:rPr>
        <w:t>Normatividad aplicable: Artículo 2.2.1.2.21.2 del Decreto 1076 del 2015.</w:t>
      </w:r>
    </w:p>
    <w:p w14:paraId="52F7D70D" w14:textId="77777777" w:rsidR="00FA6B42" w:rsidRDefault="00FA6B42" w:rsidP="00A70AE9">
      <w:pPr>
        <w:spacing w:after="0" w:line="240" w:lineRule="auto"/>
        <w:jc w:val="both"/>
        <w:rPr>
          <w:rFonts w:ascii="Arial" w:eastAsia="Arial" w:hAnsi="Arial" w:cs="Arial"/>
          <w:color w:val="000000" w:themeColor="text1"/>
        </w:rPr>
      </w:pPr>
    </w:p>
    <w:p w14:paraId="2CBDC737" w14:textId="77777777" w:rsidR="00FA6B42" w:rsidRDefault="234CA0D7" w:rsidP="00A70AE9">
      <w:pPr>
        <w:spacing w:after="0" w:line="240" w:lineRule="auto"/>
        <w:jc w:val="both"/>
        <w:rPr>
          <w:rFonts w:ascii="Arial" w:eastAsia="Arial" w:hAnsi="Arial" w:cs="Arial"/>
          <w:b/>
          <w:bCs/>
        </w:rPr>
      </w:pPr>
      <w:r w:rsidRPr="6E56B402">
        <w:rPr>
          <w:rFonts w:ascii="Arial" w:eastAsia="Arial" w:hAnsi="Arial" w:cs="Arial"/>
          <w:color w:val="000000" w:themeColor="text1"/>
        </w:rPr>
        <w:t xml:space="preserve">La persona </w:t>
      </w:r>
      <w:r w:rsidRPr="6E56B402">
        <w:rPr>
          <w:rFonts w:ascii="Arial" w:eastAsia="Arial" w:hAnsi="Arial" w:cs="Arial"/>
        </w:rPr>
        <w:t>natural o jurídica, pública o privada que pretenda establecer un zoológico, deberá solicitar por escrito licencia de funcionamiento ante la autoridad ambiental de su jurisdicción, y para tales efectos deberá adjuntar los datos descritos en el artículo 2.2.1.2.21.2 del Decreto 1076 del 2015, el cual establece</w:t>
      </w:r>
      <w:r w:rsidRPr="6E56B402">
        <w:rPr>
          <w:rFonts w:ascii="Arial" w:eastAsia="Arial" w:hAnsi="Arial" w:cs="Arial"/>
          <w:b/>
          <w:bCs/>
        </w:rPr>
        <w:t>:</w:t>
      </w:r>
    </w:p>
    <w:p w14:paraId="674EAC3F" w14:textId="0901FFC4"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b/>
          <w:bCs/>
        </w:rPr>
        <w:lastRenderedPageBreak/>
        <w:t xml:space="preserve"> </w:t>
      </w:r>
      <w:r w:rsidRPr="6E56B402">
        <w:rPr>
          <w:rFonts w:ascii="Arial" w:eastAsia="Arial" w:hAnsi="Arial" w:cs="Arial"/>
          <w:color w:val="000000" w:themeColor="text1"/>
        </w:rPr>
        <w:t xml:space="preserve"> </w:t>
      </w:r>
    </w:p>
    <w:p w14:paraId="502FF050" w14:textId="0818CF23" w:rsidR="5E7C859F" w:rsidRPr="00972CCA" w:rsidRDefault="18332FCA"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w:t>
      </w:r>
      <w:r w:rsidR="234CA0D7" w:rsidRPr="00972CCA">
        <w:rPr>
          <w:rFonts w:ascii="Arial" w:eastAsia="Arial" w:hAnsi="Arial" w:cs="Arial"/>
          <w:i/>
          <w:iCs/>
          <w:color w:val="000000" w:themeColor="text1"/>
          <w:sz w:val="20"/>
          <w:szCs w:val="20"/>
        </w:rPr>
        <w:t xml:space="preserve">1. Nombre, identificación y domicilio del solicitante. Si se trata de persona jurídica la prueba de su constitución, así como el nombre, domicilio e identificación de su representante legal. </w:t>
      </w:r>
    </w:p>
    <w:p w14:paraId="096CA2B0" w14:textId="25180EAC"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2. Ubicación del zoológico indicando la jurisdicción municipal a la cual pertenece. </w:t>
      </w:r>
    </w:p>
    <w:p w14:paraId="266D76E4" w14:textId="059B4168"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3. Certificado reciente de </w:t>
      </w:r>
      <w:r w:rsidRPr="00972CCA">
        <w:rPr>
          <w:rFonts w:ascii="Arial" w:eastAsia="Arial" w:hAnsi="Arial" w:cs="Arial"/>
          <w:i/>
          <w:iCs/>
          <w:sz w:val="20"/>
          <w:szCs w:val="20"/>
        </w:rPr>
        <w:t>registro de propiedad del área expedido por el registrador de instrumentos públicos y privados.</w:t>
      </w:r>
      <w:r w:rsidRPr="00972CCA">
        <w:rPr>
          <w:rFonts w:ascii="Arial" w:eastAsia="Arial" w:hAnsi="Arial" w:cs="Arial"/>
          <w:i/>
          <w:iCs/>
          <w:color w:val="000000" w:themeColor="text1"/>
          <w:sz w:val="20"/>
          <w:szCs w:val="20"/>
        </w:rPr>
        <w:t xml:space="preserve"> </w:t>
      </w:r>
    </w:p>
    <w:p w14:paraId="5A865C04" w14:textId="42D87A38"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4. Número de individuos con los cuales se proyecta iniciar actividades, indicando la especie, subespecie a que pertenecen. </w:t>
      </w:r>
    </w:p>
    <w:p w14:paraId="179CB167" w14:textId="41891C1A"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5. Características del área en la cual se pretende establecer el zoológico, tales como clima, aguas, cobertura vegetal, topografía, suelos. </w:t>
      </w:r>
    </w:p>
    <w:p w14:paraId="21A32008" w14:textId="45991D09"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6. Fuentes de aprovisionamiento de los individuos. </w:t>
      </w:r>
    </w:p>
    <w:p w14:paraId="51C41729" w14:textId="4BD64C4B"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7. Solicitud del respectivo permiso de caza de fomento cuando se pretende obtener del medio natural, los parentales para el zoológico. </w:t>
      </w:r>
    </w:p>
    <w:p w14:paraId="473D9482" w14:textId="7C4F1FC1"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8. Proyecto de investigaciones biológicas que se pretenden llevar a cabo con los individuos del zoológico. </w:t>
      </w:r>
    </w:p>
    <w:p w14:paraId="5A74AEBD" w14:textId="079047A0" w:rsidR="5E7C859F" w:rsidRPr="00972CCA" w:rsidRDefault="234CA0D7" w:rsidP="00972CCA">
      <w:pPr>
        <w:spacing w:after="0" w:line="240" w:lineRule="auto"/>
        <w:ind w:left="567"/>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9. Plan de manejo del zoológico que incluirá el plan de cría con el fin de reabastecer el propio zoológico u otros, o para suministrar individuos a la entidad administradora con fines de repoblación.</w:t>
      </w:r>
      <w:r w:rsidR="55DDBB10" w:rsidRPr="00972CCA">
        <w:rPr>
          <w:rFonts w:ascii="Arial" w:eastAsia="Arial" w:hAnsi="Arial" w:cs="Arial"/>
          <w:i/>
          <w:iCs/>
          <w:color w:val="000000" w:themeColor="text1"/>
          <w:sz w:val="20"/>
          <w:szCs w:val="20"/>
        </w:rPr>
        <w:t>”</w:t>
      </w:r>
      <w:r w:rsidRPr="00972CCA">
        <w:rPr>
          <w:rFonts w:ascii="Arial" w:eastAsia="Arial" w:hAnsi="Arial" w:cs="Arial"/>
          <w:i/>
          <w:iCs/>
          <w:color w:val="000000" w:themeColor="text1"/>
          <w:sz w:val="20"/>
          <w:szCs w:val="20"/>
        </w:rPr>
        <w:t xml:space="preserve"> </w:t>
      </w:r>
    </w:p>
    <w:p w14:paraId="451872E8" w14:textId="77777777" w:rsidR="00FA6B42" w:rsidRDefault="00FA6B42" w:rsidP="00A70AE9">
      <w:pPr>
        <w:spacing w:after="0" w:line="240" w:lineRule="auto"/>
        <w:jc w:val="both"/>
        <w:rPr>
          <w:rFonts w:ascii="Arial" w:eastAsia="Arial" w:hAnsi="Arial" w:cs="Arial"/>
          <w:i/>
          <w:iCs/>
          <w:color w:val="000000" w:themeColor="text1"/>
        </w:rPr>
      </w:pPr>
    </w:p>
    <w:p w14:paraId="25F980C9" w14:textId="230FC36B"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5.1</w:t>
      </w:r>
      <w:r w:rsidRPr="6E56B402">
        <w:rPr>
          <w:rFonts w:ascii="Arial" w:eastAsia="Arial" w:hAnsi="Arial" w:cs="Arial"/>
          <w:b/>
          <w:bCs/>
        </w:rPr>
        <w:t xml:space="preserve">1. Requisitos para adquirir el derecho al manejo sostenible de la flora silvestre y </w:t>
      </w:r>
      <w:r w:rsidRPr="6E56B402">
        <w:rPr>
          <w:rFonts w:ascii="Arial" w:eastAsia="Arial" w:hAnsi="Arial" w:cs="Arial"/>
          <w:b/>
          <w:bCs/>
          <w:color w:val="000000" w:themeColor="text1"/>
        </w:rPr>
        <w:t>de los productos forestales no maderables.</w:t>
      </w:r>
      <w:r w:rsidRPr="6E56B402">
        <w:rPr>
          <w:rFonts w:ascii="Arial" w:eastAsia="Arial" w:hAnsi="Arial" w:cs="Arial"/>
          <w:b/>
          <w:bCs/>
          <w:color w:val="000000" w:themeColor="text1"/>
          <w:lang w:val="es-MX"/>
        </w:rPr>
        <w:t xml:space="preserve"> </w:t>
      </w:r>
    </w:p>
    <w:p w14:paraId="2EC8ABC6" w14:textId="77777777" w:rsidR="00FA6B42" w:rsidRDefault="00FA6B42" w:rsidP="00A70AE9">
      <w:pPr>
        <w:spacing w:after="0" w:line="240" w:lineRule="auto"/>
        <w:jc w:val="both"/>
        <w:rPr>
          <w:rFonts w:ascii="Arial" w:eastAsia="Arial" w:hAnsi="Arial" w:cs="Arial"/>
          <w:b/>
          <w:bCs/>
          <w:color w:val="000000" w:themeColor="text1"/>
          <w:lang w:val="es-MX"/>
        </w:rPr>
      </w:pPr>
    </w:p>
    <w:p w14:paraId="6CDB1F20" w14:textId="6372A4D8"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Normatividad Aplicable: </w:t>
      </w:r>
      <w:r w:rsidRPr="6E56B402">
        <w:rPr>
          <w:rFonts w:ascii="Arial" w:eastAsia="Arial" w:hAnsi="Arial" w:cs="Arial"/>
          <w:lang w:val="es-MX"/>
        </w:rPr>
        <w:t>Artículo</w:t>
      </w:r>
      <w:r w:rsidRPr="6E56B402">
        <w:rPr>
          <w:rFonts w:ascii="Arial" w:eastAsia="Arial" w:hAnsi="Arial" w:cs="Arial"/>
          <w:color w:val="000000" w:themeColor="text1"/>
        </w:rPr>
        <w:t> </w:t>
      </w:r>
      <w:r w:rsidRPr="6E56B402">
        <w:rPr>
          <w:rFonts w:ascii="Arial" w:eastAsia="Arial" w:hAnsi="Arial" w:cs="Arial"/>
          <w:color w:val="000000" w:themeColor="text1"/>
          <w:lang w:val="es-MX"/>
        </w:rPr>
        <w:t xml:space="preserve">2.2.1.1.10.3.1 </w:t>
      </w:r>
      <w:r w:rsidRPr="6E56B402">
        <w:rPr>
          <w:rFonts w:ascii="Arial" w:eastAsia="Arial" w:hAnsi="Arial" w:cs="Arial"/>
          <w:lang w:val="es-MX"/>
        </w:rPr>
        <w:t>del Decreto 1076 de 2015.</w:t>
      </w:r>
      <w:r w:rsidRPr="6E56B402">
        <w:rPr>
          <w:rFonts w:ascii="Arial" w:eastAsia="Arial" w:hAnsi="Arial" w:cs="Arial"/>
          <w:color w:val="000000" w:themeColor="text1"/>
        </w:rPr>
        <w:t xml:space="preserve"> </w:t>
      </w:r>
    </w:p>
    <w:p w14:paraId="402ACB1C" w14:textId="77777777" w:rsidR="00FA6B42" w:rsidRDefault="00FA6B42" w:rsidP="00A70AE9">
      <w:pPr>
        <w:spacing w:after="0" w:line="240" w:lineRule="auto"/>
        <w:jc w:val="both"/>
        <w:rPr>
          <w:rFonts w:ascii="Arial" w:eastAsia="Arial" w:hAnsi="Arial" w:cs="Arial"/>
          <w:color w:val="000000" w:themeColor="text1"/>
        </w:rPr>
      </w:pPr>
    </w:p>
    <w:p w14:paraId="35D96CDF" w14:textId="44BEC671" w:rsidR="1250CB88" w:rsidRDefault="1250CB88" w:rsidP="00A70AE9">
      <w:pPr>
        <w:spacing w:after="0" w:line="240" w:lineRule="auto"/>
        <w:jc w:val="both"/>
        <w:rPr>
          <w:rFonts w:ascii="Arial" w:eastAsia="Arial" w:hAnsi="Arial" w:cs="Arial"/>
          <w:lang w:val="es"/>
        </w:rPr>
      </w:pPr>
      <w:r w:rsidRPr="6E56B402">
        <w:rPr>
          <w:rFonts w:ascii="Arial" w:eastAsia="Arial" w:hAnsi="Arial" w:cs="Arial"/>
        </w:rPr>
        <w:t xml:space="preserve">Sobre el particular, el Decreto 1076 de 2015, establece </w:t>
      </w:r>
      <w:r w:rsidR="03519B45" w:rsidRPr="6E56B402">
        <w:rPr>
          <w:rFonts w:ascii="Arial" w:eastAsia="Arial" w:hAnsi="Arial" w:cs="Arial"/>
          <w:lang w:val="es"/>
        </w:rPr>
        <w:t xml:space="preserve">los siguientes lineamientos frente al tema: </w:t>
      </w:r>
    </w:p>
    <w:p w14:paraId="65CFABA6" w14:textId="77777777" w:rsidR="00FA6B42" w:rsidRDefault="00FA6B42" w:rsidP="00A70AE9">
      <w:pPr>
        <w:spacing w:after="0" w:line="240" w:lineRule="auto"/>
        <w:jc w:val="both"/>
        <w:rPr>
          <w:rFonts w:ascii="Arial" w:eastAsia="Arial" w:hAnsi="Arial" w:cs="Arial"/>
          <w:color w:val="000000" w:themeColor="text1"/>
        </w:rPr>
      </w:pPr>
    </w:p>
    <w:p w14:paraId="66B4033D" w14:textId="6AF8EDE6" w:rsidR="5E7C859F" w:rsidRPr="00972CCA" w:rsidRDefault="1250CB88"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w:t>
      </w:r>
      <w:r w:rsidR="234CA0D7" w:rsidRPr="00972CCA">
        <w:rPr>
          <w:rFonts w:ascii="Arial" w:eastAsia="Arial" w:hAnsi="Arial" w:cs="Arial"/>
          <w:b/>
          <w:bCs/>
          <w:i/>
          <w:iCs/>
          <w:color w:val="000000" w:themeColor="text1"/>
          <w:sz w:val="20"/>
          <w:szCs w:val="20"/>
        </w:rPr>
        <w:t>ARTÍCULO 2.2.1.1.10.3.1</w:t>
      </w:r>
      <w:r w:rsidR="234CA0D7" w:rsidRPr="00972CCA">
        <w:rPr>
          <w:rFonts w:ascii="Arial" w:eastAsia="Arial" w:hAnsi="Arial" w:cs="Arial"/>
          <w:b/>
          <w:bCs/>
          <w:i/>
          <w:iCs/>
          <w:sz w:val="20"/>
          <w:szCs w:val="20"/>
        </w:rPr>
        <w:t xml:space="preserve"> Requisitos para adquirir el derecho al manejo sostenible de la flora silvestre y de los productos forestales no </w:t>
      </w:r>
      <w:r w:rsidR="234CA0D7" w:rsidRPr="00972CCA">
        <w:rPr>
          <w:rFonts w:ascii="Arial" w:eastAsia="Arial" w:hAnsi="Arial" w:cs="Arial"/>
          <w:b/>
          <w:bCs/>
          <w:i/>
          <w:iCs/>
          <w:color w:val="000000" w:themeColor="text1"/>
          <w:sz w:val="20"/>
          <w:szCs w:val="20"/>
        </w:rPr>
        <w:t>maderables.</w:t>
      </w:r>
      <w:r w:rsidR="234CA0D7" w:rsidRPr="00972CCA">
        <w:rPr>
          <w:rFonts w:ascii="Arial" w:eastAsia="Arial" w:hAnsi="Arial" w:cs="Arial"/>
          <w:i/>
          <w:iCs/>
          <w:color w:val="000000" w:themeColor="text1"/>
          <w:sz w:val="20"/>
          <w:szCs w:val="20"/>
        </w:rPr>
        <w:t> Toda persona natural o jurídica, pública o privada, que pretenda adquirir el derecho al manejo sostenible de la flora silvestre y de los productos forestales no maderables a través de permiso, asociación y autorización deberá diligenciar el Formato Único Nacional y allegar el estudio técnico, cuando se requiera, ante la autoridad ambiental competente, que lo otorgará o negará mediante acto administrativo.</w:t>
      </w:r>
      <w:r w:rsidR="234CA0D7" w:rsidRPr="00972CCA">
        <w:rPr>
          <w:rFonts w:ascii="Arial" w:eastAsia="Arial" w:hAnsi="Arial" w:cs="Arial"/>
          <w:color w:val="000000" w:themeColor="text1"/>
          <w:sz w:val="20"/>
          <w:szCs w:val="20"/>
        </w:rPr>
        <w:t xml:space="preserve"> </w:t>
      </w:r>
    </w:p>
    <w:p w14:paraId="6ACB6E4A"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77BD63DF" w14:textId="1952EFB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w:t>
      </w:r>
      <w:r w:rsidRPr="00972CCA">
        <w:rPr>
          <w:rFonts w:ascii="Arial" w:eastAsia="Arial" w:hAnsi="Arial" w:cs="Arial"/>
          <w:b/>
          <w:bCs/>
          <w:i/>
          <w:iCs/>
          <w:sz w:val="20"/>
          <w:szCs w:val="20"/>
        </w:rPr>
        <w:t>  1.</w:t>
      </w:r>
      <w:r w:rsidRPr="00972CCA">
        <w:rPr>
          <w:rFonts w:ascii="Arial" w:eastAsia="Arial" w:hAnsi="Arial" w:cs="Arial"/>
          <w:i/>
          <w:iCs/>
          <w:color w:val="000000" w:themeColor="text1"/>
          <w:sz w:val="20"/>
          <w:szCs w:val="20"/>
        </w:rPr>
        <w:t> Si la autoridad ambiental cuenta con el protocolo de manejo sostenible de la flora silvestre y de los productos forestales no maderables aprobado para la especie de interés, no se requerirá de la presentación del estudio técnico</w:t>
      </w:r>
      <w:r w:rsidRPr="00972CCA">
        <w:rPr>
          <w:rFonts w:ascii="Arial" w:eastAsia="Arial" w:hAnsi="Arial" w:cs="Arial"/>
          <w:color w:val="000000" w:themeColor="text1"/>
          <w:sz w:val="20"/>
          <w:szCs w:val="20"/>
        </w:rPr>
        <w:t xml:space="preserve">. </w:t>
      </w:r>
    </w:p>
    <w:p w14:paraId="1DC30970"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927961B" w14:textId="0BDDAEC8" w:rsidR="5E7C859F"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w:t>
      </w:r>
      <w:r w:rsidRPr="00972CCA">
        <w:rPr>
          <w:rFonts w:ascii="Arial" w:eastAsia="Arial" w:hAnsi="Arial" w:cs="Arial"/>
          <w:b/>
          <w:bCs/>
          <w:i/>
          <w:iCs/>
          <w:sz w:val="20"/>
          <w:szCs w:val="20"/>
        </w:rPr>
        <w:t>  2.</w:t>
      </w:r>
      <w:r w:rsidRPr="00972CCA">
        <w:rPr>
          <w:rFonts w:ascii="Arial" w:eastAsia="Arial" w:hAnsi="Arial" w:cs="Arial"/>
          <w:i/>
          <w:iCs/>
          <w:color w:val="000000" w:themeColor="text1"/>
          <w:sz w:val="20"/>
          <w:szCs w:val="20"/>
        </w:rPr>
        <w:t> El contenido y los lineamientos para la elaboración y evaluación del estudio técnico y del protocolo de manejo sostenible de la flora silvestre y de los productos forestales no maderables, serán desarrollados por el Ministerio de Ambiente y Desarrollo Sostenible dentro del término de seis (6) meses contados a partir de la expedición de la presente Sección</w:t>
      </w:r>
      <w:r w:rsidRPr="00972CCA">
        <w:rPr>
          <w:rFonts w:ascii="Arial" w:eastAsia="Arial" w:hAnsi="Arial" w:cs="Arial"/>
          <w:color w:val="000000" w:themeColor="text1"/>
          <w:sz w:val="20"/>
          <w:szCs w:val="20"/>
        </w:rPr>
        <w:t>.</w:t>
      </w:r>
      <w:r w:rsidR="33F153BB" w:rsidRPr="00972CCA">
        <w:rPr>
          <w:rFonts w:ascii="Arial" w:eastAsia="Arial" w:hAnsi="Arial" w:cs="Arial"/>
          <w:color w:val="000000" w:themeColor="text1"/>
          <w:sz w:val="20"/>
          <w:szCs w:val="20"/>
        </w:rPr>
        <w:t>”</w:t>
      </w:r>
    </w:p>
    <w:p w14:paraId="5286ED85" w14:textId="77777777" w:rsidR="00DC6D36" w:rsidRPr="00972CCA" w:rsidRDefault="00DC6D36" w:rsidP="00A70AE9">
      <w:pPr>
        <w:spacing w:after="0" w:line="240" w:lineRule="auto"/>
        <w:jc w:val="both"/>
        <w:rPr>
          <w:rFonts w:ascii="Arial" w:eastAsia="Arial" w:hAnsi="Arial" w:cs="Arial"/>
          <w:color w:val="000000" w:themeColor="text1"/>
          <w:sz w:val="20"/>
          <w:szCs w:val="20"/>
        </w:rPr>
      </w:pPr>
    </w:p>
    <w:p w14:paraId="6993476F" w14:textId="77777777" w:rsidR="00FA6B42" w:rsidRDefault="00FA6B42" w:rsidP="00A70AE9">
      <w:pPr>
        <w:spacing w:after="0" w:line="240" w:lineRule="auto"/>
        <w:jc w:val="both"/>
        <w:rPr>
          <w:rFonts w:ascii="Arial" w:eastAsia="Arial" w:hAnsi="Arial" w:cs="Arial"/>
          <w:color w:val="000000" w:themeColor="text1"/>
        </w:rPr>
      </w:pPr>
    </w:p>
    <w:p w14:paraId="6F8635C2" w14:textId="52285F37" w:rsidR="5E7C859F" w:rsidRDefault="234CA0D7" w:rsidP="00A70AE9">
      <w:pPr>
        <w:spacing w:after="0" w:line="240" w:lineRule="auto"/>
        <w:jc w:val="both"/>
        <w:rPr>
          <w:rFonts w:ascii="Arial" w:eastAsia="Arial" w:hAnsi="Arial" w:cs="Arial"/>
          <w:color w:val="000000" w:themeColor="text1"/>
          <w:lang w:val="es-MX"/>
        </w:rPr>
      </w:pPr>
      <w:r w:rsidRPr="6E56B402">
        <w:rPr>
          <w:rFonts w:ascii="Arial" w:eastAsia="Arial" w:hAnsi="Arial" w:cs="Arial"/>
          <w:b/>
          <w:bCs/>
          <w:color w:val="000000" w:themeColor="text1"/>
        </w:rPr>
        <w:lastRenderedPageBreak/>
        <w:t>5.</w:t>
      </w:r>
      <w:r w:rsidRPr="6E56B402">
        <w:rPr>
          <w:rFonts w:ascii="Arial" w:eastAsia="Arial" w:hAnsi="Arial" w:cs="Arial"/>
          <w:b/>
          <w:bCs/>
        </w:rPr>
        <w:t>12. Procedimiento a realizar, frente a la sustracción temporal o definitiva de áreas protegidas de carácter regional</w:t>
      </w:r>
      <w:r w:rsidRPr="6E56B402">
        <w:rPr>
          <w:rFonts w:ascii="Arial" w:eastAsia="Arial" w:hAnsi="Arial" w:cs="Arial"/>
          <w:color w:val="000000" w:themeColor="text1"/>
        </w:rPr>
        <w:t>.</w:t>
      </w:r>
      <w:r w:rsidRPr="6E56B402">
        <w:rPr>
          <w:rFonts w:ascii="Arial" w:eastAsia="Arial" w:hAnsi="Arial" w:cs="Arial"/>
          <w:color w:val="000000" w:themeColor="text1"/>
          <w:lang w:val="es-MX"/>
        </w:rPr>
        <w:t xml:space="preserve"> </w:t>
      </w:r>
    </w:p>
    <w:p w14:paraId="71D99E6A" w14:textId="77777777" w:rsidR="00FA6B42" w:rsidRDefault="00FA6B42" w:rsidP="00A70AE9">
      <w:pPr>
        <w:spacing w:after="0" w:line="240" w:lineRule="auto"/>
        <w:jc w:val="both"/>
        <w:rPr>
          <w:rFonts w:ascii="Arial" w:eastAsia="Arial" w:hAnsi="Arial" w:cs="Arial"/>
          <w:color w:val="000000" w:themeColor="text1"/>
          <w:lang w:val="es-MX"/>
        </w:rPr>
      </w:pPr>
    </w:p>
    <w:p w14:paraId="2BC6E016" w14:textId="449F35C1" w:rsidR="051C0674" w:rsidRDefault="051C0674" w:rsidP="00A70AE9">
      <w:pPr>
        <w:spacing w:after="0" w:line="240" w:lineRule="auto"/>
        <w:jc w:val="both"/>
        <w:rPr>
          <w:rFonts w:ascii="Arial" w:eastAsia="Arial" w:hAnsi="Arial" w:cs="Arial"/>
          <w:lang w:val="es"/>
        </w:rPr>
      </w:pPr>
      <w:r w:rsidRPr="6E56B402">
        <w:rPr>
          <w:rFonts w:ascii="Arial" w:eastAsia="Arial" w:hAnsi="Arial" w:cs="Arial"/>
          <w:color w:val="000000" w:themeColor="text1"/>
          <w:lang w:val="es-MX"/>
        </w:rPr>
        <w:t>Normatividad Aplicable: A</w:t>
      </w:r>
      <w:proofErr w:type="spellStart"/>
      <w:r w:rsidRPr="6E56B402">
        <w:rPr>
          <w:rFonts w:ascii="Arial" w:eastAsia="Arial" w:hAnsi="Arial" w:cs="Arial"/>
          <w:color w:val="000000" w:themeColor="text1"/>
          <w:lang w:val="es"/>
        </w:rPr>
        <w:t>rtículo</w:t>
      </w:r>
      <w:proofErr w:type="spellEnd"/>
      <w:r w:rsidRPr="6E56B402">
        <w:rPr>
          <w:rFonts w:ascii="Arial" w:eastAsia="Arial" w:hAnsi="Arial" w:cs="Arial"/>
          <w:color w:val="000000" w:themeColor="text1"/>
          <w:lang w:val="es"/>
        </w:rPr>
        <w:t xml:space="preserve"> </w:t>
      </w:r>
      <w:r w:rsidRPr="6E56B402">
        <w:rPr>
          <w:rFonts w:ascii="Arial" w:eastAsia="Arial" w:hAnsi="Arial" w:cs="Arial"/>
          <w:color w:val="333333"/>
          <w:lang w:val="es"/>
        </w:rPr>
        <w:t>2.2.2.1.3.9 del</w:t>
      </w:r>
      <w:r w:rsidRPr="6E56B402">
        <w:rPr>
          <w:rFonts w:ascii="Arial" w:eastAsia="Arial" w:hAnsi="Arial" w:cs="Arial"/>
          <w:b/>
          <w:bCs/>
          <w:lang w:val="es"/>
        </w:rPr>
        <w:t xml:space="preserve"> </w:t>
      </w:r>
      <w:r w:rsidRPr="6E56B402">
        <w:rPr>
          <w:rFonts w:ascii="Arial" w:eastAsia="Arial" w:hAnsi="Arial" w:cs="Arial"/>
          <w:lang w:val="es"/>
        </w:rPr>
        <w:t>Decreto 1076 de 2015.</w:t>
      </w:r>
    </w:p>
    <w:p w14:paraId="2ADE00A9" w14:textId="77777777" w:rsidR="00FA6B42" w:rsidRDefault="00FA6B42" w:rsidP="00A70AE9">
      <w:pPr>
        <w:spacing w:after="0" w:line="240" w:lineRule="auto"/>
        <w:jc w:val="both"/>
        <w:rPr>
          <w:rFonts w:ascii="Arial" w:eastAsia="Arial" w:hAnsi="Arial" w:cs="Arial"/>
          <w:color w:val="000000" w:themeColor="text1"/>
        </w:rPr>
      </w:pPr>
    </w:p>
    <w:p w14:paraId="2FC74FB6" w14:textId="21CC1B2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lang w:val="es"/>
        </w:rPr>
        <w:t xml:space="preserve">Sobre el particular, me permito informar que el artículo </w:t>
      </w:r>
      <w:r w:rsidRPr="6E56B402">
        <w:rPr>
          <w:rFonts w:ascii="Arial" w:eastAsia="Arial" w:hAnsi="Arial" w:cs="Arial"/>
          <w:color w:val="333333"/>
          <w:lang w:val="es"/>
        </w:rPr>
        <w:t>2.2.2.1.3.9 del</w:t>
      </w:r>
      <w:r w:rsidRPr="6E56B402">
        <w:rPr>
          <w:rFonts w:ascii="Arial" w:eastAsia="Arial" w:hAnsi="Arial" w:cs="Arial"/>
          <w:b/>
          <w:bCs/>
          <w:lang w:val="es"/>
        </w:rPr>
        <w:t xml:space="preserve"> </w:t>
      </w:r>
      <w:r w:rsidRPr="6E56B402">
        <w:rPr>
          <w:rFonts w:ascii="Arial" w:eastAsia="Arial" w:hAnsi="Arial" w:cs="Arial"/>
          <w:lang w:val="es"/>
        </w:rPr>
        <w:t xml:space="preserve">Decreto 1076 de 2015, establece los siguientes lineamientos frente a la </w:t>
      </w:r>
      <w:r w:rsidRPr="6E56B402">
        <w:rPr>
          <w:rFonts w:ascii="Arial" w:eastAsia="Arial" w:hAnsi="Arial" w:cs="Arial"/>
          <w:color w:val="000000" w:themeColor="text1"/>
          <w:lang w:val="es"/>
        </w:rPr>
        <w:t>sustracción de áreas protegidas:</w:t>
      </w:r>
      <w:r w:rsidRPr="6E56B402">
        <w:rPr>
          <w:rFonts w:ascii="Arial" w:eastAsia="Arial" w:hAnsi="Arial" w:cs="Arial"/>
          <w:color w:val="000000" w:themeColor="text1"/>
        </w:rPr>
        <w:t xml:space="preserve"> </w:t>
      </w:r>
    </w:p>
    <w:p w14:paraId="2E3B67A3" w14:textId="77777777" w:rsidR="00FA6B42" w:rsidRDefault="00FA6B42" w:rsidP="00A70AE9">
      <w:pPr>
        <w:spacing w:after="0" w:line="240" w:lineRule="auto"/>
        <w:jc w:val="both"/>
        <w:rPr>
          <w:rFonts w:ascii="Arial" w:eastAsia="Arial" w:hAnsi="Arial" w:cs="Arial"/>
          <w:color w:val="000000" w:themeColor="text1"/>
        </w:rPr>
      </w:pPr>
    </w:p>
    <w:p w14:paraId="6CB409FD" w14:textId="340AFA2A"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color w:val="000000" w:themeColor="text1"/>
          <w:sz w:val="20"/>
          <w:szCs w:val="20"/>
          <w:lang w:val="es"/>
        </w:rPr>
        <w:t xml:space="preserve"> </w:t>
      </w:r>
      <w:r w:rsidRPr="00972CCA">
        <w:rPr>
          <w:rFonts w:ascii="Arial" w:eastAsia="Arial" w:hAnsi="Arial" w:cs="Arial"/>
          <w:b/>
          <w:bCs/>
          <w:i/>
          <w:iCs/>
          <w:color w:val="000000" w:themeColor="text1"/>
          <w:sz w:val="20"/>
          <w:szCs w:val="20"/>
        </w:rPr>
        <w:t>“ARTÍCULO 2.2.2.1.3.9. Sustracción de áreas protegidas.</w:t>
      </w:r>
      <w:r w:rsidRPr="00972CCA">
        <w:rPr>
          <w:rFonts w:ascii="Arial" w:eastAsia="Arial" w:hAnsi="Arial" w:cs="Arial"/>
          <w:i/>
          <w:iCs/>
          <w:color w:val="000000" w:themeColor="text1"/>
          <w:sz w:val="20"/>
          <w:szCs w:val="20"/>
        </w:rPr>
        <w:t xml:space="preserve"> La conservación y </w:t>
      </w:r>
      <w:r w:rsidRPr="00972CCA">
        <w:rPr>
          <w:rFonts w:ascii="Arial" w:eastAsia="Arial" w:hAnsi="Arial" w:cs="Arial"/>
          <w:i/>
          <w:iCs/>
          <w:sz w:val="20"/>
          <w:szCs w:val="20"/>
        </w:rPr>
        <w:t xml:space="preserve">mejoramiento del ambiente es de utilidad pública e interés social. Cuando por otras razones de utilidad pública e interés social se proyecten desarrollar usos y actividades no permitidas al interior de un área protegida, atendiendo al régimen legal de la categoría de manejo, el interesado en el proyecto deberá solicitar previamente la </w:t>
      </w:r>
      <w:r w:rsidRPr="00972CCA">
        <w:rPr>
          <w:rFonts w:ascii="Arial" w:eastAsia="Arial" w:hAnsi="Arial" w:cs="Arial"/>
          <w:i/>
          <w:iCs/>
          <w:color w:val="000000" w:themeColor="text1"/>
          <w:sz w:val="20"/>
          <w:szCs w:val="20"/>
        </w:rPr>
        <w:t>sustracción del área de interés ante la autoridad que la declaró. En el evento que conforme a las normas que regulan cada área protegida, no sea factible realizar la sustracción del área protegida, se procederá a manifestarlo mediante acto administrativo motivado rechazando la solicitud y procediendo a su archivo.</w:t>
      </w:r>
      <w:r w:rsidRPr="00972CCA">
        <w:rPr>
          <w:rFonts w:ascii="Arial" w:eastAsia="Arial" w:hAnsi="Arial" w:cs="Arial"/>
          <w:color w:val="000000" w:themeColor="text1"/>
          <w:sz w:val="20"/>
          <w:szCs w:val="20"/>
        </w:rPr>
        <w:t xml:space="preserve"> </w:t>
      </w:r>
    </w:p>
    <w:p w14:paraId="242BDADA"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65207A2" w14:textId="41779C83"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La autoridad encargada de adelantar el trámite de sustracción, para resolver la solicitud deberá tener en cuenta al menos los siguientes criterios, los cuales deberán ser analizados de forma integral y complementaria:</w:t>
      </w:r>
      <w:r w:rsidRPr="00972CCA">
        <w:rPr>
          <w:rFonts w:ascii="Arial" w:eastAsia="Arial" w:hAnsi="Arial" w:cs="Arial"/>
          <w:color w:val="000000" w:themeColor="text1"/>
          <w:sz w:val="20"/>
          <w:szCs w:val="20"/>
        </w:rPr>
        <w:t xml:space="preserve"> </w:t>
      </w:r>
    </w:p>
    <w:p w14:paraId="24BC13BA"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B0AE0A7" w14:textId="518E020A"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a) Representatividad ecológica: Que la zona a sustraer no incluya elementos de biodiversidad (paisajes, ecosistemas o comunidades), no representados o insuficientemente representados en el sistema nacional de áreas protegidas, de acuerdo a las metas de conservación definidas.</w:t>
      </w:r>
      <w:r w:rsidRPr="00972CCA">
        <w:rPr>
          <w:rFonts w:ascii="Arial" w:eastAsia="Arial" w:hAnsi="Arial" w:cs="Arial"/>
          <w:color w:val="000000" w:themeColor="text1"/>
          <w:sz w:val="20"/>
          <w:szCs w:val="20"/>
        </w:rPr>
        <w:t xml:space="preserve"> </w:t>
      </w:r>
    </w:p>
    <w:p w14:paraId="7C94E06A" w14:textId="7E1DA52D"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b) Integridad ecológica: Que la zona a sustraer no permita que se mantenga la integridad ecológica del área protegida o no garantice la dinámica natural de cambio de los atributos que caracterizan su biodiversidad.</w:t>
      </w:r>
      <w:r w:rsidRPr="00972CCA">
        <w:rPr>
          <w:rFonts w:ascii="Arial" w:eastAsia="Arial" w:hAnsi="Arial" w:cs="Arial"/>
          <w:color w:val="000000" w:themeColor="text1"/>
          <w:sz w:val="20"/>
          <w:szCs w:val="20"/>
        </w:rPr>
        <w:t xml:space="preserve"> </w:t>
      </w:r>
    </w:p>
    <w:p w14:paraId="2078B155" w14:textId="12893A53"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 xml:space="preserve">c) </w:t>
      </w:r>
      <w:proofErr w:type="spellStart"/>
      <w:r w:rsidRPr="00972CCA">
        <w:rPr>
          <w:rFonts w:ascii="Arial" w:eastAsia="Arial" w:hAnsi="Arial" w:cs="Arial"/>
          <w:i/>
          <w:iCs/>
          <w:sz w:val="20"/>
          <w:szCs w:val="20"/>
        </w:rPr>
        <w:t>lrremplazabilidad</w:t>
      </w:r>
      <w:proofErr w:type="spellEnd"/>
      <w:r w:rsidRPr="00972CCA">
        <w:rPr>
          <w:rFonts w:ascii="Arial" w:eastAsia="Arial" w:hAnsi="Arial" w:cs="Arial"/>
          <w:i/>
          <w:iCs/>
          <w:sz w:val="20"/>
          <w:szCs w:val="20"/>
        </w:rPr>
        <w:t>: Que la zona a sustraer no considere muestras únicas o poco comunes y remanentes de tipos de ecosistemas.</w:t>
      </w:r>
      <w:r w:rsidRPr="00972CCA">
        <w:rPr>
          <w:rFonts w:ascii="Arial" w:eastAsia="Arial" w:hAnsi="Arial" w:cs="Arial"/>
          <w:color w:val="000000" w:themeColor="text1"/>
          <w:sz w:val="20"/>
          <w:szCs w:val="20"/>
        </w:rPr>
        <w:t xml:space="preserve"> </w:t>
      </w:r>
    </w:p>
    <w:p w14:paraId="6378675F" w14:textId="07102600"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d) Representatividad de especies: Que la zona a sustraer no incluya el hábitat de especies consideradas en alguna categoría global, nacional o regional de amenaza, conforme el ámbito de gestión de la categoría.</w:t>
      </w:r>
      <w:r w:rsidRPr="00972CCA">
        <w:rPr>
          <w:rFonts w:ascii="Arial" w:eastAsia="Arial" w:hAnsi="Arial" w:cs="Arial"/>
          <w:color w:val="000000" w:themeColor="text1"/>
          <w:sz w:val="20"/>
          <w:szCs w:val="20"/>
        </w:rPr>
        <w:t xml:space="preserve"> </w:t>
      </w:r>
    </w:p>
    <w:p w14:paraId="7F47A76E" w14:textId="006F8C01"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 Significado cultural: Que la zona a sustraer no incluya espacios naturales que contribuyan al mantenimiento de zonas estratégicas de conservación cultural, como un proceso activo para la pervivencia de los grupos étnicos reconocidos como culturas diferenciadas en el país.</w:t>
      </w:r>
      <w:r w:rsidRPr="00972CCA">
        <w:rPr>
          <w:rFonts w:ascii="Arial" w:eastAsia="Arial" w:hAnsi="Arial" w:cs="Arial"/>
          <w:color w:val="000000" w:themeColor="text1"/>
          <w:sz w:val="20"/>
          <w:szCs w:val="20"/>
        </w:rPr>
        <w:t xml:space="preserve"> </w:t>
      </w:r>
    </w:p>
    <w:p w14:paraId="0792E713" w14:textId="5E4D7AA5"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f) Beneficios ambientales: Que la sustracción de la zona no límite la generación de beneficios ambientales fundamentales para el bienestar y la calidad de vida de la población humana.</w:t>
      </w:r>
      <w:r w:rsidRPr="00972CCA">
        <w:rPr>
          <w:rFonts w:ascii="Arial" w:eastAsia="Arial" w:hAnsi="Arial" w:cs="Arial"/>
          <w:color w:val="000000" w:themeColor="text1"/>
          <w:sz w:val="20"/>
          <w:szCs w:val="20"/>
        </w:rPr>
        <w:t xml:space="preserve"> </w:t>
      </w:r>
    </w:p>
    <w:p w14:paraId="5D66EEFF"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5B19250D" w14:textId="51FE6235"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El acto administrativo que resuelva la solicitud de sustracción, deberá estar debidamente motivado en la descripción del análisis de los mencionados criterios. En caso de resolverse sustraer total o parcialmente el área protegida, en el acto administrativo deberá describirse claramente los límites sobre los cuales recae dicha decisión administrativa. Lo aquí dispuesto, se aplica sin perjuicio de la necesidad de tramitar y obtener los permisos, concesiones, licencias y demás autorizaciones ambientales a que haya Jugar.</w:t>
      </w:r>
      <w:r w:rsidRPr="00972CCA">
        <w:rPr>
          <w:rFonts w:ascii="Arial" w:eastAsia="Arial" w:hAnsi="Arial" w:cs="Arial"/>
          <w:color w:val="000000" w:themeColor="text1"/>
          <w:sz w:val="20"/>
          <w:szCs w:val="20"/>
        </w:rPr>
        <w:t xml:space="preserve"> </w:t>
      </w:r>
    </w:p>
    <w:p w14:paraId="77507F74" w14:textId="77777777" w:rsidR="00FA6B42" w:rsidRPr="00972CCA" w:rsidRDefault="00FA6B42" w:rsidP="00A70AE9">
      <w:pPr>
        <w:spacing w:after="0" w:line="240" w:lineRule="auto"/>
        <w:jc w:val="both"/>
        <w:rPr>
          <w:rFonts w:ascii="Arial" w:eastAsia="Arial" w:hAnsi="Arial" w:cs="Arial"/>
          <w:b/>
          <w:bCs/>
          <w:i/>
          <w:iCs/>
          <w:color w:val="000000" w:themeColor="text1"/>
          <w:sz w:val="20"/>
          <w:szCs w:val="20"/>
        </w:rPr>
      </w:pPr>
    </w:p>
    <w:p w14:paraId="1BAD0453" w14:textId="66368172" w:rsidR="5E7C859F" w:rsidRPr="00972CCA" w:rsidRDefault="234CA0D7" w:rsidP="00A70AE9">
      <w:pPr>
        <w:spacing w:after="0" w:line="240" w:lineRule="auto"/>
        <w:jc w:val="both"/>
        <w:rPr>
          <w:rFonts w:ascii="Arial" w:eastAsia="Arial" w:hAnsi="Arial" w:cs="Arial"/>
          <w:color w:val="000000" w:themeColor="text1"/>
          <w:sz w:val="20"/>
          <w:szCs w:val="20"/>
        </w:rPr>
      </w:pPr>
      <w:proofErr w:type="gramStart"/>
      <w:r w:rsidRPr="00972CCA">
        <w:rPr>
          <w:rFonts w:ascii="Arial" w:eastAsia="Arial" w:hAnsi="Arial" w:cs="Arial"/>
          <w:b/>
          <w:bCs/>
          <w:i/>
          <w:iCs/>
          <w:color w:val="000000" w:themeColor="text1"/>
          <w:sz w:val="20"/>
          <w:szCs w:val="20"/>
        </w:rPr>
        <w:lastRenderedPageBreak/>
        <w:t xml:space="preserve">PARÁGRAFO  </w:t>
      </w:r>
      <w:r w:rsidRPr="00972CCA">
        <w:rPr>
          <w:rFonts w:ascii="Arial" w:eastAsia="Arial" w:hAnsi="Arial" w:cs="Arial"/>
          <w:i/>
          <w:iCs/>
          <w:color w:val="000000" w:themeColor="text1"/>
          <w:sz w:val="20"/>
          <w:szCs w:val="20"/>
        </w:rPr>
        <w:t>.</w:t>
      </w:r>
      <w:proofErr w:type="gramEnd"/>
      <w:r w:rsidRPr="00972CCA">
        <w:rPr>
          <w:rFonts w:ascii="Arial" w:eastAsia="Arial" w:hAnsi="Arial" w:cs="Arial"/>
          <w:i/>
          <w:iCs/>
          <w:sz w:val="20"/>
          <w:szCs w:val="20"/>
        </w:rPr>
        <w:t xml:space="preserve"> Lo aquí dispuesto aplicará salvo para aquellas áreas que la ley prohíbe sustraer”</w:t>
      </w:r>
      <w:r w:rsidRPr="00972CCA">
        <w:rPr>
          <w:rFonts w:ascii="Arial" w:eastAsia="Arial" w:hAnsi="Arial" w:cs="Arial"/>
          <w:color w:val="000000" w:themeColor="text1"/>
          <w:sz w:val="20"/>
          <w:szCs w:val="20"/>
        </w:rPr>
        <w:t xml:space="preserve">. </w:t>
      </w:r>
    </w:p>
    <w:p w14:paraId="5410D971" w14:textId="77777777" w:rsidR="00FA6B42" w:rsidRDefault="00FA6B42" w:rsidP="00A70AE9">
      <w:pPr>
        <w:spacing w:after="0" w:line="240" w:lineRule="auto"/>
        <w:jc w:val="both"/>
        <w:rPr>
          <w:rFonts w:ascii="Arial" w:eastAsia="Arial" w:hAnsi="Arial" w:cs="Arial"/>
          <w:color w:val="000000" w:themeColor="text1"/>
        </w:rPr>
      </w:pPr>
    </w:p>
    <w:p w14:paraId="48161A39" w14:textId="25729487" w:rsidR="5E7C859F" w:rsidRDefault="234CA0D7" w:rsidP="00A70AE9">
      <w:pPr>
        <w:spacing w:after="0" w:line="240" w:lineRule="auto"/>
        <w:jc w:val="both"/>
        <w:rPr>
          <w:rFonts w:ascii="Arial" w:eastAsia="Arial" w:hAnsi="Arial" w:cs="Arial"/>
          <w:color w:val="000000" w:themeColor="text1"/>
          <w:lang w:val="es-MX"/>
        </w:rPr>
      </w:pPr>
      <w:r w:rsidRPr="6E56B402">
        <w:rPr>
          <w:rFonts w:ascii="Arial" w:eastAsia="Arial" w:hAnsi="Arial" w:cs="Arial"/>
          <w:b/>
          <w:bCs/>
          <w:color w:val="000000" w:themeColor="text1"/>
        </w:rPr>
        <w:t>5.1</w:t>
      </w:r>
      <w:r w:rsidRPr="6E56B402">
        <w:rPr>
          <w:rFonts w:ascii="Arial" w:eastAsia="Arial" w:hAnsi="Arial" w:cs="Arial"/>
          <w:b/>
          <w:bCs/>
        </w:rPr>
        <w:t>3. Información de los términos de referencia y/o lineamientos vigentes y exigidos por esta entidad para la elaboración del plan de contingencia para el manejo de derrame de hidrocarburos o sustancias nocivas</w:t>
      </w:r>
      <w:r w:rsidRPr="6E56B402">
        <w:rPr>
          <w:rFonts w:ascii="Arial" w:eastAsia="Arial" w:hAnsi="Arial" w:cs="Arial"/>
          <w:color w:val="000000" w:themeColor="text1"/>
        </w:rPr>
        <w:t>.</w:t>
      </w:r>
      <w:r w:rsidRPr="6E56B402">
        <w:rPr>
          <w:rFonts w:ascii="Arial" w:eastAsia="Arial" w:hAnsi="Arial" w:cs="Arial"/>
          <w:color w:val="000000" w:themeColor="text1"/>
          <w:lang w:val="es-MX"/>
        </w:rPr>
        <w:t xml:space="preserve"> </w:t>
      </w:r>
    </w:p>
    <w:p w14:paraId="37B8B5AB" w14:textId="77777777" w:rsidR="00FA6B42" w:rsidRDefault="00FA6B42" w:rsidP="00A70AE9">
      <w:pPr>
        <w:spacing w:after="0" w:line="240" w:lineRule="auto"/>
        <w:jc w:val="both"/>
        <w:rPr>
          <w:rFonts w:ascii="Arial" w:eastAsia="Arial" w:hAnsi="Arial" w:cs="Arial"/>
          <w:color w:val="000000" w:themeColor="text1"/>
          <w:lang w:val="es-MX"/>
        </w:rPr>
      </w:pPr>
    </w:p>
    <w:p w14:paraId="17D472D2" w14:textId="2390096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b/>
          <w:bCs/>
          <w:color w:val="000000" w:themeColor="text1"/>
        </w:rPr>
        <w:t>Opción</w:t>
      </w:r>
      <w:r w:rsidRPr="6E56B402">
        <w:rPr>
          <w:rFonts w:ascii="Arial" w:eastAsia="Arial" w:hAnsi="Arial" w:cs="Arial"/>
          <w:b/>
          <w:bCs/>
        </w:rPr>
        <w:t xml:space="preserve"> 1:</w:t>
      </w:r>
      <w:r w:rsidRPr="6E56B402">
        <w:rPr>
          <w:rFonts w:ascii="Arial" w:eastAsia="Arial" w:hAnsi="Arial" w:cs="Arial"/>
          <w:color w:val="000000" w:themeColor="text1"/>
        </w:rPr>
        <w:t xml:space="preserve"> Cuando se soliciten requisitos para la </w:t>
      </w:r>
      <w:r w:rsidRPr="6E56B402">
        <w:rPr>
          <w:rFonts w:ascii="Arial" w:eastAsia="Arial" w:hAnsi="Arial" w:cs="Arial"/>
        </w:rPr>
        <w:t>presentación del plan de contingencia:</w:t>
      </w:r>
      <w:r w:rsidRPr="6E56B402">
        <w:rPr>
          <w:rFonts w:ascii="Arial" w:eastAsia="Arial" w:hAnsi="Arial" w:cs="Arial"/>
          <w:color w:val="000000" w:themeColor="text1"/>
        </w:rPr>
        <w:t xml:space="preserve"> </w:t>
      </w:r>
    </w:p>
    <w:p w14:paraId="331B6C2E" w14:textId="2AA38B4D" w:rsidR="5E7C859F" w:rsidRDefault="234CA0D7" w:rsidP="00A70AE9">
      <w:pPr>
        <w:pStyle w:val="ListaCC"/>
        <w:spacing w:after="0" w:line="240" w:lineRule="auto"/>
        <w:jc w:val="both"/>
        <w:rPr>
          <w:rFonts w:ascii="Arial" w:eastAsia="Arial" w:hAnsi="Arial" w:cs="Arial"/>
        </w:rPr>
      </w:pPr>
      <w:r w:rsidRPr="6E56B402">
        <w:rPr>
          <w:rFonts w:ascii="Arial" w:eastAsia="Arial" w:hAnsi="Arial" w:cs="Arial"/>
          <w:color w:val="000000" w:themeColor="text1"/>
        </w:rPr>
        <w:t>Sobre el particular me permito indicar que l</w:t>
      </w:r>
      <w:r w:rsidRPr="6E56B402">
        <w:rPr>
          <w:rFonts w:ascii="Arial" w:eastAsia="Arial" w:hAnsi="Arial" w:cs="Arial"/>
        </w:rPr>
        <w:t xml:space="preserve">os requisitos exigidos para presentar plan de contingencia, necesarios </w:t>
      </w:r>
      <w:r w:rsidRPr="6E56B402">
        <w:rPr>
          <w:rFonts w:ascii="Arial" w:eastAsia="Arial" w:hAnsi="Arial" w:cs="Arial"/>
          <w:b/>
          <w:bCs/>
        </w:rPr>
        <w:t>para el desarrollo de actividades de transporte terrestre de sustancias nocivas</w:t>
      </w:r>
      <w:r w:rsidRPr="6E56B402">
        <w:rPr>
          <w:rFonts w:ascii="Arial" w:eastAsia="Arial" w:hAnsi="Arial" w:cs="Arial"/>
        </w:rPr>
        <w:t xml:space="preserve">, se encuentran establecidos en la Resolución No. 1209 del 29 de junio del 2018, expedida por el Ministerio de Ambiente y Desarrollo Sostenible, de conformidad con lo dispuesto en el Decreto 50 de 2018, </w:t>
      </w:r>
      <w:r w:rsidR="06933362" w:rsidRPr="6E56B402">
        <w:rPr>
          <w:rFonts w:ascii="Arial" w:eastAsia="Arial" w:hAnsi="Arial" w:cs="Arial"/>
        </w:rPr>
        <w:t>que</w:t>
      </w:r>
      <w:r w:rsidRPr="6E56B402">
        <w:rPr>
          <w:rFonts w:ascii="Arial" w:eastAsia="Arial" w:hAnsi="Arial" w:cs="Arial"/>
        </w:rPr>
        <w:t xml:space="preserve"> modifica parcialmente el Decreto 1076 de 2015. Dicha resolución puede ser consultada en el siguiente enlace:  </w:t>
      </w:r>
    </w:p>
    <w:p w14:paraId="2CE8F8F7" w14:textId="441E248E" w:rsidR="5E7C859F" w:rsidRDefault="00EB76DE" w:rsidP="00A70AE9">
      <w:pPr>
        <w:spacing w:after="0" w:line="240" w:lineRule="auto"/>
        <w:jc w:val="both"/>
        <w:rPr>
          <w:rFonts w:ascii="Arial" w:eastAsia="Arial" w:hAnsi="Arial" w:cs="Arial"/>
        </w:rPr>
      </w:pPr>
      <w:hyperlink r:id="rId57">
        <w:r w:rsidR="234CA0D7" w:rsidRPr="6E56B402">
          <w:rPr>
            <w:rStyle w:val="Hipervnculo"/>
            <w:rFonts w:ascii="Arial" w:eastAsia="Arial" w:hAnsi="Arial" w:cs="Arial"/>
          </w:rPr>
          <w:t>https://www.minambiente.gov.co/images/normativa/app/resoluciones/55-Res%201209%20de%202018.pdf</w:t>
        </w:r>
      </w:hyperlink>
      <w:r w:rsidR="234CA0D7" w:rsidRPr="6E56B402">
        <w:rPr>
          <w:rFonts w:ascii="Arial" w:eastAsia="Arial" w:hAnsi="Arial" w:cs="Arial"/>
        </w:rPr>
        <w:t xml:space="preserve"> </w:t>
      </w:r>
      <w:commentRangeStart w:id="66"/>
      <w:commentRangeEnd w:id="66"/>
      <w:r w:rsidR="5E7C859F">
        <w:commentReference w:id="66"/>
      </w:r>
    </w:p>
    <w:p w14:paraId="536D47B5" w14:textId="77777777" w:rsidR="00FA6B42" w:rsidRDefault="00FA6B42" w:rsidP="00A70AE9">
      <w:pPr>
        <w:spacing w:after="0" w:line="240" w:lineRule="auto"/>
        <w:jc w:val="both"/>
        <w:rPr>
          <w:rFonts w:ascii="Arial" w:eastAsia="Arial" w:hAnsi="Arial" w:cs="Arial"/>
        </w:rPr>
      </w:pPr>
    </w:p>
    <w:p w14:paraId="5AE04AFC" w14:textId="1F797B4A"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Ahora bien, </w:t>
      </w:r>
      <w:r w:rsidRPr="6E56B402">
        <w:rPr>
          <w:rFonts w:ascii="Arial" w:eastAsia="Arial" w:hAnsi="Arial" w:cs="Arial"/>
        </w:rPr>
        <w:t xml:space="preserve">mediante la Resolución 0524 del 2012 modificada por la Resolución 374 del 2019, la Corporación Autónoma Regional del Atlántico -CRA, adoptó los Términos de Referencia para la elaboración y presentación  del Plan de Contingencia para el manejo de derrames de hidrocarburos o sustancias nocivas a los usuarios que </w:t>
      </w:r>
      <w:r w:rsidRPr="6E56B402">
        <w:rPr>
          <w:rFonts w:ascii="Arial" w:eastAsia="Arial" w:hAnsi="Arial" w:cs="Arial"/>
          <w:b/>
          <w:bCs/>
        </w:rPr>
        <w:t>exploren, exploten, manufacturen, refinen, transformen, procesen, transporten o almacenen hidrocarburos o sustancias nocivas para la salud y para los recursos hidrobiológicos</w:t>
      </w:r>
      <w:r w:rsidRPr="6E56B402">
        <w:rPr>
          <w:rFonts w:ascii="Arial" w:eastAsia="Arial" w:hAnsi="Arial" w:cs="Arial"/>
        </w:rPr>
        <w:t xml:space="preserve">. </w:t>
      </w:r>
      <w:r w:rsidR="53CC8243" w:rsidRPr="6E56B402">
        <w:rPr>
          <w:rFonts w:ascii="Arial" w:eastAsia="Arial" w:hAnsi="Arial" w:cs="Arial"/>
        </w:rPr>
        <w:t>A</w:t>
      </w:r>
      <w:r w:rsidRPr="6E56B402">
        <w:rPr>
          <w:rFonts w:ascii="Arial" w:eastAsia="Arial" w:hAnsi="Arial" w:cs="Arial"/>
        </w:rPr>
        <w:t>nexo</w:t>
      </w:r>
      <w:r w:rsidR="48703FD9" w:rsidRPr="6E56B402">
        <w:rPr>
          <w:rFonts w:ascii="Arial" w:eastAsia="Arial" w:hAnsi="Arial" w:cs="Arial"/>
        </w:rPr>
        <w:t xml:space="preserve"> dichos términos</w:t>
      </w:r>
      <w:r w:rsidRPr="6E56B402">
        <w:rPr>
          <w:rFonts w:ascii="Arial" w:eastAsia="Arial" w:hAnsi="Arial" w:cs="Arial"/>
        </w:rPr>
        <w:t xml:space="preserve"> para su conocimiento y fines pertinentes. </w:t>
      </w:r>
    </w:p>
    <w:p w14:paraId="6051C1B1" w14:textId="2264C8B7"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Por último, le comunico que l</w:t>
      </w:r>
      <w:r w:rsidRPr="6E56B402">
        <w:rPr>
          <w:rFonts w:ascii="Arial" w:eastAsia="Arial" w:hAnsi="Arial" w:cs="Arial"/>
        </w:rPr>
        <w:t xml:space="preserve">a Corporación Autónoma Regional del Atlántico cuenta con los siguientes canales para la atención al público, a través de los cuales usted podrá registrar la documentación correspondiente para presentar plan de contingencia: </w:t>
      </w:r>
    </w:p>
    <w:p w14:paraId="0F74E5C8" w14:textId="77777777" w:rsidR="00FA6B42" w:rsidRDefault="00FA6B42" w:rsidP="00A70AE9">
      <w:pPr>
        <w:spacing w:after="0" w:line="240" w:lineRule="auto"/>
        <w:jc w:val="both"/>
        <w:rPr>
          <w:rFonts w:ascii="Arial" w:eastAsia="Arial" w:hAnsi="Arial" w:cs="Arial"/>
        </w:rPr>
      </w:pPr>
    </w:p>
    <w:p w14:paraId="473ABA0F" w14:textId="24BD3EB8" w:rsidR="5E7C859F" w:rsidRDefault="234CA0D7" w:rsidP="00A70AE9">
      <w:pPr>
        <w:pStyle w:val="Prrafodelista"/>
        <w:numPr>
          <w:ilvl w:val="0"/>
          <w:numId w:val="8"/>
        </w:numPr>
        <w:spacing w:after="0" w:line="240" w:lineRule="auto"/>
        <w:rPr>
          <w:rFonts w:ascii="Arial" w:eastAsia="Arial" w:hAnsi="Arial" w:cs="Arial"/>
        </w:rPr>
      </w:pPr>
      <w:r w:rsidRPr="6E56B402">
        <w:rPr>
          <w:rFonts w:ascii="Arial" w:eastAsia="Arial" w:hAnsi="Arial" w:cs="Arial"/>
        </w:rPr>
        <w:t xml:space="preserve"> Dirección: Calle 66 No. 54 -43, Barranquilla – Atlántico. </w:t>
      </w:r>
    </w:p>
    <w:p w14:paraId="0B775260" w14:textId="21038553" w:rsidR="5E7C859F" w:rsidRDefault="234CA0D7" w:rsidP="00A70AE9">
      <w:pPr>
        <w:pStyle w:val="Prrafodelista"/>
        <w:numPr>
          <w:ilvl w:val="0"/>
          <w:numId w:val="7"/>
        </w:numPr>
        <w:spacing w:after="0" w:line="240" w:lineRule="auto"/>
        <w:rPr>
          <w:rFonts w:ascii="Arial" w:eastAsia="Arial" w:hAnsi="Arial" w:cs="Arial"/>
          <w:color w:val="7F85F5"/>
        </w:rPr>
      </w:pPr>
      <w:r w:rsidRPr="6E56B402">
        <w:rPr>
          <w:rFonts w:ascii="Arial" w:eastAsia="Arial" w:hAnsi="Arial" w:cs="Arial"/>
        </w:rPr>
        <w:t xml:space="preserve"> Email: </w:t>
      </w:r>
      <w:hyperlink r:id="rId58">
        <w:r w:rsidRPr="6E56B402">
          <w:rPr>
            <w:rStyle w:val="Hipervnculo"/>
            <w:rFonts w:ascii="Arial" w:eastAsia="Arial" w:hAnsi="Arial" w:cs="Arial"/>
          </w:rPr>
          <w:t>recepcion@crautonoma.gov.co</w:t>
        </w:r>
      </w:hyperlink>
      <w:r w:rsidRPr="6E56B402">
        <w:rPr>
          <w:rFonts w:ascii="Arial" w:eastAsia="Arial" w:hAnsi="Arial" w:cs="Arial"/>
          <w:color w:val="7F85F5"/>
        </w:rPr>
        <w:t xml:space="preserve"> </w:t>
      </w:r>
    </w:p>
    <w:p w14:paraId="1F1E9599" w14:textId="77777777" w:rsidR="00FA6B42" w:rsidRDefault="00FA6B42" w:rsidP="00FA6B42">
      <w:pPr>
        <w:pStyle w:val="Prrafodelista"/>
        <w:spacing w:after="0" w:line="240" w:lineRule="auto"/>
        <w:rPr>
          <w:rFonts w:ascii="Arial" w:eastAsia="Arial" w:hAnsi="Arial" w:cs="Arial"/>
          <w:color w:val="7F85F5"/>
        </w:rPr>
      </w:pPr>
    </w:p>
    <w:p w14:paraId="3512C311" w14:textId="735DDD41"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b/>
          <w:bCs/>
          <w:color w:val="000000" w:themeColor="text1"/>
        </w:rPr>
        <w:t>Opción 2:</w:t>
      </w:r>
      <w:r w:rsidRPr="6E56B402">
        <w:rPr>
          <w:rFonts w:ascii="Arial" w:eastAsia="Arial" w:hAnsi="Arial" w:cs="Arial"/>
          <w:color w:val="000000" w:themeColor="text1"/>
        </w:rPr>
        <w:t xml:space="preserve"> Cuando se solicite copia de los términos de referencia: </w:t>
      </w:r>
    </w:p>
    <w:p w14:paraId="72FDFC2C" w14:textId="77777777" w:rsidR="00FA6B42" w:rsidRDefault="00FA6B42" w:rsidP="00A70AE9">
      <w:pPr>
        <w:spacing w:after="0" w:line="240" w:lineRule="auto"/>
        <w:rPr>
          <w:rFonts w:ascii="Arial" w:eastAsia="Arial" w:hAnsi="Arial" w:cs="Arial"/>
          <w:color w:val="000000" w:themeColor="text1"/>
        </w:rPr>
      </w:pPr>
    </w:p>
    <w:p w14:paraId="1D8328D1" w14:textId="14C0240A" w:rsidR="5E7C859F" w:rsidRDefault="234CA0D7" w:rsidP="00A70AE9">
      <w:pPr>
        <w:pStyle w:val="ListaCC"/>
        <w:spacing w:after="0" w:line="240" w:lineRule="auto"/>
        <w:jc w:val="both"/>
        <w:rPr>
          <w:rFonts w:ascii="Arial" w:eastAsia="Arial" w:hAnsi="Arial" w:cs="Arial"/>
        </w:rPr>
      </w:pPr>
      <w:r w:rsidRPr="6E56B402">
        <w:rPr>
          <w:rFonts w:ascii="Arial" w:eastAsia="Arial" w:hAnsi="Arial" w:cs="Arial"/>
          <w:color w:val="000000" w:themeColor="text1"/>
        </w:rPr>
        <w:t>Se remite c</w:t>
      </w:r>
      <w:r w:rsidRPr="6E56B402">
        <w:rPr>
          <w:rFonts w:ascii="Arial" w:eastAsia="Arial" w:hAnsi="Arial" w:cs="Arial"/>
        </w:rPr>
        <w:t>opia de los lineamientos y condiciones técnicas aplicables para la elaboración y presentación de los planes de contingencias para el manejo de derrames de hidrocarburos o sustancias nocivas para la salud y para los recursos hidrobiológicos, por parte de los usuarios que exploren, exploten, manufacturen, refinen, transformen, procesen, transporte o almacenen hidrocarburos o sustancias nocivas a para la salud y los recursos hidrobiológicos</w:t>
      </w:r>
      <w:r w:rsidR="389B857B" w:rsidRPr="6E56B402">
        <w:rPr>
          <w:rFonts w:ascii="Arial" w:eastAsia="Arial" w:hAnsi="Arial" w:cs="Arial"/>
        </w:rPr>
        <w:t xml:space="preserve">: </w:t>
      </w:r>
    </w:p>
    <w:p w14:paraId="2A335772" w14:textId="77777777" w:rsidR="00FA6B42" w:rsidRDefault="00FA6B42" w:rsidP="00A70AE9">
      <w:pPr>
        <w:pStyle w:val="ListaCC"/>
        <w:spacing w:after="0" w:line="240" w:lineRule="auto"/>
        <w:jc w:val="both"/>
        <w:rPr>
          <w:rFonts w:ascii="Arial" w:eastAsia="Arial" w:hAnsi="Arial" w:cs="Arial"/>
        </w:rPr>
      </w:pPr>
    </w:p>
    <w:p w14:paraId="1546B8AC" w14:textId="73CBCB59" w:rsidR="5E7C859F" w:rsidRDefault="234CA0D7" w:rsidP="00A70AE9">
      <w:pPr>
        <w:pStyle w:val="ListaCC"/>
        <w:numPr>
          <w:ilvl w:val="0"/>
          <w:numId w:val="6"/>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Copia de la Resolución No. 000524 del 13 de agosto de 2012, por medio de</w:t>
      </w:r>
      <w:r w:rsidRPr="6E56B402">
        <w:rPr>
          <w:rFonts w:ascii="Arial" w:eastAsia="Arial" w:hAnsi="Arial" w:cs="Arial"/>
        </w:rPr>
        <w:t xml:space="preserve"> la cual fueron adoptados los términos de </w:t>
      </w:r>
      <w:r w:rsidRPr="6E56B402">
        <w:rPr>
          <w:rFonts w:ascii="Arial" w:eastAsia="Arial" w:hAnsi="Arial" w:cs="Arial"/>
          <w:color w:val="000000" w:themeColor="text1"/>
        </w:rPr>
        <w:t xml:space="preserve">referencia </w:t>
      </w:r>
      <w:r w:rsidRPr="6E56B402">
        <w:rPr>
          <w:rFonts w:ascii="Arial" w:eastAsia="Arial" w:hAnsi="Arial" w:cs="Arial"/>
        </w:rPr>
        <w:t>anteriormente mencionados.</w:t>
      </w:r>
      <w:r w:rsidRPr="6E56B402">
        <w:rPr>
          <w:rFonts w:ascii="Arial" w:eastAsia="Arial" w:hAnsi="Arial" w:cs="Arial"/>
          <w:color w:val="000000" w:themeColor="text1"/>
        </w:rPr>
        <w:t xml:space="preserve"> </w:t>
      </w:r>
    </w:p>
    <w:p w14:paraId="6C4506FF" w14:textId="77777777" w:rsidR="00FA6B42" w:rsidRDefault="00FA6B42" w:rsidP="00FA6B42">
      <w:pPr>
        <w:pStyle w:val="ListaCC"/>
        <w:spacing w:after="0" w:line="240" w:lineRule="auto"/>
        <w:ind w:left="720"/>
        <w:jc w:val="both"/>
        <w:rPr>
          <w:rFonts w:ascii="Arial" w:eastAsia="Arial" w:hAnsi="Arial" w:cs="Arial"/>
          <w:color w:val="000000" w:themeColor="text1"/>
        </w:rPr>
      </w:pPr>
    </w:p>
    <w:p w14:paraId="14A19D42" w14:textId="0EAE72A7" w:rsidR="5E7C859F" w:rsidRDefault="234CA0D7" w:rsidP="00A70AE9">
      <w:pPr>
        <w:pStyle w:val="Prrafodelista"/>
        <w:numPr>
          <w:ilvl w:val="0"/>
          <w:numId w:val="5"/>
        </w:num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 xml:space="preserve">Copia de la Resolución No. 00374 del 24 de mayo de 2019, por medio de la cual se modifica la Resolución No. 00524 del 2012, en la cual se adoptan los términos de referencia para la elaboración del plan de contingencia para el manejo de derrames hidrocarburos o sustancias nocivas a los usuarios que exploren, exploten, manufacturen, refinen, transformen, procesen, transporten o almacene hidrocarburos o sustancias nocivas para la salud y para los recursos hidrobiológicos y se dictan otras disposiciones. </w:t>
      </w:r>
    </w:p>
    <w:p w14:paraId="55713A06" w14:textId="77777777" w:rsidR="00FA6B42" w:rsidRDefault="00FA6B42" w:rsidP="00FA6B42">
      <w:pPr>
        <w:pStyle w:val="Prrafodelista"/>
        <w:spacing w:after="0" w:line="240" w:lineRule="auto"/>
        <w:jc w:val="both"/>
        <w:rPr>
          <w:rFonts w:ascii="Arial" w:eastAsia="Arial" w:hAnsi="Arial" w:cs="Arial"/>
          <w:color w:val="000000" w:themeColor="text1"/>
        </w:rPr>
      </w:pPr>
    </w:p>
    <w:p w14:paraId="02B83C94" w14:textId="2F2A539B" w:rsidR="44F94ED7" w:rsidRDefault="44F94ED7" w:rsidP="00A70AE9">
      <w:pPr>
        <w:spacing w:after="0" w:line="240" w:lineRule="auto"/>
        <w:jc w:val="both"/>
        <w:rPr>
          <w:rFonts w:ascii="Arial" w:eastAsia="Arial" w:hAnsi="Arial" w:cs="Arial"/>
        </w:rPr>
      </w:pPr>
      <w:r w:rsidRPr="6E56B402">
        <w:rPr>
          <w:rFonts w:ascii="Arial" w:eastAsia="Arial" w:hAnsi="Arial" w:cs="Arial"/>
        </w:rPr>
        <w:t>Lo anterior con el fin de contar con un instrumento de carácter técnico y ajustado a la normatividad legal vigente que contenga las principales actividades dirigidas a prevenir, mitigar y corregir los daños que estas sustancias puedan ocasionar.</w:t>
      </w:r>
    </w:p>
    <w:p w14:paraId="05D63B9A" w14:textId="77777777" w:rsidR="00FA6B42" w:rsidRDefault="00FA6B42" w:rsidP="00A70AE9">
      <w:pPr>
        <w:spacing w:after="0" w:line="240" w:lineRule="auto"/>
        <w:jc w:val="both"/>
        <w:rPr>
          <w:rFonts w:ascii="Arial" w:eastAsia="Arial" w:hAnsi="Arial" w:cs="Arial"/>
        </w:rPr>
      </w:pPr>
    </w:p>
    <w:p w14:paraId="4C5C6C42" w14:textId="60DF65A7" w:rsidR="44F94ED7" w:rsidRDefault="44F94ED7" w:rsidP="00A70AE9">
      <w:pPr>
        <w:spacing w:after="0" w:line="240" w:lineRule="auto"/>
        <w:jc w:val="both"/>
        <w:rPr>
          <w:rFonts w:ascii="Arial" w:eastAsia="Arial" w:hAnsi="Arial" w:cs="Arial"/>
        </w:rPr>
      </w:pPr>
      <w:r w:rsidRPr="6E56B402">
        <w:rPr>
          <w:rFonts w:ascii="Arial" w:eastAsia="Arial" w:hAnsi="Arial" w:cs="Arial"/>
        </w:rPr>
        <w:t xml:space="preserve">Para mayor ilustración, pueden consultar el siguiente link de la página Web de la CRA: </w:t>
      </w:r>
    </w:p>
    <w:p w14:paraId="18169533" w14:textId="06B931B4" w:rsidR="5E7C859F" w:rsidRDefault="00EB76DE" w:rsidP="00A70AE9">
      <w:pPr>
        <w:spacing w:after="0" w:line="240" w:lineRule="auto"/>
        <w:jc w:val="both"/>
        <w:rPr>
          <w:rFonts w:ascii="Arial" w:eastAsia="Arial" w:hAnsi="Arial" w:cs="Arial"/>
          <w:color w:val="000000" w:themeColor="text1"/>
        </w:rPr>
      </w:pPr>
      <w:hyperlink r:id="rId59">
        <w:r w:rsidR="234CA0D7" w:rsidRPr="6E56B402">
          <w:rPr>
            <w:rStyle w:val="Hipervnculo"/>
            <w:rFonts w:ascii="Arial" w:eastAsia="Arial" w:hAnsi="Arial" w:cs="Arial"/>
          </w:rPr>
          <w:t>https://www.gov.co/ficha-tramites-y-servicios/T25541</w:t>
        </w:r>
      </w:hyperlink>
      <w:r w:rsidR="234CA0D7" w:rsidRPr="6E56B402">
        <w:rPr>
          <w:rFonts w:ascii="Arial" w:eastAsia="Arial" w:hAnsi="Arial" w:cs="Arial"/>
          <w:color w:val="000000" w:themeColor="text1"/>
        </w:rPr>
        <w:t xml:space="preserve"> </w:t>
      </w:r>
      <w:commentRangeStart w:id="67"/>
      <w:commentRangeEnd w:id="67"/>
      <w:r w:rsidR="5E7C859F">
        <w:commentReference w:id="67"/>
      </w:r>
    </w:p>
    <w:p w14:paraId="09B4870F" w14:textId="77777777" w:rsidR="00FA6B42" w:rsidRDefault="00FA6B42" w:rsidP="00A70AE9">
      <w:pPr>
        <w:spacing w:after="0" w:line="240" w:lineRule="auto"/>
        <w:jc w:val="both"/>
        <w:rPr>
          <w:rFonts w:ascii="Arial" w:eastAsia="Arial" w:hAnsi="Arial" w:cs="Arial"/>
          <w:color w:val="000000" w:themeColor="text1"/>
        </w:rPr>
      </w:pPr>
    </w:p>
    <w:p w14:paraId="6309241B" w14:textId="6DADF48E" w:rsidR="5E7C859F" w:rsidRDefault="234CA0D7" w:rsidP="00A70AE9">
      <w:pPr>
        <w:spacing w:after="0" w:line="240" w:lineRule="auto"/>
        <w:jc w:val="both"/>
        <w:rPr>
          <w:rFonts w:ascii="Arial" w:eastAsia="Arial" w:hAnsi="Arial" w:cs="Arial"/>
          <w:b/>
          <w:bCs/>
          <w:color w:val="000000" w:themeColor="text1"/>
          <w:lang w:val="es-MX"/>
        </w:rPr>
      </w:pPr>
      <w:r w:rsidRPr="6E56B402">
        <w:rPr>
          <w:rFonts w:ascii="Arial" w:eastAsia="Arial" w:hAnsi="Arial" w:cs="Arial"/>
          <w:b/>
          <w:bCs/>
          <w:color w:val="000000" w:themeColor="text1"/>
        </w:rPr>
        <w:t>5.1</w:t>
      </w:r>
      <w:r w:rsidRPr="6E56B402">
        <w:rPr>
          <w:rFonts w:ascii="Arial" w:eastAsia="Arial" w:hAnsi="Arial" w:cs="Arial"/>
          <w:b/>
          <w:bCs/>
        </w:rPr>
        <w:t>4. Normatividad de Compensaciones por Pérdida de Biodiversidad</w:t>
      </w:r>
      <w:r w:rsidRPr="6E56B402">
        <w:rPr>
          <w:rFonts w:ascii="Arial" w:eastAsia="Arial" w:hAnsi="Arial" w:cs="Arial"/>
          <w:b/>
          <w:bCs/>
          <w:color w:val="000000" w:themeColor="text1"/>
          <w:lang w:val="es-MX"/>
        </w:rPr>
        <w:t xml:space="preserve"> </w:t>
      </w:r>
    </w:p>
    <w:p w14:paraId="458BEEEF" w14:textId="77777777" w:rsidR="00FA6B42" w:rsidRDefault="00FA6B42" w:rsidP="00A70AE9">
      <w:pPr>
        <w:spacing w:after="0" w:line="240" w:lineRule="auto"/>
        <w:jc w:val="both"/>
        <w:rPr>
          <w:rFonts w:ascii="Arial" w:eastAsia="Arial" w:hAnsi="Arial" w:cs="Arial"/>
          <w:b/>
          <w:bCs/>
          <w:color w:val="000000" w:themeColor="text1"/>
          <w:lang w:val="es-MX"/>
        </w:rPr>
      </w:pPr>
    </w:p>
    <w:p w14:paraId="25D7581C" w14:textId="245A30B3"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permito indicar que l</w:t>
      </w:r>
      <w:r w:rsidRPr="6E56B402">
        <w:rPr>
          <w:rFonts w:ascii="Arial" w:eastAsia="Arial" w:hAnsi="Arial" w:cs="Arial"/>
        </w:rPr>
        <w:t>a Corporación Autónoma Regional del Atlántico - CRA inició en el 2014 la puesta en marcha de una Estrategia Regional de Co</w:t>
      </w:r>
      <w:r w:rsidRPr="6E56B402">
        <w:rPr>
          <w:rFonts w:ascii="Arial" w:eastAsia="Arial" w:hAnsi="Arial" w:cs="Arial"/>
          <w:color w:val="000000" w:themeColor="text1"/>
        </w:rPr>
        <w:t xml:space="preserve">mpensaciones por Pérdida de Biodiversidad, que puede ser consultada en el siguiente link: </w:t>
      </w:r>
      <w:hyperlink r:id="rId60">
        <w:r w:rsidR="046694D3" w:rsidRPr="6E56B402">
          <w:rPr>
            <w:rStyle w:val="Hipervnculo"/>
            <w:rFonts w:ascii="Arial" w:eastAsia="Arial" w:hAnsi="Arial" w:cs="Arial"/>
          </w:rPr>
          <w:t>https://www.crautonoma.gov.co/ambiental/compensaciones</w:t>
        </w:r>
      </w:hyperlink>
      <w:r w:rsidR="046694D3" w:rsidRPr="6E56B402">
        <w:rPr>
          <w:rFonts w:ascii="Arial" w:eastAsia="Arial" w:hAnsi="Arial" w:cs="Arial"/>
          <w:color w:val="000000" w:themeColor="text1"/>
        </w:rPr>
        <w:t>.</w:t>
      </w:r>
      <w:commentRangeStart w:id="68"/>
      <w:commentRangeEnd w:id="68"/>
      <w:r w:rsidR="5E7C859F">
        <w:commentReference w:id="68"/>
      </w:r>
    </w:p>
    <w:p w14:paraId="330B0FC1" w14:textId="77777777" w:rsidR="00FA6B42" w:rsidRDefault="00FA6B42" w:rsidP="00A70AE9">
      <w:pPr>
        <w:spacing w:after="0" w:line="240" w:lineRule="auto"/>
        <w:jc w:val="both"/>
        <w:rPr>
          <w:rFonts w:ascii="Arial" w:eastAsia="Arial" w:hAnsi="Arial" w:cs="Arial"/>
          <w:color w:val="000000" w:themeColor="text1"/>
        </w:rPr>
      </w:pPr>
    </w:p>
    <w:p w14:paraId="35DABD6C" w14:textId="4A6838F4" w:rsidR="5E7C859F" w:rsidRDefault="046694D3"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Así mismo, en el mencionado enlace, podrá acceder </w:t>
      </w:r>
      <w:r w:rsidR="0ACD2B37" w:rsidRPr="6E56B402">
        <w:rPr>
          <w:rFonts w:ascii="Arial" w:eastAsia="Arial" w:hAnsi="Arial" w:cs="Arial"/>
          <w:color w:val="000000" w:themeColor="text1"/>
        </w:rPr>
        <w:t>al marco normativo y los instrumentos generados por la CRA.</w:t>
      </w:r>
    </w:p>
    <w:p w14:paraId="1B5DBA51" w14:textId="77777777" w:rsidR="00FA6B42" w:rsidRDefault="00FA6B42" w:rsidP="00A70AE9">
      <w:pPr>
        <w:spacing w:after="0" w:line="240" w:lineRule="auto"/>
        <w:jc w:val="both"/>
        <w:rPr>
          <w:rFonts w:ascii="Arial" w:eastAsia="Arial" w:hAnsi="Arial" w:cs="Arial"/>
          <w:color w:val="000000" w:themeColor="text1"/>
        </w:rPr>
      </w:pPr>
    </w:p>
    <w:p w14:paraId="660A66AB" w14:textId="75C16873"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5.</w:t>
      </w:r>
      <w:r w:rsidRPr="6E56B402">
        <w:rPr>
          <w:rFonts w:ascii="Arial" w:eastAsia="Arial" w:hAnsi="Arial" w:cs="Arial"/>
          <w:b/>
          <w:bCs/>
        </w:rPr>
        <w:t>15. Normatividad</w:t>
      </w:r>
      <w:r w:rsidR="450E895B" w:rsidRPr="6E56B402">
        <w:rPr>
          <w:rFonts w:ascii="Arial" w:eastAsia="Arial" w:hAnsi="Arial" w:cs="Arial"/>
          <w:b/>
          <w:bCs/>
          <w:color w:val="242424"/>
        </w:rPr>
        <w:t xml:space="preserve"> </w:t>
      </w:r>
      <w:r w:rsidR="450E895B" w:rsidRPr="6E56B402">
        <w:rPr>
          <w:rFonts w:ascii="Arial" w:eastAsia="Arial" w:hAnsi="Arial" w:cs="Arial"/>
          <w:b/>
          <w:bCs/>
        </w:rPr>
        <w:t>PGIRHS</w:t>
      </w:r>
    </w:p>
    <w:p w14:paraId="17D0F85E" w14:textId="77777777" w:rsidR="00FA6B42" w:rsidRDefault="00FA6B42" w:rsidP="00A70AE9">
      <w:pPr>
        <w:spacing w:after="0" w:line="240" w:lineRule="auto"/>
        <w:jc w:val="both"/>
        <w:rPr>
          <w:rFonts w:ascii="Arial" w:eastAsia="Arial" w:hAnsi="Arial" w:cs="Arial"/>
          <w:b/>
          <w:bCs/>
        </w:rPr>
      </w:pPr>
    </w:p>
    <w:p w14:paraId="306AA59F" w14:textId="0F9E9320" w:rsidR="350D7DA7" w:rsidRDefault="350D7DA7" w:rsidP="00A70AE9">
      <w:pPr>
        <w:spacing w:after="0" w:line="240" w:lineRule="auto"/>
        <w:jc w:val="both"/>
        <w:rPr>
          <w:rFonts w:ascii="Arial" w:eastAsia="Arial" w:hAnsi="Arial" w:cs="Arial"/>
        </w:rPr>
      </w:pPr>
      <w:r w:rsidRPr="6E56B402">
        <w:rPr>
          <w:rFonts w:ascii="Arial" w:eastAsia="Arial" w:hAnsi="Arial" w:cs="Arial"/>
          <w:color w:val="000000" w:themeColor="text1"/>
          <w:lang w:val="es-MX"/>
        </w:rPr>
        <w:t>Normatividad aplicable:</w:t>
      </w:r>
      <w:r w:rsidRPr="6E56B402">
        <w:rPr>
          <w:rFonts w:ascii="Arial" w:eastAsia="Arial" w:hAnsi="Arial" w:cs="Arial"/>
          <w:b/>
          <w:bCs/>
          <w:color w:val="000000" w:themeColor="text1"/>
          <w:lang w:val="es-MX"/>
        </w:rPr>
        <w:t xml:space="preserve"> </w:t>
      </w:r>
      <w:r w:rsidRPr="6E56B402">
        <w:rPr>
          <w:rFonts w:ascii="Arial" w:eastAsia="Arial" w:hAnsi="Arial" w:cs="Arial"/>
          <w:color w:val="000000" w:themeColor="text1"/>
        </w:rPr>
        <w:t xml:space="preserve">Decreto 351 del 19 de febrero de </w:t>
      </w:r>
      <w:r w:rsidR="00FA6B42" w:rsidRPr="6E56B402">
        <w:rPr>
          <w:rFonts w:ascii="Arial" w:eastAsia="Arial" w:hAnsi="Arial" w:cs="Arial"/>
          <w:color w:val="000000" w:themeColor="text1"/>
        </w:rPr>
        <w:t>2014</w:t>
      </w:r>
      <w:r w:rsidR="00FA6B42" w:rsidRPr="6E56B402">
        <w:rPr>
          <w:rFonts w:ascii="Arial" w:eastAsia="Arial" w:hAnsi="Arial" w:cs="Arial"/>
          <w:color w:val="000000" w:themeColor="text1"/>
          <w:lang w:val="es-MX"/>
        </w:rPr>
        <w:t xml:space="preserve"> y</w:t>
      </w:r>
      <w:r w:rsidRPr="6E56B402">
        <w:rPr>
          <w:rFonts w:ascii="Arial" w:eastAsia="Arial" w:hAnsi="Arial" w:cs="Arial"/>
          <w:color w:val="000000" w:themeColor="text1"/>
          <w:lang w:val="es-MX"/>
        </w:rPr>
        <w:t xml:space="preserve"> articulo</w:t>
      </w:r>
      <w:r w:rsidRPr="6E56B402">
        <w:rPr>
          <w:rFonts w:ascii="Arial" w:eastAsia="Arial" w:hAnsi="Arial" w:cs="Arial"/>
          <w:b/>
          <w:bCs/>
          <w:color w:val="000000" w:themeColor="text1"/>
          <w:lang w:val="es-MX"/>
        </w:rPr>
        <w:t xml:space="preserve"> </w:t>
      </w:r>
      <w:r w:rsidRPr="6E56B402">
        <w:rPr>
          <w:rFonts w:ascii="Arial" w:eastAsia="Arial" w:hAnsi="Arial" w:cs="Arial"/>
        </w:rPr>
        <w:t>2.2.2.3.2.3 del Decreto 1076 de 2015.</w:t>
      </w:r>
    </w:p>
    <w:p w14:paraId="7383DEE4" w14:textId="77777777" w:rsidR="00FA6B42" w:rsidRDefault="00FA6B42" w:rsidP="00A70AE9">
      <w:pPr>
        <w:spacing w:after="0" w:line="240" w:lineRule="auto"/>
        <w:jc w:val="both"/>
        <w:rPr>
          <w:rFonts w:ascii="Arial" w:eastAsia="Arial" w:hAnsi="Arial" w:cs="Arial"/>
          <w:color w:val="000000" w:themeColor="text1"/>
        </w:rPr>
      </w:pPr>
    </w:p>
    <w:p w14:paraId="5DD40BFA" w14:textId="250AD813"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permito indicar que el Ministerio de Ambiente y Desarrollo Sostenible con la expedición del Decreto 351 del 19 de febrero de 2014, reglamentó la gestión integral de los residuos generados en la atención en salud</w:t>
      </w:r>
      <w:r w:rsidRPr="6E56B402">
        <w:rPr>
          <w:rFonts w:ascii="Arial" w:eastAsia="Arial" w:hAnsi="Arial" w:cs="Arial"/>
        </w:rPr>
        <w:t>, en términos generales.</w:t>
      </w:r>
      <w:r w:rsidRPr="6E56B402">
        <w:rPr>
          <w:rFonts w:ascii="Arial" w:eastAsia="Arial" w:hAnsi="Arial" w:cs="Arial"/>
          <w:color w:val="000000" w:themeColor="text1"/>
        </w:rPr>
        <w:t xml:space="preserve"> </w:t>
      </w:r>
    </w:p>
    <w:p w14:paraId="2C10257F" w14:textId="77777777" w:rsidR="00FA6B42" w:rsidRDefault="00FA6B42" w:rsidP="00A70AE9">
      <w:pPr>
        <w:spacing w:after="0" w:line="240" w:lineRule="auto"/>
        <w:jc w:val="both"/>
        <w:rPr>
          <w:rFonts w:ascii="Arial" w:eastAsia="Arial" w:hAnsi="Arial" w:cs="Arial"/>
          <w:color w:val="000000" w:themeColor="text1"/>
        </w:rPr>
      </w:pPr>
    </w:p>
    <w:p w14:paraId="7DABF35F" w14:textId="1D52F05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Si las actividades a desarrollar consisten en </w:t>
      </w:r>
      <w:r w:rsidRPr="6E56B402">
        <w:rPr>
          <w:rFonts w:ascii="Arial" w:eastAsia="Arial" w:hAnsi="Arial" w:cs="Arial"/>
        </w:rPr>
        <w:t xml:space="preserve">la construcción y operación de instalaciones cuyo objeto sea el almacenamiento, tratamiento, aprovechamiento, recuperación y/o disposición final de residuos o desechos peligrosos, y la construcción y operación de rellenos de seguridad para </w:t>
      </w:r>
      <w:r w:rsidRPr="6E56B402">
        <w:rPr>
          <w:rFonts w:ascii="Arial" w:eastAsia="Arial" w:hAnsi="Arial" w:cs="Arial"/>
          <w:b/>
          <w:bCs/>
          <w:u w:val="single"/>
        </w:rPr>
        <w:t xml:space="preserve">residuos hospitalarios; </w:t>
      </w:r>
      <w:r w:rsidRPr="6E56B402">
        <w:rPr>
          <w:rFonts w:ascii="Arial" w:eastAsia="Arial" w:hAnsi="Arial" w:cs="Arial"/>
        </w:rPr>
        <w:t>el usuario deberá</w:t>
      </w:r>
      <w:r w:rsidRPr="6E56B402">
        <w:rPr>
          <w:rFonts w:ascii="Arial" w:eastAsia="Arial" w:hAnsi="Arial" w:cs="Arial"/>
          <w:b/>
          <w:bCs/>
        </w:rPr>
        <w:t xml:space="preserve"> </w:t>
      </w:r>
      <w:r w:rsidRPr="6E56B402">
        <w:rPr>
          <w:rFonts w:ascii="Arial" w:eastAsia="Arial" w:hAnsi="Arial" w:cs="Arial"/>
        </w:rPr>
        <w:t>tener en consideración lo previsto en el numeral 10 del artículo 2.2.2.3.2.3 del Decreto 1076 de 2015, que establece que dichas actividades</w:t>
      </w:r>
      <w:r w:rsidRPr="6E56B402">
        <w:rPr>
          <w:rFonts w:ascii="Arial" w:eastAsia="Arial" w:hAnsi="Arial" w:cs="Arial"/>
          <w:b/>
          <w:bCs/>
        </w:rPr>
        <w:t xml:space="preserve"> </w:t>
      </w:r>
      <w:r w:rsidRPr="6E56B402">
        <w:rPr>
          <w:rFonts w:ascii="Arial" w:eastAsia="Arial" w:hAnsi="Arial" w:cs="Arial"/>
        </w:rPr>
        <w:t>requieren de licencia ambiental.</w:t>
      </w:r>
      <w:r w:rsidRPr="6E56B402">
        <w:rPr>
          <w:rFonts w:ascii="Arial" w:eastAsia="Arial" w:hAnsi="Arial" w:cs="Arial"/>
          <w:color w:val="000000" w:themeColor="text1"/>
        </w:rPr>
        <w:t xml:space="preserve"> </w:t>
      </w:r>
    </w:p>
    <w:p w14:paraId="11DC12F4" w14:textId="77777777" w:rsidR="00DC6D36" w:rsidRDefault="00DC6D36" w:rsidP="00A70AE9">
      <w:pPr>
        <w:spacing w:after="0" w:line="240" w:lineRule="auto"/>
        <w:jc w:val="both"/>
        <w:rPr>
          <w:rFonts w:ascii="Arial" w:eastAsia="Arial" w:hAnsi="Arial" w:cs="Arial"/>
          <w:color w:val="000000" w:themeColor="text1"/>
        </w:rPr>
      </w:pPr>
    </w:p>
    <w:p w14:paraId="0A573BC1" w14:textId="77777777" w:rsidR="00FA6B42" w:rsidRDefault="00FA6B42" w:rsidP="00A70AE9">
      <w:pPr>
        <w:spacing w:after="0" w:line="240" w:lineRule="auto"/>
        <w:jc w:val="both"/>
        <w:rPr>
          <w:rFonts w:ascii="Arial" w:eastAsia="Arial" w:hAnsi="Arial" w:cs="Arial"/>
          <w:color w:val="000000" w:themeColor="text1"/>
        </w:rPr>
      </w:pPr>
    </w:p>
    <w:p w14:paraId="23ACD80C" w14:textId="4F9C066C" w:rsidR="5E7C859F" w:rsidRDefault="234CA0D7" w:rsidP="00A70AE9">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lastRenderedPageBreak/>
        <w:t>5.1</w:t>
      </w:r>
      <w:r w:rsidRPr="6E56B402">
        <w:rPr>
          <w:rFonts w:ascii="Arial" w:eastAsia="Arial" w:hAnsi="Arial" w:cs="Arial"/>
          <w:b/>
          <w:bCs/>
        </w:rPr>
        <w:t>6. Normatividad para calcular la Tarifa por Utilizar el Agua (TUA)</w:t>
      </w:r>
      <w:r w:rsidRPr="6E56B402">
        <w:rPr>
          <w:rFonts w:ascii="Arial" w:eastAsia="Arial" w:hAnsi="Arial" w:cs="Arial"/>
          <w:b/>
          <w:bCs/>
          <w:color w:val="000000" w:themeColor="text1"/>
        </w:rPr>
        <w:t xml:space="preserve"> </w:t>
      </w:r>
    </w:p>
    <w:p w14:paraId="2FAF36A0" w14:textId="77777777" w:rsidR="00FA6B42" w:rsidRDefault="00FA6B42" w:rsidP="00A70AE9">
      <w:pPr>
        <w:spacing w:after="0" w:line="240" w:lineRule="auto"/>
        <w:jc w:val="both"/>
        <w:rPr>
          <w:rFonts w:ascii="Arial" w:eastAsia="Arial" w:hAnsi="Arial" w:cs="Arial"/>
          <w:b/>
          <w:bCs/>
          <w:color w:val="000000" w:themeColor="text1"/>
        </w:rPr>
      </w:pPr>
    </w:p>
    <w:p w14:paraId="6711B0E8" w14:textId="6FCF6659" w:rsidR="2244519A" w:rsidRDefault="2244519A"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Normatividad Aplicable: </w:t>
      </w:r>
      <w:r w:rsidR="44E1B001" w:rsidRPr="6E56B402">
        <w:rPr>
          <w:rFonts w:ascii="Arial" w:eastAsia="Arial" w:hAnsi="Arial" w:cs="Arial"/>
          <w:color w:val="000000" w:themeColor="text1"/>
        </w:rPr>
        <w:t>A</w:t>
      </w:r>
      <w:r w:rsidRPr="6E56B402">
        <w:rPr>
          <w:rFonts w:ascii="Arial" w:eastAsia="Arial" w:hAnsi="Arial" w:cs="Arial"/>
          <w:color w:val="000000" w:themeColor="text1"/>
        </w:rPr>
        <w:t>rtículo 2.2.9.6.1.10 del decreto 1076 del 2015</w:t>
      </w:r>
      <w:r w:rsidR="4B0C84F6" w:rsidRPr="6E56B402">
        <w:rPr>
          <w:rFonts w:ascii="Arial" w:eastAsia="Arial" w:hAnsi="Arial" w:cs="Arial"/>
          <w:color w:val="000000" w:themeColor="text1"/>
        </w:rPr>
        <w:t>.</w:t>
      </w:r>
    </w:p>
    <w:p w14:paraId="02965674" w14:textId="77777777" w:rsidR="00FA6B42" w:rsidRDefault="00FA6B42" w:rsidP="00A70AE9">
      <w:pPr>
        <w:spacing w:after="0" w:line="240" w:lineRule="auto"/>
        <w:jc w:val="both"/>
        <w:rPr>
          <w:rFonts w:ascii="Arial" w:eastAsia="Arial" w:hAnsi="Arial" w:cs="Arial"/>
          <w:color w:val="000000" w:themeColor="text1"/>
        </w:rPr>
      </w:pPr>
    </w:p>
    <w:p w14:paraId="244C194F" w14:textId="5C7F45D4"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Sobre el particular, me permito informar que el cálculo del factor regional para cada cuenca hidrográfica, acuífero o unidad hidrológica de análisis</w:t>
      </w:r>
      <w:r w:rsidRPr="6E56B402">
        <w:rPr>
          <w:rFonts w:ascii="Arial" w:eastAsia="Arial" w:hAnsi="Arial" w:cs="Arial"/>
          <w:b/>
          <w:bCs/>
          <w:color w:val="000000" w:themeColor="text1"/>
        </w:rPr>
        <w:t xml:space="preserve"> </w:t>
      </w:r>
      <w:r w:rsidRPr="6E56B402">
        <w:rPr>
          <w:rFonts w:ascii="Arial" w:eastAsia="Arial" w:hAnsi="Arial" w:cs="Arial"/>
          <w:color w:val="000000" w:themeColor="text1"/>
        </w:rPr>
        <w:t>se encuentra contemplado en el artículo 2.2.9.6.1.10 del decreto 1076 del 20</w:t>
      </w:r>
      <w:r w:rsidR="69B2FA76" w:rsidRPr="6E56B402">
        <w:rPr>
          <w:rFonts w:ascii="Arial" w:eastAsia="Arial" w:hAnsi="Arial" w:cs="Arial"/>
          <w:color w:val="000000" w:themeColor="text1"/>
        </w:rPr>
        <w:t>1</w:t>
      </w:r>
      <w:r w:rsidRPr="6E56B402">
        <w:rPr>
          <w:rFonts w:ascii="Arial" w:eastAsia="Arial" w:hAnsi="Arial" w:cs="Arial"/>
          <w:color w:val="000000" w:themeColor="text1"/>
        </w:rPr>
        <w:t>5, en los sigu</w:t>
      </w:r>
      <w:r w:rsidR="2D1D4FB0" w:rsidRPr="6E56B402">
        <w:rPr>
          <w:rFonts w:ascii="Arial" w:eastAsia="Arial" w:hAnsi="Arial" w:cs="Arial"/>
          <w:color w:val="000000" w:themeColor="text1"/>
        </w:rPr>
        <w:t>ientes</w:t>
      </w:r>
      <w:r w:rsidRPr="6E56B402">
        <w:rPr>
          <w:rFonts w:ascii="Arial" w:eastAsia="Arial" w:hAnsi="Arial" w:cs="Arial"/>
          <w:color w:val="000000" w:themeColor="text1"/>
        </w:rPr>
        <w:t xml:space="preserve"> términos: </w:t>
      </w:r>
    </w:p>
    <w:p w14:paraId="19A6BDDF" w14:textId="77777777" w:rsidR="00FA6B42" w:rsidRDefault="00FA6B42" w:rsidP="00A70AE9">
      <w:pPr>
        <w:spacing w:after="0" w:line="240" w:lineRule="auto"/>
        <w:jc w:val="both"/>
        <w:rPr>
          <w:rFonts w:ascii="Arial" w:eastAsia="Arial" w:hAnsi="Arial" w:cs="Arial"/>
          <w:color w:val="000000" w:themeColor="text1"/>
        </w:rPr>
      </w:pPr>
    </w:p>
    <w:p w14:paraId="48248C57" w14:textId="638079AF"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“ARTÍCULO    2.2.9.6.1.10. Cálculo del Factor Regional (FR).</w:t>
      </w:r>
      <w:r w:rsidRPr="00972CCA">
        <w:rPr>
          <w:rFonts w:ascii="Arial" w:eastAsia="Arial" w:hAnsi="Arial" w:cs="Arial"/>
          <w:i/>
          <w:iCs/>
          <w:color w:val="000000" w:themeColor="text1"/>
          <w:sz w:val="20"/>
          <w:szCs w:val="20"/>
        </w:rPr>
        <w:t> El Factor Regional será calculado anualmente por la autoridad ambiental competente para cada cuenca hidrográfica, acuífero o unidad hidrológica de análisis, y corresponderá a un factor adimensional de acuerdo con la siguiente expresión:</w:t>
      </w:r>
      <w:r w:rsidRPr="00972CCA">
        <w:rPr>
          <w:rFonts w:ascii="Arial" w:eastAsia="Arial" w:hAnsi="Arial" w:cs="Arial"/>
          <w:color w:val="000000" w:themeColor="text1"/>
          <w:sz w:val="20"/>
          <w:szCs w:val="20"/>
        </w:rPr>
        <w:t xml:space="preserve"> </w:t>
      </w:r>
    </w:p>
    <w:p w14:paraId="1B07C940" w14:textId="50C1E9DD" w:rsidR="5E7C859F" w:rsidRPr="00972CCA" w:rsidRDefault="234CA0D7" w:rsidP="00A70AE9">
      <w:pPr>
        <w:spacing w:after="0" w:line="240" w:lineRule="auto"/>
        <w:jc w:val="center"/>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FR= [1+(C</w:t>
      </w:r>
      <w:r w:rsidRPr="00972CCA">
        <w:rPr>
          <w:rFonts w:ascii="Arial" w:eastAsia="Arial" w:hAnsi="Arial" w:cs="Arial"/>
          <w:i/>
          <w:iCs/>
          <w:color w:val="000000" w:themeColor="text1"/>
          <w:sz w:val="20"/>
          <w:szCs w:val="20"/>
          <w:vertAlign w:val="subscript"/>
        </w:rPr>
        <w:t>K</w:t>
      </w: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E</w:t>
      </w:r>
      <w:r w:rsidRPr="00972CCA">
        <w:rPr>
          <w:rFonts w:ascii="Arial" w:eastAsia="Arial" w:hAnsi="Arial" w:cs="Arial"/>
          <w:i/>
          <w:iCs/>
          <w:color w:val="000000" w:themeColor="text1"/>
          <w:sz w:val="20"/>
          <w:szCs w:val="20"/>
        </w:rPr>
        <w:t>) * C</w:t>
      </w:r>
      <w:r w:rsidRPr="00972CCA">
        <w:rPr>
          <w:rFonts w:ascii="Arial" w:eastAsia="Arial" w:hAnsi="Arial" w:cs="Arial"/>
          <w:i/>
          <w:iCs/>
          <w:color w:val="000000" w:themeColor="text1"/>
          <w:sz w:val="20"/>
          <w:szCs w:val="20"/>
          <w:vertAlign w:val="subscript"/>
        </w:rPr>
        <w:t>S</w:t>
      </w:r>
      <w:r w:rsidRPr="00972CCA">
        <w:rPr>
          <w:rFonts w:ascii="Arial" w:eastAsia="Arial" w:hAnsi="Arial" w:cs="Arial"/>
          <w:i/>
          <w:iCs/>
          <w:color w:val="000000" w:themeColor="text1"/>
          <w:sz w:val="20"/>
          <w:szCs w:val="20"/>
        </w:rPr>
        <w:t>] * C</w:t>
      </w:r>
      <w:r w:rsidRPr="00972CCA">
        <w:rPr>
          <w:rFonts w:ascii="Arial" w:eastAsia="Arial" w:hAnsi="Arial" w:cs="Arial"/>
          <w:i/>
          <w:iCs/>
          <w:color w:val="000000" w:themeColor="text1"/>
          <w:sz w:val="20"/>
          <w:szCs w:val="20"/>
          <w:vertAlign w:val="subscript"/>
        </w:rPr>
        <w:t>U</w:t>
      </w:r>
      <w:r w:rsidRPr="00972CCA">
        <w:rPr>
          <w:rFonts w:ascii="Arial" w:eastAsia="Arial" w:hAnsi="Arial" w:cs="Arial"/>
          <w:color w:val="000000" w:themeColor="text1"/>
          <w:sz w:val="20"/>
          <w:szCs w:val="20"/>
        </w:rPr>
        <w:t xml:space="preserve"> </w:t>
      </w:r>
    </w:p>
    <w:p w14:paraId="0A574A18" w14:textId="30FDAFC6"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El valor máximo del Factor Regional para aguas superficiales será de siete (7) y para aguas subterráneas de doce (12). </w:t>
      </w:r>
    </w:p>
    <w:p w14:paraId="560ED32D" w14:textId="7FCE75C9"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Los componentes del Factor Regional son: </w:t>
      </w:r>
    </w:p>
    <w:p w14:paraId="10BF1679" w14:textId="00C619C4"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w:t>
      </w:r>
    </w:p>
    <w:p w14:paraId="39389FD7" w14:textId="2422CD96"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gramStart"/>
      <w:r w:rsidRPr="00972CCA">
        <w:rPr>
          <w:rFonts w:ascii="Arial" w:eastAsia="Arial" w:hAnsi="Arial" w:cs="Arial"/>
          <w:b/>
          <w:bCs/>
          <w:i/>
          <w:iCs/>
          <w:color w:val="000000" w:themeColor="text1"/>
          <w:sz w:val="20"/>
          <w:szCs w:val="20"/>
        </w:rPr>
        <w:t>C</w:t>
      </w:r>
      <w:r w:rsidRPr="00972CCA">
        <w:rPr>
          <w:rFonts w:ascii="Arial" w:eastAsia="Arial" w:hAnsi="Arial" w:cs="Arial"/>
          <w:b/>
          <w:bCs/>
          <w:i/>
          <w:iCs/>
          <w:color w:val="000000" w:themeColor="text1"/>
          <w:sz w:val="20"/>
          <w:szCs w:val="20"/>
          <w:vertAlign w:val="subscript"/>
        </w:rPr>
        <w:t>K</w:t>
      </w:r>
      <w:r w:rsidRPr="00972CCA">
        <w:rPr>
          <w:rFonts w:ascii="Arial" w:eastAsia="Arial" w:hAnsi="Arial" w:cs="Arial"/>
          <w:b/>
          <w:bCs/>
          <w:i/>
          <w:iCs/>
          <w:color w:val="000000" w:themeColor="text1"/>
          <w:sz w:val="20"/>
          <w:szCs w:val="20"/>
        </w:rPr>
        <w:t> :</w:t>
      </w:r>
      <w:proofErr w:type="gramEnd"/>
      <w:r w:rsidRPr="00972CCA">
        <w:rPr>
          <w:rFonts w:ascii="Arial" w:eastAsia="Arial" w:hAnsi="Arial" w:cs="Arial"/>
          <w:b/>
          <w:bCs/>
          <w:i/>
          <w:iCs/>
          <w:color w:val="000000" w:themeColor="text1"/>
          <w:sz w:val="20"/>
          <w:szCs w:val="20"/>
        </w:rPr>
        <w:t xml:space="preserve"> Coeficiente de Inversión:</w:t>
      </w:r>
      <w:r w:rsidRPr="00972CCA">
        <w:rPr>
          <w:rFonts w:ascii="Arial" w:eastAsia="Arial" w:hAnsi="Arial" w:cs="Arial"/>
          <w:i/>
          <w:iCs/>
          <w:color w:val="000000" w:themeColor="text1"/>
          <w:sz w:val="20"/>
          <w:szCs w:val="20"/>
        </w:rPr>
        <w:t xml:space="preserve"> Fracción de los costos totales del plan de ordenación y manejo de la cuenca no cubiertos por la tarifa mínima, de acuerdo con la siguiente fórmula. </w:t>
      </w:r>
    </w:p>
    <w:p w14:paraId="0B554501" w14:textId="5BE2668B"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K</w:t>
      </w:r>
      <w:r w:rsidRPr="00972CCA">
        <w:rPr>
          <w:rFonts w:ascii="Arial" w:eastAsia="Arial" w:hAnsi="Arial" w:cs="Arial"/>
          <w:i/>
          <w:iCs/>
          <w:color w:val="000000" w:themeColor="text1"/>
          <w:sz w:val="20"/>
          <w:szCs w:val="20"/>
        </w:rPr>
        <w:t> = </w:t>
      </w:r>
      <w:r w:rsidRPr="00972CCA">
        <w:rPr>
          <w:rFonts w:ascii="Arial" w:eastAsia="Arial" w:hAnsi="Arial" w:cs="Arial"/>
          <w:i/>
          <w:iCs/>
          <w:color w:val="000000" w:themeColor="text1"/>
          <w:sz w:val="20"/>
          <w:szCs w:val="20"/>
          <w:u w:val="single"/>
        </w:rPr>
        <w:t>C</w:t>
      </w:r>
      <w:r w:rsidRPr="00972CCA">
        <w:rPr>
          <w:rFonts w:ascii="Arial" w:eastAsia="Arial" w:hAnsi="Arial" w:cs="Arial"/>
          <w:i/>
          <w:iCs/>
          <w:color w:val="000000" w:themeColor="text1"/>
          <w:sz w:val="20"/>
          <w:szCs w:val="20"/>
          <w:u w:val="single"/>
          <w:vertAlign w:val="subscript"/>
        </w:rPr>
        <w:t>PMC</w:t>
      </w:r>
      <w:r w:rsidRPr="00972CCA">
        <w:rPr>
          <w:rFonts w:ascii="Arial" w:eastAsia="Arial" w:hAnsi="Arial" w:cs="Arial"/>
          <w:i/>
          <w:iCs/>
          <w:color w:val="000000" w:themeColor="text1"/>
          <w:sz w:val="20"/>
          <w:szCs w:val="20"/>
          <w:u w:val="single"/>
        </w:rPr>
        <w:t>-C</w:t>
      </w:r>
      <w:r w:rsidRPr="00972CCA">
        <w:rPr>
          <w:rFonts w:ascii="Arial" w:eastAsia="Arial" w:hAnsi="Arial" w:cs="Arial"/>
          <w:i/>
          <w:iCs/>
          <w:color w:val="000000" w:themeColor="text1"/>
          <w:sz w:val="20"/>
          <w:szCs w:val="20"/>
          <w:u w:val="single"/>
          <w:vertAlign w:val="subscript"/>
        </w:rPr>
        <w:t>TM</w:t>
      </w:r>
      <w:r w:rsidRPr="00972CCA">
        <w:rPr>
          <w:rFonts w:ascii="Arial" w:eastAsia="Arial" w:hAnsi="Arial" w:cs="Arial"/>
          <w:i/>
          <w:iCs/>
          <w:color w:val="000000" w:themeColor="text1"/>
          <w:sz w:val="20"/>
          <w:szCs w:val="20"/>
        </w:rPr>
        <w:t>; 0 ≤ C &lt;1 C</w:t>
      </w:r>
      <w:r w:rsidRPr="00972CCA">
        <w:rPr>
          <w:rFonts w:ascii="Arial" w:eastAsia="Arial" w:hAnsi="Arial" w:cs="Arial"/>
          <w:i/>
          <w:iCs/>
          <w:color w:val="000000" w:themeColor="text1"/>
          <w:sz w:val="20"/>
          <w:szCs w:val="20"/>
          <w:vertAlign w:val="subscript"/>
        </w:rPr>
        <w:t>K</w:t>
      </w:r>
      <w:r w:rsidRPr="00972CCA">
        <w:rPr>
          <w:rFonts w:ascii="Arial" w:eastAsia="Arial" w:hAnsi="Arial" w:cs="Arial"/>
          <w:i/>
          <w:iCs/>
          <w:color w:val="000000" w:themeColor="text1"/>
          <w:sz w:val="20"/>
          <w:szCs w:val="20"/>
        </w:rPr>
        <w:t xml:space="preserve"> ≤1 </w:t>
      </w:r>
    </w:p>
    <w:p w14:paraId="50F67072" w14:textId="327B0DC2"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PMC</w:t>
      </w:r>
      <w:r w:rsidRPr="00972CCA">
        <w:rPr>
          <w:rFonts w:ascii="Arial" w:eastAsia="Arial" w:hAnsi="Arial" w:cs="Arial"/>
          <w:i/>
          <w:iCs/>
          <w:color w:val="000000" w:themeColor="text1"/>
          <w:sz w:val="20"/>
          <w:szCs w:val="20"/>
        </w:rPr>
        <w:t xml:space="preserve"> </w:t>
      </w:r>
    </w:p>
    <w:p w14:paraId="56338EB0" w14:textId="0C9A4981"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Donde: </w:t>
      </w:r>
    </w:p>
    <w:p w14:paraId="06F8DAEE" w14:textId="5128ABC1"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K</w:t>
      </w:r>
      <w:r w:rsidRPr="00972CCA">
        <w:rPr>
          <w:rFonts w:ascii="Arial" w:eastAsia="Arial" w:hAnsi="Arial" w:cs="Arial"/>
          <w:i/>
          <w:iCs/>
          <w:color w:val="000000" w:themeColor="text1"/>
          <w:sz w:val="20"/>
          <w:szCs w:val="20"/>
        </w:rPr>
        <w:t xml:space="preserve">: Coeficiente de Inversión de la cuenca hidrográfica. </w:t>
      </w:r>
    </w:p>
    <w:p w14:paraId="237849DD" w14:textId="417302F7"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PMC</w:t>
      </w:r>
      <w:r w:rsidRPr="00972CCA">
        <w:rPr>
          <w:rFonts w:ascii="Arial" w:eastAsia="Arial" w:hAnsi="Arial" w:cs="Arial"/>
          <w:i/>
          <w:iCs/>
          <w:color w:val="000000" w:themeColor="text1"/>
          <w:sz w:val="20"/>
          <w:szCs w:val="20"/>
        </w:rPr>
        <w:t xml:space="preserve">: Costos totales anuales del plan de ordenación y manejo de la cuenca del año inmediatamente anterior. </w:t>
      </w:r>
    </w:p>
    <w:p w14:paraId="260A9FEE" w14:textId="2966C3BC"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TM</w:t>
      </w:r>
      <w:r w:rsidRPr="00972CCA">
        <w:rPr>
          <w:rFonts w:ascii="Arial" w:eastAsia="Arial" w:hAnsi="Arial" w:cs="Arial"/>
          <w:i/>
          <w:iCs/>
          <w:color w:val="000000" w:themeColor="text1"/>
          <w:sz w:val="20"/>
          <w:szCs w:val="20"/>
        </w:rPr>
        <w:t xml:space="preserve">: Facturación anual estimada de la Tasa por Utilización de Aguas, aplicando la Tarifa Mínima a los usuarios de la cuenca. </w:t>
      </w:r>
    </w:p>
    <w:p w14:paraId="2B99C612" w14:textId="71084FA8"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En ausencia del plan de ordenación y manejo de la cuenca, el valor del coeficiente </w:t>
      </w:r>
    </w:p>
    <w:p w14:paraId="1CA14FC1" w14:textId="096E1E1A"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de inversión será igual a 0. </w:t>
      </w:r>
    </w:p>
    <w:p w14:paraId="661A960F" w14:textId="53E1722A"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C</w:t>
      </w:r>
      <w:r w:rsidRPr="00972CCA">
        <w:rPr>
          <w:rFonts w:ascii="Arial" w:eastAsia="Arial" w:hAnsi="Arial" w:cs="Arial"/>
          <w:b/>
          <w:bCs/>
          <w:i/>
          <w:iCs/>
          <w:color w:val="000000" w:themeColor="text1"/>
          <w:sz w:val="20"/>
          <w:szCs w:val="20"/>
          <w:vertAlign w:val="subscript"/>
        </w:rPr>
        <w:t>E</w:t>
      </w:r>
      <w:r w:rsidRPr="00972CCA">
        <w:rPr>
          <w:rFonts w:ascii="Arial" w:eastAsia="Arial" w:hAnsi="Arial" w:cs="Arial"/>
          <w:b/>
          <w:bCs/>
          <w:i/>
          <w:iCs/>
          <w:color w:val="000000" w:themeColor="text1"/>
          <w:sz w:val="20"/>
          <w:szCs w:val="20"/>
        </w:rPr>
        <w:t>: Coeficiente de Escasez.</w:t>
      </w:r>
      <w:r w:rsidRPr="00972CCA">
        <w:rPr>
          <w:rFonts w:ascii="Arial" w:eastAsia="Arial" w:hAnsi="Arial" w:cs="Arial"/>
          <w:i/>
          <w:iCs/>
          <w:color w:val="000000" w:themeColor="text1"/>
          <w:sz w:val="20"/>
          <w:szCs w:val="20"/>
        </w:rPr>
        <w:t xml:space="preserve"> Este coeficiente varía de acuerdo con la escasez del recurso hídrico considerando si la captación se realiza sobre agua superficial o subterránea según las siguientes fórmulas: </w:t>
      </w:r>
    </w:p>
    <w:p w14:paraId="1398E1DD" w14:textId="19CACC3F"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w:t>
      </w:r>
      <w:r w:rsidRPr="00972CCA">
        <w:rPr>
          <w:rFonts w:ascii="Arial" w:eastAsia="Arial" w:hAnsi="Arial" w:cs="Arial"/>
          <w:b/>
          <w:bCs/>
          <w:i/>
          <w:iCs/>
          <w:color w:val="000000" w:themeColor="text1"/>
          <w:sz w:val="20"/>
          <w:szCs w:val="20"/>
        </w:rPr>
        <w:t>Coeficiente de Escasez para aguas superficiales.</w:t>
      </w:r>
      <w:r w:rsidRPr="00972CCA">
        <w:rPr>
          <w:rFonts w:ascii="Arial" w:eastAsia="Arial" w:hAnsi="Arial" w:cs="Arial"/>
          <w:i/>
          <w:iCs/>
          <w:color w:val="000000" w:themeColor="text1"/>
          <w:sz w:val="20"/>
          <w:szCs w:val="20"/>
        </w:rPr>
        <w:t xml:space="preserve"> </w:t>
      </w:r>
    </w:p>
    <w:p w14:paraId="6D1625A5" w14:textId="2C4C8401"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Donde: </w:t>
      </w:r>
    </w:p>
    <w:p w14:paraId="1A4853BF" w14:textId="2740B806"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E</w:t>
      </w:r>
      <w:r w:rsidRPr="00972CCA">
        <w:rPr>
          <w:rFonts w:ascii="Arial" w:eastAsia="Arial" w:hAnsi="Arial" w:cs="Arial"/>
          <w:i/>
          <w:iCs/>
          <w:color w:val="000000" w:themeColor="text1"/>
          <w:sz w:val="20"/>
          <w:szCs w:val="20"/>
        </w:rPr>
        <w:t xml:space="preserve">: Coeficiente de Escasez para aguas superficiales. </w:t>
      </w:r>
    </w:p>
    <w:p w14:paraId="5DB0AB1D" w14:textId="350F9FA2"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spellStart"/>
      <w:r w:rsidRPr="00972CCA">
        <w:rPr>
          <w:rFonts w:ascii="Arial" w:eastAsia="Arial" w:hAnsi="Arial" w:cs="Arial"/>
          <w:i/>
          <w:iCs/>
          <w:color w:val="000000" w:themeColor="text1"/>
          <w:sz w:val="20"/>
          <w:szCs w:val="20"/>
        </w:rPr>
        <w:t>l</w:t>
      </w:r>
      <w:r w:rsidRPr="00972CCA">
        <w:rPr>
          <w:rFonts w:ascii="Arial" w:eastAsia="Arial" w:hAnsi="Arial" w:cs="Arial"/>
          <w:i/>
          <w:iCs/>
          <w:color w:val="000000" w:themeColor="text1"/>
          <w:sz w:val="20"/>
          <w:szCs w:val="20"/>
          <w:vertAlign w:val="subscript"/>
        </w:rPr>
        <w:t>ES</w:t>
      </w:r>
      <w:proofErr w:type="spellEnd"/>
      <w:r w:rsidRPr="00972CCA">
        <w:rPr>
          <w:rFonts w:ascii="Arial" w:eastAsia="Arial" w:hAnsi="Arial" w:cs="Arial"/>
          <w:i/>
          <w:iCs/>
          <w:color w:val="000000" w:themeColor="text1"/>
          <w:sz w:val="20"/>
          <w:szCs w:val="20"/>
        </w:rPr>
        <w:t xml:space="preserve">: Corresponde al índice de Escasez para aguas superficiales estimado para la cuenca, tramo o unidad hidrológica de análisis. </w:t>
      </w:r>
    </w:p>
    <w:p w14:paraId="2AE971DD" w14:textId="7944A72C"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Coeficiente de Escasez para aguas subterráneas.</w:t>
      </w:r>
      <w:r w:rsidRPr="00972CCA">
        <w:rPr>
          <w:rFonts w:ascii="Arial" w:eastAsia="Arial" w:hAnsi="Arial" w:cs="Arial"/>
          <w:i/>
          <w:iCs/>
          <w:color w:val="000000" w:themeColor="text1"/>
          <w:sz w:val="20"/>
          <w:szCs w:val="20"/>
        </w:rPr>
        <w:t xml:space="preserve"> </w:t>
      </w:r>
    </w:p>
    <w:p w14:paraId="2EB6DE89" w14:textId="15BA8A60"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Donde: </w:t>
      </w:r>
    </w:p>
    <w:p w14:paraId="2336B63C" w14:textId="77498D5A"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E</w:t>
      </w:r>
      <w:r w:rsidRPr="00972CCA">
        <w:rPr>
          <w:rFonts w:ascii="Arial" w:eastAsia="Arial" w:hAnsi="Arial" w:cs="Arial"/>
          <w:i/>
          <w:iCs/>
          <w:color w:val="000000" w:themeColor="text1"/>
          <w:sz w:val="20"/>
          <w:szCs w:val="20"/>
        </w:rPr>
        <w:t xml:space="preserve">: Coeficiente de Escasez para aguas subterráneas. </w:t>
      </w:r>
    </w:p>
    <w:p w14:paraId="20F8391A" w14:textId="453457F5"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w:t>
      </w:r>
      <w:proofErr w:type="spellStart"/>
      <w:r w:rsidRPr="00972CCA">
        <w:rPr>
          <w:rFonts w:ascii="Arial" w:eastAsia="Arial" w:hAnsi="Arial" w:cs="Arial"/>
          <w:i/>
          <w:iCs/>
          <w:color w:val="000000" w:themeColor="text1"/>
          <w:sz w:val="20"/>
          <w:szCs w:val="20"/>
        </w:rPr>
        <w:t>l</w:t>
      </w:r>
      <w:r w:rsidRPr="00972CCA">
        <w:rPr>
          <w:rFonts w:ascii="Arial" w:eastAsia="Arial" w:hAnsi="Arial" w:cs="Arial"/>
          <w:i/>
          <w:iCs/>
          <w:color w:val="000000" w:themeColor="text1"/>
          <w:sz w:val="20"/>
          <w:szCs w:val="20"/>
          <w:vertAlign w:val="subscript"/>
        </w:rPr>
        <w:t>EG</w:t>
      </w:r>
      <w:proofErr w:type="spellEnd"/>
      <w:r w:rsidRPr="00972CCA">
        <w:rPr>
          <w:rFonts w:ascii="Arial" w:eastAsia="Arial" w:hAnsi="Arial" w:cs="Arial"/>
          <w:i/>
          <w:iCs/>
          <w:color w:val="000000" w:themeColor="text1"/>
          <w:sz w:val="20"/>
          <w:szCs w:val="20"/>
        </w:rPr>
        <w:t xml:space="preserve">: Corresponde al Índice de Escasez para aguas subterráneas estimado para el acuífero o unidad hidrológica de análisis. </w:t>
      </w:r>
    </w:p>
    <w:p w14:paraId="68EBACB1" w14:textId="654A020C"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C</w:t>
      </w:r>
      <w:r w:rsidRPr="00972CCA">
        <w:rPr>
          <w:rFonts w:ascii="Arial" w:eastAsia="Arial" w:hAnsi="Arial" w:cs="Arial"/>
          <w:b/>
          <w:bCs/>
          <w:i/>
          <w:iCs/>
          <w:color w:val="000000" w:themeColor="text1"/>
          <w:sz w:val="20"/>
          <w:szCs w:val="20"/>
          <w:vertAlign w:val="subscript"/>
        </w:rPr>
        <w:t>s</w:t>
      </w:r>
      <w:r w:rsidRPr="00972CCA">
        <w:rPr>
          <w:rFonts w:ascii="Arial" w:eastAsia="Arial" w:hAnsi="Arial" w:cs="Arial"/>
          <w:b/>
          <w:bCs/>
          <w:i/>
          <w:iCs/>
          <w:color w:val="000000" w:themeColor="text1"/>
          <w:sz w:val="20"/>
          <w:szCs w:val="20"/>
        </w:rPr>
        <w:t>: Coeficiente de Condiciones Socioeconómicas</w:t>
      </w:r>
      <w:r w:rsidRPr="00972CCA">
        <w:rPr>
          <w:rFonts w:ascii="Arial" w:eastAsia="Arial" w:hAnsi="Arial" w:cs="Arial"/>
          <w:i/>
          <w:iCs/>
          <w:color w:val="000000" w:themeColor="text1"/>
          <w:sz w:val="20"/>
          <w:szCs w:val="20"/>
        </w:rPr>
        <w:t xml:space="preserve">. Este coeficiente varía según las condiciones socioeconómicas de los usuarios del agua, de acuerdo a la siguiente fórmula: </w:t>
      </w:r>
    </w:p>
    <w:p w14:paraId="334DB2A5" w14:textId="3F63F299"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S</w:t>
      </w:r>
      <w:r w:rsidRPr="00972CCA">
        <w:rPr>
          <w:rFonts w:ascii="Arial" w:eastAsia="Arial" w:hAnsi="Arial" w:cs="Arial"/>
          <w:i/>
          <w:iCs/>
          <w:color w:val="000000" w:themeColor="text1"/>
          <w:sz w:val="20"/>
          <w:szCs w:val="20"/>
        </w:rPr>
        <w:t>= </w:t>
      </w:r>
      <w:r w:rsidRPr="00972CCA">
        <w:rPr>
          <w:rFonts w:ascii="Arial" w:eastAsia="Arial" w:hAnsi="Arial" w:cs="Arial"/>
          <w:i/>
          <w:iCs/>
          <w:color w:val="000000" w:themeColor="text1"/>
          <w:sz w:val="20"/>
          <w:szCs w:val="20"/>
          <w:u w:val="single"/>
        </w:rPr>
        <w:t>100-NBI</w:t>
      </w:r>
      <w:r w:rsidRPr="00972CCA">
        <w:rPr>
          <w:rFonts w:ascii="Arial" w:eastAsia="Arial" w:hAnsi="Arial" w:cs="Arial"/>
          <w:i/>
          <w:iCs/>
          <w:color w:val="000000" w:themeColor="text1"/>
          <w:sz w:val="20"/>
          <w:szCs w:val="20"/>
        </w:rPr>
        <w:t xml:space="preserve"> </w:t>
      </w:r>
    </w:p>
    <w:p w14:paraId="66AE6DBD" w14:textId="1387B9CA"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lastRenderedPageBreak/>
        <w:t xml:space="preserve"> 100 </w:t>
      </w:r>
    </w:p>
    <w:p w14:paraId="51074775" w14:textId="4756149D"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C</w:t>
      </w:r>
      <w:r w:rsidRPr="00972CCA">
        <w:rPr>
          <w:rFonts w:ascii="Arial" w:eastAsia="Arial" w:hAnsi="Arial" w:cs="Arial"/>
          <w:i/>
          <w:iCs/>
          <w:color w:val="000000" w:themeColor="text1"/>
          <w:sz w:val="20"/>
          <w:szCs w:val="20"/>
          <w:vertAlign w:val="subscript"/>
        </w:rPr>
        <w:t>S</w:t>
      </w:r>
      <w:r w:rsidRPr="00972CCA">
        <w:rPr>
          <w:rFonts w:ascii="Arial" w:eastAsia="Arial" w:hAnsi="Arial" w:cs="Arial"/>
          <w:i/>
          <w:iCs/>
          <w:color w:val="000000" w:themeColor="text1"/>
          <w:sz w:val="20"/>
          <w:szCs w:val="20"/>
        </w:rPr>
        <w:t xml:space="preserve">: Coeficiente de Condiciones Socioeconómicas. </w:t>
      </w:r>
    </w:p>
    <w:p w14:paraId="785EA41E" w14:textId="282C38A0"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NBI: índice de Necesidades Básicas Insatisfechas, determinado por el Departamento Nacional de Planeación. </w:t>
      </w:r>
    </w:p>
    <w:p w14:paraId="017F8BFA" w14:textId="6FD2CA9D"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El Coeficiente de Condiciones Socioeconómicas (C</w:t>
      </w:r>
      <w:r w:rsidRPr="00972CCA">
        <w:rPr>
          <w:rFonts w:ascii="Arial" w:eastAsia="Arial" w:hAnsi="Arial" w:cs="Arial"/>
          <w:i/>
          <w:iCs/>
          <w:color w:val="000000" w:themeColor="text1"/>
          <w:sz w:val="20"/>
          <w:szCs w:val="20"/>
          <w:vertAlign w:val="subscript"/>
        </w:rPr>
        <w:t>S</w:t>
      </w:r>
      <w:r w:rsidRPr="00972CCA">
        <w:rPr>
          <w:rFonts w:ascii="Arial" w:eastAsia="Arial" w:hAnsi="Arial" w:cs="Arial"/>
          <w:i/>
          <w:iCs/>
          <w:color w:val="000000" w:themeColor="text1"/>
          <w:sz w:val="20"/>
          <w:szCs w:val="20"/>
        </w:rPr>
        <w:t>) tiene un rango de variación entre cero y uno (0 &lt; C</w:t>
      </w:r>
      <w:r w:rsidRPr="00972CCA">
        <w:rPr>
          <w:rFonts w:ascii="Arial" w:eastAsia="Arial" w:hAnsi="Arial" w:cs="Arial"/>
          <w:i/>
          <w:iCs/>
          <w:color w:val="000000" w:themeColor="text1"/>
          <w:sz w:val="20"/>
          <w:szCs w:val="20"/>
          <w:vertAlign w:val="subscript"/>
        </w:rPr>
        <w:t>S </w:t>
      </w:r>
      <w:r w:rsidRPr="00972CCA">
        <w:rPr>
          <w:rFonts w:ascii="Arial" w:eastAsia="Arial" w:hAnsi="Arial" w:cs="Arial"/>
          <w:i/>
          <w:iCs/>
          <w:color w:val="000000" w:themeColor="text1"/>
          <w:sz w:val="20"/>
          <w:szCs w:val="20"/>
        </w:rPr>
        <w:t xml:space="preserve">≤ 1). </w:t>
      </w:r>
    </w:p>
    <w:p w14:paraId="5C40325B" w14:textId="5ED9D74C"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Para abastecimiento doméstico, el índice de Necesidades Básicas Insatisfechas (NBI) corresponde con el determinado por el Departamento Nacional de Planeación para el municipio en donde se ubique el usuario que utiliza el agua. </w:t>
      </w:r>
    </w:p>
    <w:p w14:paraId="21B724A1" w14:textId="04CA2C9D" w:rsidR="5E7C859F" w:rsidRPr="00972CCA" w:rsidRDefault="234CA0D7"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Para los demás usos, el índice de Necesidades Básicas Insatisfechas (NBI) depende de los fines de uso del agua, y corresponde con el NBI promedio de los departamentos cuya participación porcentual por grandes ramas de actividad económica dentro del Producto Interno Bruto departamental, a precios corrientes, cumpla la siguiente condición:  </w:t>
      </w:r>
    </w:p>
    <w:p w14:paraId="51B6D3A7" w14:textId="45D8A421" w:rsidR="5E7C859F" w:rsidRPr="00972CCA" w:rsidRDefault="234CA0D7" w:rsidP="00A70AE9">
      <w:pPr>
        <w:spacing w:after="0" w:line="240" w:lineRule="auto"/>
        <w:jc w:val="center"/>
        <w:rPr>
          <w:rFonts w:ascii="Arial" w:eastAsia="Arial" w:hAnsi="Arial" w:cs="Arial"/>
          <w:i/>
          <w:iCs/>
          <w:color w:val="000000" w:themeColor="text1"/>
          <w:sz w:val="20"/>
          <w:szCs w:val="20"/>
        </w:rPr>
      </w:pPr>
      <w:proofErr w:type="spellStart"/>
      <w:proofErr w:type="gramStart"/>
      <w:r w:rsidRPr="00972CCA">
        <w:rPr>
          <w:rFonts w:ascii="Arial" w:eastAsia="Arial" w:hAnsi="Arial" w:cs="Arial"/>
          <w:i/>
          <w:iCs/>
          <w:color w:val="000000" w:themeColor="text1"/>
          <w:sz w:val="20"/>
          <w:szCs w:val="20"/>
          <w:u w:val="single"/>
        </w:rPr>
        <w:t>PIBi,j</w:t>
      </w:r>
      <w:proofErr w:type="spellEnd"/>
      <w:proofErr w:type="gramEnd"/>
      <w:r w:rsidRPr="00972CCA">
        <w:rPr>
          <w:rFonts w:ascii="Arial" w:eastAsia="Arial" w:hAnsi="Arial" w:cs="Arial"/>
          <w:i/>
          <w:iCs/>
          <w:color w:val="000000" w:themeColor="text1"/>
          <w:sz w:val="20"/>
          <w:szCs w:val="20"/>
        </w:rPr>
        <w:t> ≥ </w:t>
      </w:r>
      <w:r w:rsidRPr="00972CCA">
        <w:rPr>
          <w:rFonts w:ascii="Arial" w:eastAsia="Arial" w:hAnsi="Arial" w:cs="Arial"/>
          <w:i/>
          <w:iCs/>
          <w:color w:val="000000" w:themeColor="text1"/>
          <w:sz w:val="20"/>
          <w:szCs w:val="20"/>
          <w:u w:val="single"/>
        </w:rPr>
        <w:t xml:space="preserve">∑ </w:t>
      </w:r>
      <w:proofErr w:type="spellStart"/>
      <w:r w:rsidRPr="00972CCA">
        <w:rPr>
          <w:rFonts w:ascii="Arial" w:eastAsia="Arial" w:hAnsi="Arial" w:cs="Arial"/>
          <w:i/>
          <w:iCs/>
          <w:color w:val="000000" w:themeColor="text1"/>
          <w:sz w:val="20"/>
          <w:szCs w:val="20"/>
          <w:u w:val="single"/>
        </w:rPr>
        <w:t>PIBi,j</w:t>
      </w:r>
      <w:proofErr w:type="spellEnd"/>
      <w:r w:rsidRPr="00972CCA">
        <w:rPr>
          <w:rFonts w:ascii="Arial" w:eastAsia="Arial" w:hAnsi="Arial" w:cs="Arial"/>
          <w:i/>
          <w:iCs/>
          <w:color w:val="000000" w:themeColor="text1"/>
          <w:sz w:val="20"/>
          <w:szCs w:val="20"/>
        </w:rPr>
        <w:t xml:space="preserve"> </w:t>
      </w:r>
    </w:p>
    <w:p w14:paraId="5FE8D315" w14:textId="07B8F754" w:rsidR="5E7C859F" w:rsidRPr="00972CCA" w:rsidRDefault="234CA0D7" w:rsidP="00A70AE9">
      <w:pPr>
        <w:spacing w:after="0" w:line="240" w:lineRule="auto"/>
        <w:jc w:val="center"/>
        <w:rPr>
          <w:rFonts w:ascii="Arial" w:eastAsia="Arial" w:hAnsi="Arial" w:cs="Arial"/>
          <w:i/>
          <w:iCs/>
          <w:color w:val="000000" w:themeColor="text1"/>
          <w:sz w:val="20"/>
          <w:szCs w:val="20"/>
        </w:rPr>
      </w:pPr>
      <w:proofErr w:type="spellStart"/>
      <w:r w:rsidRPr="00972CCA">
        <w:rPr>
          <w:rFonts w:ascii="Arial" w:eastAsia="Arial" w:hAnsi="Arial" w:cs="Arial"/>
          <w:i/>
          <w:iCs/>
          <w:color w:val="000000" w:themeColor="text1"/>
          <w:sz w:val="20"/>
          <w:szCs w:val="20"/>
        </w:rPr>
        <w:t>PIBj</w:t>
      </w:r>
      <w:proofErr w:type="spellEnd"/>
      <w:r w:rsidRPr="00972CCA">
        <w:rPr>
          <w:rFonts w:ascii="Arial" w:eastAsia="Arial" w:hAnsi="Arial" w:cs="Arial"/>
          <w:i/>
          <w:iCs/>
          <w:color w:val="000000" w:themeColor="text1"/>
          <w:sz w:val="20"/>
          <w:szCs w:val="20"/>
        </w:rPr>
        <w:t xml:space="preserve"> ∑ </w:t>
      </w:r>
      <w:proofErr w:type="spellStart"/>
      <w:r w:rsidRPr="00972CCA">
        <w:rPr>
          <w:rFonts w:ascii="Arial" w:eastAsia="Arial" w:hAnsi="Arial" w:cs="Arial"/>
          <w:i/>
          <w:iCs/>
          <w:color w:val="000000" w:themeColor="text1"/>
          <w:sz w:val="20"/>
          <w:szCs w:val="20"/>
        </w:rPr>
        <w:t>PIBj</w:t>
      </w:r>
      <w:proofErr w:type="spellEnd"/>
      <w:r w:rsidRPr="00972CCA">
        <w:rPr>
          <w:rFonts w:ascii="Arial" w:eastAsia="Arial" w:hAnsi="Arial" w:cs="Arial"/>
          <w:i/>
          <w:iCs/>
          <w:color w:val="000000" w:themeColor="text1"/>
          <w:sz w:val="20"/>
          <w:szCs w:val="20"/>
        </w:rPr>
        <w:t xml:space="preserve"> </w:t>
      </w:r>
    </w:p>
    <w:p w14:paraId="00F647A2" w14:textId="6F70018B"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Donde: </w:t>
      </w:r>
    </w:p>
    <w:p w14:paraId="6D9DAE02" w14:textId="22DDD736"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spellStart"/>
      <w:proofErr w:type="gramStart"/>
      <w:r w:rsidRPr="00972CCA">
        <w:rPr>
          <w:rFonts w:ascii="Arial" w:eastAsia="Arial" w:hAnsi="Arial" w:cs="Arial"/>
          <w:i/>
          <w:iCs/>
          <w:color w:val="000000" w:themeColor="text1"/>
          <w:sz w:val="20"/>
          <w:szCs w:val="20"/>
        </w:rPr>
        <w:t>PIBi,j</w:t>
      </w:r>
      <w:proofErr w:type="spellEnd"/>
      <w:proofErr w:type="gramEnd"/>
      <w:r w:rsidRPr="00972CCA">
        <w:rPr>
          <w:rFonts w:ascii="Arial" w:eastAsia="Arial" w:hAnsi="Arial" w:cs="Arial"/>
          <w:i/>
          <w:iCs/>
          <w:color w:val="000000" w:themeColor="text1"/>
          <w:sz w:val="20"/>
          <w:szCs w:val="20"/>
        </w:rPr>
        <w:t xml:space="preserve">: Producto Interno Bruto de la rama de actividad económica i del departamento j, a precios corrientes, determinado por el Departamento Administrativo Nacional de Estadística. </w:t>
      </w:r>
    </w:p>
    <w:p w14:paraId="4315EDB7" w14:textId="24022D58"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spellStart"/>
      <w:proofErr w:type="gramStart"/>
      <w:r w:rsidRPr="00972CCA">
        <w:rPr>
          <w:rFonts w:ascii="Arial" w:eastAsia="Arial" w:hAnsi="Arial" w:cs="Arial"/>
          <w:i/>
          <w:iCs/>
          <w:color w:val="000000" w:themeColor="text1"/>
          <w:sz w:val="20"/>
          <w:szCs w:val="20"/>
        </w:rPr>
        <w:t>PIBj</w:t>
      </w:r>
      <w:proofErr w:type="spellEnd"/>
      <w:r w:rsidRPr="00972CCA">
        <w:rPr>
          <w:rFonts w:ascii="Arial" w:eastAsia="Arial" w:hAnsi="Arial" w:cs="Arial"/>
          <w:i/>
          <w:iCs/>
          <w:color w:val="000000" w:themeColor="text1"/>
          <w:sz w:val="20"/>
          <w:szCs w:val="20"/>
        </w:rPr>
        <w:t> :</w:t>
      </w:r>
      <w:proofErr w:type="gramEnd"/>
      <w:r w:rsidRPr="00972CCA">
        <w:rPr>
          <w:rFonts w:ascii="Arial" w:eastAsia="Arial" w:hAnsi="Arial" w:cs="Arial"/>
          <w:i/>
          <w:iCs/>
          <w:color w:val="000000" w:themeColor="text1"/>
          <w:sz w:val="20"/>
          <w:szCs w:val="20"/>
        </w:rPr>
        <w:t xml:space="preserve"> Producto Interno Bruto del departamento j, a precios corrientes, determinado por el Departamento Administrativo Nacional de Estadística. </w:t>
      </w:r>
    </w:p>
    <w:p w14:paraId="6A394F95" w14:textId="3485C836"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spellStart"/>
      <w:proofErr w:type="gramStart"/>
      <w:r w:rsidRPr="00972CCA">
        <w:rPr>
          <w:rFonts w:ascii="Arial" w:eastAsia="Arial" w:hAnsi="Arial" w:cs="Arial"/>
          <w:i/>
          <w:iCs/>
          <w:color w:val="000000" w:themeColor="text1"/>
          <w:sz w:val="20"/>
          <w:szCs w:val="20"/>
          <w:u w:val="single"/>
        </w:rPr>
        <w:t>PIBi,j</w:t>
      </w:r>
      <w:proofErr w:type="spellEnd"/>
      <w:proofErr w:type="gramEnd"/>
      <w:r w:rsidRPr="00972CCA">
        <w:rPr>
          <w:rFonts w:ascii="Arial" w:eastAsia="Arial" w:hAnsi="Arial" w:cs="Arial"/>
          <w:i/>
          <w:iCs/>
          <w:color w:val="000000" w:themeColor="text1"/>
          <w:sz w:val="20"/>
          <w:szCs w:val="20"/>
        </w:rPr>
        <w:t xml:space="preserve"> </w:t>
      </w:r>
    </w:p>
    <w:p w14:paraId="2FE66B3B" w14:textId="52B915E8" w:rsidR="5E7C859F" w:rsidRPr="00972CCA" w:rsidRDefault="234CA0D7" w:rsidP="00A70AE9">
      <w:pPr>
        <w:spacing w:after="0" w:line="240" w:lineRule="auto"/>
        <w:jc w:val="both"/>
        <w:rPr>
          <w:rFonts w:ascii="Arial" w:eastAsia="Arial" w:hAnsi="Arial" w:cs="Arial"/>
          <w:i/>
          <w:iCs/>
          <w:color w:val="000000" w:themeColor="text1"/>
          <w:sz w:val="20"/>
          <w:szCs w:val="20"/>
        </w:rPr>
      </w:pPr>
      <w:proofErr w:type="spellStart"/>
      <w:proofErr w:type="gramStart"/>
      <w:r w:rsidRPr="00972CCA">
        <w:rPr>
          <w:rFonts w:ascii="Arial" w:eastAsia="Arial" w:hAnsi="Arial" w:cs="Arial"/>
          <w:i/>
          <w:iCs/>
          <w:color w:val="000000" w:themeColor="text1"/>
          <w:sz w:val="20"/>
          <w:szCs w:val="20"/>
        </w:rPr>
        <w:t>PIBj</w:t>
      </w:r>
      <w:proofErr w:type="spellEnd"/>
      <w:r w:rsidRPr="00972CCA">
        <w:rPr>
          <w:rFonts w:ascii="Arial" w:eastAsia="Arial" w:hAnsi="Arial" w:cs="Arial"/>
          <w:i/>
          <w:iCs/>
          <w:color w:val="000000" w:themeColor="text1"/>
          <w:sz w:val="20"/>
          <w:szCs w:val="20"/>
        </w:rPr>
        <w:t> :</w:t>
      </w:r>
      <w:proofErr w:type="gramEnd"/>
      <w:r w:rsidRPr="00972CCA">
        <w:rPr>
          <w:rFonts w:ascii="Arial" w:eastAsia="Arial" w:hAnsi="Arial" w:cs="Arial"/>
          <w:i/>
          <w:iCs/>
          <w:color w:val="000000" w:themeColor="text1"/>
          <w:sz w:val="20"/>
          <w:szCs w:val="20"/>
        </w:rPr>
        <w:t xml:space="preserve"> Participación porcentual por grandes ramas de actividad económica dentro del Producto Interno Bruto departamental, a precios corrientes. </w:t>
      </w:r>
    </w:p>
    <w:p w14:paraId="223CAF0C" w14:textId="30C78D35"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u w:val="single"/>
        </w:rPr>
        <w:t xml:space="preserve">∑ </w:t>
      </w:r>
      <w:proofErr w:type="spellStart"/>
      <w:proofErr w:type="gramStart"/>
      <w:r w:rsidRPr="00972CCA">
        <w:rPr>
          <w:rFonts w:ascii="Arial" w:eastAsia="Arial" w:hAnsi="Arial" w:cs="Arial"/>
          <w:i/>
          <w:iCs/>
          <w:color w:val="000000" w:themeColor="text1"/>
          <w:sz w:val="20"/>
          <w:szCs w:val="20"/>
          <w:u w:val="single"/>
        </w:rPr>
        <w:t>PIBi,j</w:t>
      </w:r>
      <w:proofErr w:type="spellEnd"/>
      <w:proofErr w:type="gramEnd"/>
      <w:r w:rsidRPr="00972CCA">
        <w:rPr>
          <w:rFonts w:ascii="Arial" w:eastAsia="Arial" w:hAnsi="Arial" w:cs="Arial"/>
          <w:i/>
          <w:iCs/>
          <w:color w:val="000000" w:themeColor="text1"/>
          <w:sz w:val="20"/>
          <w:szCs w:val="20"/>
        </w:rPr>
        <w:t xml:space="preserve"> </w:t>
      </w:r>
    </w:p>
    <w:p w14:paraId="28ADD756" w14:textId="0C726D6E"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 </w:t>
      </w:r>
      <w:proofErr w:type="spellStart"/>
      <w:proofErr w:type="gramStart"/>
      <w:r w:rsidRPr="00972CCA">
        <w:rPr>
          <w:rFonts w:ascii="Arial" w:eastAsia="Arial" w:hAnsi="Arial" w:cs="Arial"/>
          <w:i/>
          <w:iCs/>
          <w:color w:val="000000" w:themeColor="text1"/>
          <w:sz w:val="20"/>
          <w:szCs w:val="20"/>
        </w:rPr>
        <w:t>PIBj</w:t>
      </w:r>
      <w:proofErr w:type="spellEnd"/>
      <w:r w:rsidRPr="00972CCA">
        <w:rPr>
          <w:rFonts w:ascii="Arial" w:eastAsia="Arial" w:hAnsi="Arial" w:cs="Arial"/>
          <w:i/>
          <w:iCs/>
          <w:color w:val="000000" w:themeColor="text1"/>
          <w:sz w:val="20"/>
          <w:szCs w:val="20"/>
        </w:rPr>
        <w:t> :</w:t>
      </w:r>
      <w:proofErr w:type="gramEnd"/>
      <w:r w:rsidRPr="00972CCA">
        <w:rPr>
          <w:rFonts w:ascii="Arial" w:eastAsia="Arial" w:hAnsi="Arial" w:cs="Arial"/>
          <w:i/>
          <w:iCs/>
          <w:color w:val="000000" w:themeColor="text1"/>
          <w:sz w:val="20"/>
          <w:szCs w:val="20"/>
        </w:rPr>
        <w:t xml:space="preserve"> Participación porcentual por grandes ramas de actividad económica dentro del Producto Interno Bruto nacional, a precios corrientes. </w:t>
      </w:r>
    </w:p>
    <w:p w14:paraId="2EB4B612" w14:textId="04D5BDFA"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La rama de actividad económica para el cálculo se asigna con base en la Clasificación Industrial Internacional Uniforme de todas las Actividades Económicas Revisión Cuatro (CIIU 4) o equivalente, dependiendo de los fines de uso del agua, de la siguiente manera: </w:t>
      </w:r>
    </w:p>
    <w:tbl>
      <w:tblPr>
        <w:tblW w:w="0" w:type="auto"/>
        <w:tblLayout w:type="fixed"/>
        <w:tblLook w:val="04A0" w:firstRow="1" w:lastRow="0" w:firstColumn="1" w:lastColumn="0" w:noHBand="0" w:noVBand="1"/>
      </w:tblPr>
      <w:tblGrid>
        <w:gridCol w:w="4305"/>
        <w:gridCol w:w="4155"/>
      </w:tblGrid>
      <w:tr w:rsidR="5ADBFEA7" w:rsidRPr="00972CCA" w14:paraId="24348505"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1C2A11CF" w14:textId="3FF64203" w:rsidR="5ADBFEA7" w:rsidRPr="00972CCA" w:rsidRDefault="1399BF6A" w:rsidP="00A70AE9">
            <w:pPr>
              <w:spacing w:after="0" w:line="240" w:lineRule="auto"/>
              <w:jc w:val="center"/>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w:t>
            </w:r>
            <w:r w:rsidRPr="00972CCA">
              <w:rPr>
                <w:rFonts w:ascii="Arial" w:eastAsia="Arial" w:hAnsi="Arial" w:cs="Arial"/>
                <w:b/>
                <w:bCs/>
                <w:i/>
                <w:iCs/>
                <w:color w:val="000000" w:themeColor="text1"/>
                <w:sz w:val="20"/>
                <w:szCs w:val="20"/>
              </w:rPr>
              <w:t>Fin de uso del agua</w:t>
            </w:r>
            <w:r w:rsidRPr="00972CCA">
              <w:rPr>
                <w:rFonts w:ascii="Arial" w:eastAsia="Arial" w:hAnsi="Arial" w:cs="Arial"/>
                <w:i/>
                <w:iCs/>
                <w:color w:val="000000" w:themeColor="text1"/>
                <w:sz w:val="20"/>
                <w:szCs w:val="20"/>
              </w:rPr>
              <w:t xml:space="preserve"> </w:t>
            </w:r>
          </w:p>
        </w:tc>
        <w:tc>
          <w:tcPr>
            <w:tcW w:w="4155" w:type="dxa"/>
            <w:tcBorders>
              <w:top w:val="single" w:sz="8" w:space="0" w:color="auto"/>
              <w:left w:val="single" w:sz="8" w:space="0" w:color="auto"/>
              <w:bottom w:val="single" w:sz="8" w:space="0" w:color="auto"/>
              <w:right w:val="single" w:sz="8" w:space="0" w:color="auto"/>
            </w:tcBorders>
          </w:tcPr>
          <w:p w14:paraId="2054984D" w14:textId="1821B8DB" w:rsidR="5ADBFEA7" w:rsidRPr="00972CCA" w:rsidRDefault="1399BF6A" w:rsidP="00A70AE9">
            <w:pPr>
              <w:spacing w:after="0" w:line="240" w:lineRule="auto"/>
              <w:jc w:val="center"/>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Grandes ramas de actividad económica CIIU 4</w:t>
            </w:r>
            <w:r w:rsidRPr="00972CCA">
              <w:rPr>
                <w:rFonts w:ascii="Arial" w:eastAsia="Arial" w:hAnsi="Arial" w:cs="Arial"/>
                <w:i/>
                <w:iCs/>
                <w:color w:val="000000" w:themeColor="text1"/>
                <w:sz w:val="20"/>
                <w:szCs w:val="20"/>
              </w:rPr>
              <w:t xml:space="preserve"> </w:t>
            </w:r>
          </w:p>
        </w:tc>
      </w:tr>
      <w:tr w:rsidR="5ADBFEA7" w:rsidRPr="00972CCA" w14:paraId="12142829" w14:textId="77777777" w:rsidTr="6E56B402">
        <w:trPr>
          <w:trHeight w:val="570"/>
        </w:trPr>
        <w:tc>
          <w:tcPr>
            <w:tcW w:w="4305" w:type="dxa"/>
            <w:tcBorders>
              <w:top w:val="single" w:sz="8" w:space="0" w:color="auto"/>
              <w:left w:val="single" w:sz="8" w:space="0" w:color="auto"/>
              <w:bottom w:val="single" w:sz="8" w:space="0" w:color="auto"/>
              <w:right w:val="single" w:sz="8" w:space="0" w:color="auto"/>
            </w:tcBorders>
          </w:tcPr>
          <w:p w14:paraId="612E7718" w14:textId="048F61A6"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Riego y silvicultura </w:t>
            </w:r>
          </w:p>
        </w:tc>
        <w:tc>
          <w:tcPr>
            <w:tcW w:w="4155" w:type="dxa"/>
            <w:tcBorders>
              <w:top w:val="single" w:sz="8" w:space="0" w:color="auto"/>
              <w:left w:val="single" w:sz="8" w:space="0" w:color="auto"/>
              <w:bottom w:val="single" w:sz="8" w:space="0" w:color="auto"/>
              <w:right w:val="single" w:sz="8" w:space="0" w:color="auto"/>
            </w:tcBorders>
          </w:tcPr>
          <w:p w14:paraId="56EF64E1" w14:textId="1D6599DC"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Agricultura, ganadería, caza, silvicultura y pesca </w:t>
            </w:r>
          </w:p>
        </w:tc>
      </w:tr>
      <w:tr w:rsidR="5ADBFEA7" w:rsidRPr="00972CCA" w14:paraId="53D758CC"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7A1F79D9" w14:textId="11D897BA"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Abastecimiento de abrevaderos cuando se requiera derivación </w:t>
            </w:r>
          </w:p>
        </w:tc>
        <w:tc>
          <w:tcPr>
            <w:tcW w:w="4155" w:type="dxa"/>
            <w:tcBorders>
              <w:top w:val="single" w:sz="8" w:space="0" w:color="auto"/>
              <w:left w:val="single" w:sz="8" w:space="0" w:color="auto"/>
              <w:bottom w:val="single" w:sz="8" w:space="0" w:color="auto"/>
              <w:right w:val="single" w:sz="8" w:space="0" w:color="auto"/>
            </w:tcBorders>
          </w:tcPr>
          <w:p w14:paraId="47E1A3AB" w14:textId="7FC21C8D"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Agricultura, ganadería, caza, silvicultura y pesca </w:t>
            </w:r>
          </w:p>
        </w:tc>
      </w:tr>
      <w:tr w:rsidR="5ADBFEA7" w:rsidRPr="00972CCA" w14:paraId="3DCED5F8" w14:textId="77777777" w:rsidTr="6E56B402">
        <w:trPr>
          <w:trHeight w:val="270"/>
        </w:trPr>
        <w:tc>
          <w:tcPr>
            <w:tcW w:w="4305" w:type="dxa"/>
            <w:tcBorders>
              <w:top w:val="single" w:sz="8" w:space="0" w:color="auto"/>
              <w:left w:val="single" w:sz="8" w:space="0" w:color="auto"/>
              <w:bottom w:val="single" w:sz="8" w:space="0" w:color="auto"/>
              <w:right w:val="single" w:sz="8" w:space="0" w:color="auto"/>
            </w:tcBorders>
          </w:tcPr>
          <w:p w14:paraId="33F24C91" w14:textId="51ED770C"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Uso industrial </w:t>
            </w:r>
          </w:p>
        </w:tc>
        <w:tc>
          <w:tcPr>
            <w:tcW w:w="4155" w:type="dxa"/>
            <w:tcBorders>
              <w:top w:val="single" w:sz="8" w:space="0" w:color="auto"/>
              <w:left w:val="single" w:sz="8" w:space="0" w:color="auto"/>
              <w:bottom w:val="single" w:sz="8" w:space="0" w:color="auto"/>
              <w:right w:val="single" w:sz="8" w:space="0" w:color="auto"/>
            </w:tcBorders>
          </w:tcPr>
          <w:p w14:paraId="0B7ACC70" w14:textId="70369049"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Industrias manufactureras </w:t>
            </w:r>
          </w:p>
        </w:tc>
      </w:tr>
      <w:tr w:rsidR="5ADBFEA7" w:rsidRPr="00972CCA" w14:paraId="2CA48786" w14:textId="77777777" w:rsidTr="6E56B402">
        <w:trPr>
          <w:trHeight w:val="570"/>
        </w:trPr>
        <w:tc>
          <w:tcPr>
            <w:tcW w:w="4305" w:type="dxa"/>
            <w:tcBorders>
              <w:top w:val="single" w:sz="8" w:space="0" w:color="auto"/>
              <w:left w:val="single" w:sz="8" w:space="0" w:color="auto"/>
              <w:bottom w:val="single" w:sz="8" w:space="0" w:color="auto"/>
              <w:right w:val="single" w:sz="8" w:space="0" w:color="auto"/>
            </w:tcBorders>
          </w:tcPr>
          <w:p w14:paraId="09AA51CC" w14:textId="2F02C6D8"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Generación térmica o nuclear de electricidad </w:t>
            </w:r>
          </w:p>
        </w:tc>
        <w:tc>
          <w:tcPr>
            <w:tcW w:w="4155" w:type="dxa"/>
            <w:tcBorders>
              <w:top w:val="single" w:sz="8" w:space="0" w:color="auto"/>
              <w:left w:val="single" w:sz="8" w:space="0" w:color="auto"/>
              <w:bottom w:val="single" w:sz="8" w:space="0" w:color="auto"/>
              <w:right w:val="single" w:sz="8" w:space="0" w:color="auto"/>
            </w:tcBorders>
          </w:tcPr>
          <w:p w14:paraId="4726A6E3" w14:textId="0E119F1A"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Suministro de electricidad gas, vapor y aire acondicionado </w:t>
            </w:r>
          </w:p>
        </w:tc>
      </w:tr>
      <w:tr w:rsidR="5ADBFEA7" w:rsidRPr="00972CCA" w14:paraId="49BEC2B2"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4BC919F9" w14:textId="1840F126"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Explotación minera y tratamiento de minerales </w:t>
            </w:r>
          </w:p>
        </w:tc>
        <w:tc>
          <w:tcPr>
            <w:tcW w:w="4155" w:type="dxa"/>
            <w:tcBorders>
              <w:top w:val="single" w:sz="8" w:space="0" w:color="auto"/>
              <w:left w:val="single" w:sz="8" w:space="0" w:color="auto"/>
              <w:bottom w:val="single" w:sz="8" w:space="0" w:color="auto"/>
              <w:right w:val="single" w:sz="8" w:space="0" w:color="auto"/>
            </w:tcBorders>
          </w:tcPr>
          <w:p w14:paraId="2678A9D5" w14:textId="01C899A2"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Explotación de minas y canteras </w:t>
            </w:r>
          </w:p>
        </w:tc>
      </w:tr>
      <w:tr w:rsidR="5ADBFEA7" w:rsidRPr="00972CCA" w14:paraId="08D0A0DC" w14:textId="77777777" w:rsidTr="6E56B402">
        <w:trPr>
          <w:trHeight w:val="270"/>
        </w:trPr>
        <w:tc>
          <w:tcPr>
            <w:tcW w:w="4305" w:type="dxa"/>
            <w:tcBorders>
              <w:top w:val="single" w:sz="8" w:space="0" w:color="auto"/>
              <w:left w:val="single" w:sz="8" w:space="0" w:color="auto"/>
              <w:bottom w:val="single" w:sz="8" w:space="0" w:color="auto"/>
              <w:right w:val="single" w:sz="8" w:space="0" w:color="auto"/>
            </w:tcBorders>
          </w:tcPr>
          <w:p w14:paraId="48E80211" w14:textId="0C1585E1"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Explotación petrolera </w:t>
            </w:r>
          </w:p>
        </w:tc>
        <w:tc>
          <w:tcPr>
            <w:tcW w:w="4155" w:type="dxa"/>
            <w:tcBorders>
              <w:top w:val="single" w:sz="8" w:space="0" w:color="auto"/>
              <w:left w:val="single" w:sz="8" w:space="0" w:color="auto"/>
              <w:bottom w:val="single" w:sz="8" w:space="0" w:color="auto"/>
              <w:right w:val="single" w:sz="8" w:space="0" w:color="auto"/>
            </w:tcBorders>
          </w:tcPr>
          <w:p w14:paraId="64C59FD5" w14:textId="7DEF02E1"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Explotación de minas y canteras </w:t>
            </w:r>
          </w:p>
        </w:tc>
      </w:tr>
      <w:tr w:rsidR="5ADBFEA7" w:rsidRPr="00972CCA" w14:paraId="47178E0D"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04022DB7" w14:textId="2E703A03"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lastRenderedPageBreak/>
              <w:t xml:space="preserve">Inyección para generación geotérmica </w:t>
            </w:r>
          </w:p>
        </w:tc>
        <w:tc>
          <w:tcPr>
            <w:tcW w:w="4155" w:type="dxa"/>
            <w:tcBorders>
              <w:top w:val="single" w:sz="8" w:space="0" w:color="auto"/>
              <w:left w:val="single" w:sz="8" w:space="0" w:color="auto"/>
              <w:bottom w:val="single" w:sz="8" w:space="0" w:color="auto"/>
              <w:right w:val="single" w:sz="8" w:space="0" w:color="auto"/>
            </w:tcBorders>
          </w:tcPr>
          <w:p w14:paraId="1A81B7EA" w14:textId="29D7AFA0"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Suministro de electricidad, gas, vapor y aire acondicionado </w:t>
            </w:r>
          </w:p>
        </w:tc>
      </w:tr>
      <w:tr w:rsidR="5ADBFEA7" w:rsidRPr="00972CCA" w14:paraId="48972A0F" w14:textId="77777777" w:rsidTr="6E56B402">
        <w:trPr>
          <w:trHeight w:val="570"/>
        </w:trPr>
        <w:tc>
          <w:tcPr>
            <w:tcW w:w="4305" w:type="dxa"/>
            <w:tcBorders>
              <w:top w:val="single" w:sz="8" w:space="0" w:color="auto"/>
              <w:left w:val="single" w:sz="8" w:space="0" w:color="auto"/>
              <w:bottom w:val="single" w:sz="8" w:space="0" w:color="auto"/>
              <w:right w:val="single" w:sz="8" w:space="0" w:color="auto"/>
            </w:tcBorders>
          </w:tcPr>
          <w:p w14:paraId="03777EA5" w14:textId="1E13BD8E"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Generación hidroeléctrica </w:t>
            </w:r>
          </w:p>
        </w:tc>
        <w:tc>
          <w:tcPr>
            <w:tcW w:w="4155" w:type="dxa"/>
            <w:tcBorders>
              <w:top w:val="single" w:sz="8" w:space="0" w:color="auto"/>
              <w:left w:val="single" w:sz="8" w:space="0" w:color="auto"/>
              <w:bottom w:val="single" w:sz="8" w:space="0" w:color="auto"/>
              <w:right w:val="single" w:sz="8" w:space="0" w:color="auto"/>
            </w:tcBorders>
          </w:tcPr>
          <w:p w14:paraId="22AE47B8" w14:textId="3B10CA96"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Suministro de electricidad, gas, vapor y aire acondicionado </w:t>
            </w:r>
          </w:p>
        </w:tc>
      </w:tr>
      <w:tr w:rsidR="5ADBFEA7" w:rsidRPr="00972CCA" w14:paraId="3FA85D60"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3EE3D24F" w14:textId="4A305633"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Generación cinética directa </w:t>
            </w:r>
          </w:p>
        </w:tc>
        <w:tc>
          <w:tcPr>
            <w:tcW w:w="4155" w:type="dxa"/>
            <w:tcBorders>
              <w:top w:val="single" w:sz="8" w:space="0" w:color="auto"/>
              <w:left w:val="single" w:sz="8" w:space="0" w:color="auto"/>
              <w:bottom w:val="single" w:sz="8" w:space="0" w:color="auto"/>
              <w:right w:val="single" w:sz="8" w:space="0" w:color="auto"/>
            </w:tcBorders>
          </w:tcPr>
          <w:p w14:paraId="2A1D84EB" w14:textId="14783716"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Suministro de electricidad, gas, vapor y aire acondicionado </w:t>
            </w:r>
          </w:p>
        </w:tc>
      </w:tr>
      <w:tr w:rsidR="5ADBFEA7" w:rsidRPr="00972CCA" w14:paraId="44264566" w14:textId="77777777" w:rsidTr="6E56B402">
        <w:trPr>
          <w:trHeight w:val="570"/>
        </w:trPr>
        <w:tc>
          <w:tcPr>
            <w:tcW w:w="4305" w:type="dxa"/>
            <w:tcBorders>
              <w:top w:val="single" w:sz="8" w:space="0" w:color="auto"/>
              <w:left w:val="single" w:sz="8" w:space="0" w:color="auto"/>
              <w:bottom w:val="single" w:sz="8" w:space="0" w:color="auto"/>
              <w:right w:val="single" w:sz="8" w:space="0" w:color="auto"/>
            </w:tcBorders>
          </w:tcPr>
          <w:p w14:paraId="49758D6F" w14:textId="4E93904A"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Flotación de maderas </w:t>
            </w:r>
          </w:p>
        </w:tc>
        <w:tc>
          <w:tcPr>
            <w:tcW w:w="4155" w:type="dxa"/>
            <w:tcBorders>
              <w:top w:val="single" w:sz="8" w:space="0" w:color="auto"/>
              <w:left w:val="single" w:sz="8" w:space="0" w:color="auto"/>
              <w:bottom w:val="single" w:sz="8" w:space="0" w:color="auto"/>
              <w:right w:val="single" w:sz="8" w:space="0" w:color="auto"/>
            </w:tcBorders>
          </w:tcPr>
          <w:p w14:paraId="5AD3CBFD" w14:textId="7A719073"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Agricultura, ganadería, caza, silvicultura y pesca </w:t>
            </w:r>
          </w:p>
        </w:tc>
      </w:tr>
      <w:tr w:rsidR="5ADBFEA7" w:rsidRPr="00972CCA" w14:paraId="5EBF4E4A"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4BBD35FA" w14:textId="16B99300"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Transporte de minerales y sustancias tóxicas </w:t>
            </w:r>
          </w:p>
        </w:tc>
        <w:tc>
          <w:tcPr>
            <w:tcW w:w="4155" w:type="dxa"/>
            <w:tcBorders>
              <w:top w:val="single" w:sz="8" w:space="0" w:color="auto"/>
              <w:left w:val="single" w:sz="8" w:space="0" w:color="auto"/>
              <w:bottom w:val="single" w:sz="8" w:space="0" w:color="auto"/>
              <w:right w:val="single" w:sz="8" w:space="0" w:color="auto"/>
            </w:tcBorders>
          </w:tcPr>
          <w:p w14:paraId="77763EB8" w14:textId="7DAFC137"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Transporte y almacenamiento </w:t>
            </w:r>
          </w:p>
        </w:tc>
      </w:tr>
      <w:tr w:rsidR="5ADBFEA7" w:rsidRPr="00972CCA" w14:paraId="2B4E7064" w14:textId="77777777" w:rsidTr="6E56B402">
        <w:trPr>
          <w:trHeight w:val="570"/>
        </w:trPr>
        <w:tc>
          <w:tcPr>
            <w:tcW w:w="4305" w:type="dxa"/>
            <w:tcBorders>
              <w:top w:val="single" w:sz="8" w:space="0" w:color="auto"/>
              <w:left w:val="single" w:sz="8" w:space="0" w:color="auto"/>
              <w:bottom w:val="single" w:sz="8" w:space="0" w:color="auto"/>
              <w:right w:val="single" w:sz="8" w:space="0" w:color="auto"/>
            </w:tcBorders>
          </w:tcPr>
          <w:p w14:paraId="2C69BBDE" w14:textId="51806B87"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Acuicultura y pesca </w:t>
            </w:r>
          </w:p>
        </w:tc>
        <w:tc>
          <w:tcPr>
            <w:tcW w:w="4155" w:type="dxa"/>
            <w:tcBorders>
              <w:top w:val="single" w:sz="8" w:space="0" w:color="auto"/>
              <w:left w:val="single" w:sz="8" w:space="0" w:color="auto"/>
              <w:bottom w:val="single" w:sz="8" w:space="0" w:color="auto"/>
              <w:right w:val="single" w:sz="8" w:space="0" w:color="auto"/>
            </w:tcBorders>
          </w:tcPr>
          <w:p w14:paraId="1EDEFF33" w14:textId="2AAEE1FE"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Agricultura, ganadería, caza, silvicultura y pesca </w:t>
            </w:r>
          </w:p>
        </w:tc>
      </w:tr>
      <w:tr w:rsidR="5ADBFEA7" w:rsidRPr="00972CCA" w14:paraId="2AD801BE" w14:textId="77777777" w:rsidTr="6E56B402">
        <w:trPr>
          <w:trHeight w:val="585"/>
        </w:trPr>
        <w:tc>
          <w:tcPr>
            <w:tcW w:w="4305" w:type="dxa"/>
            <w:tcBorders>
              <w:top w:val="single" w:sz="8" w:space="0" w:color="auto"/>
              <w:left w:val="single" w:sz="8" w:space="0" w:color="auto"/>
              <w:bottom w:val="single" w:sz="8" w:space="0" w:color="auto"/>
              <w:right w:val="single" w:sz="8" w:space="0" w:color="auto"/>
            </w:tcBorders>
          </w:tcPr>
          <w:p w14:paraId="74486EFD" w14:textId="1BF5213D"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Recreación y deportes </w:t>
            </w:r>
          </w:p>
        </w:tc>
        <w:tc>
          <w:tcPr>
            <w:tcW w:w="4155" w:type="dxa"/>
            <w:tcBorders>
              <w:top w:val="single" w:sz="8" w:space="0" w:color="auto"/>
              <w:left w:val="single" w:sz="8" w:space="0" w:color="auto"/>
              <w:bottom w:val="single" w:sz="8" w:space="0" w:color="auto"/>
              <w:right w:val="single" w:sz="8" w:space="0" w:color="auto"/>
            </w:tcBorders>
          </w:tcPr>
          <w:p w14:paraId="2C7D7D03" w14:textId="11C8281D"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Actividades artísticas, de entretenimiento y recreación </w:t>
            </w:r>
          </w:p>
        </w:tc>
      </w:tr>
      <w:tr w:rsidR="5ADBFEA7" w:rsidRPr="00972CCA" w14:paraId="2289E546" w14:textId="77777777" w:rsidTr="6E56B402">
        <w:trPr>
          <w:trHeight w:val="270"/>
        </w:trPr>
        <w:tc>
          <w:tcPr>
            <w:tcW w:w="4305" w:type="dxa"/>
            <w:tcBorders>
              <w:top w:val="single" w:sz="8" w:space="0" w:color="auto"/>
              <w:left w:val="single" w:sz="8" w:space="0" w:color="auto"/>
              <w:bottom w:val="single" w:sz="8" w:space="0" w:color="auto"/>
              <w:right w:val="single" w:sz="8" w:space="0" w:color="auto"/>
            </w:tcBorders>
          </w:tcPr>
          <w:p w14:paraId="7E179006" w14:textId="51575766"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Usos medicinales </w:t>
            </w:r>
          </w:p>
        </w:tc>
        <w:tc>
          <w:tcPr>
            <w:tcW w:w="4155" w:type="dxa"/>
            <w:tcBorders>
              <w:top w:val="single" w:sz="8" w:space="0" w:color="auto"/>
              <w:left w:val="single" w:sz="8" w:space="0" w:color="auto"/>
              <w:bottom w:val="single" w:sz="8" w:space="0" w:color="auto"/>
              <w:right w:val="single" w:sz="8" w:space="0" w:color="auto"/>
            </w:tcBorders>
          </w:tcPr>
          <w:p w14:paraId="5CC89125" w14:textId="7FE8BC0F" w:rsidR="5ADBFEA7" w:rsidRPr="00972CCA" w:rsidRDefault="1399BF6A" w:rsidP="00A70AE9">
            <w:pPr>
              <w:spacing w:after="0" w:line="240" w:lineRule="auto"/>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Industrias manufactureras </w:t>
            </w:r>
          </w:p>
        </w:tc>
      </w:tr>
    </w:tbl>
    <w:p w14:paraId="4A1399AB" w14:textId="5A0D66A4"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color w:val="000000" w:themeColor="text1"/>
          <w:sz w:val="20"/>
          <w:szCs w:val="20"/>
        </w:rPr>
        <w:t xml:space="preserve">  </w:t>
      </w:r>
    </w:p>
    <w:p w14:paraId="2CE2CE5E" w14:textId="22C025A2"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 xml:space="preserve">Con base en las categorías anteriores, el Ministerio de Ambiente y Desarrollo Sostenible podrá realizar los ajustes necesarios, en caso de que se requieran modificaciones a los fines de uso del agua o a la clasificación de las actividades económicas. </w:t>
      </w:r>
    </w:p>
    <w:p w14:paraId="5ECC675D" w14:textId="574A70CF"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b/>
          <w:bCs/>
          <w:i/>
          <w:iCs/>
          <w:color w:val="000000" w:themeColor="text1"/>
          <w:sz w:val="20"/>
          <w:szCs w:val="20"/>
        </w:rPr>
        <w:t>C</w:t>
      </w:r>
      <w:r w:rsidRPr="00972CCA">
        <w:rPr>
          <w:rFonts w:ascii="Arial" w:eastAsia="Arial" w:hAnsi="Arial" w:cs="Arial"/>
          <w:b/>
          <w:bCs/>
          <w:i/>
          <w:iCs/>
          <w:color w:val="000000" w:themeColor="text1"/>
          <w:sz w:val="20"/>
          <w:szCs w:val="20"/>
          <w:vertAlign w:val="subscript"/>
        </w:rPr>
        <w:t>u</w:t>
      </w:r>
      <w:r w:rsidRPr="00972CCA">
        <w:rPr>
          <w:rFonts w:ascii="Arial" w:eastAsia="Arial" w:hAnsi="Arial" w:cs="Arial"/>
          <w:b/>
          <w:bCs/>
          <w:i/>
          <w:iCs/>
          <w:color w:val="000000" w:themeColor="text1"/>
          <w:sz w:val="20"/>
          <w:szCs w:val="20"/>
        </w:rPr>
        <w:t>: Coeficiente de Uso.</w:t>
      </w:r>
      <w:r w:rsidRPr="00972CCA">
        <w:rPr>
          <w:rFonts w:ascii="Arial" w:eastAsia="Arial" w:hAnsi="Arial" w:cs="Arial"/>
          <w:i/>
          <w:iCs/>
          <w:color w:val="000000" w:themeColor="text1"/>
          <w:sz w:val="20"/>
          <w:szCs w:val="20"/>
        </w:rPr>
        <w:t xml:space="preserve"> Este coeficiente varía según los fines de uso del recurso hídrico, de la siguiente manera: </w:t>
      </w:r>
    </w:p>
    <w:p w14:paraId="34DA643E" w14:textId="5398E48E"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u</w:t>
      </w:r>
      <w:r w:rsidRPr="00972CCA">
        <w:rPr>
          <w:rFonts w:ascii="Arial" w:eastAsia="Arial" w:hAnsi="Arial" w:cs="Arial"/>
          <w:i/>
          <w:iCs/>
          <w:color w:val="000000" w:themeColor="text1"/>
          <w:sz w:val="20"/>
          <w:szCs w:val="20"/>
        </w:rPr>
        <w:t xml:space="preserve"> = 0.0775 para uso doméstico, agrícola, pecuario, acuícola y generación de energía </w:t>
      </w:r>
    </w:p>
    <w:p w14:paraId="20EE3279" w14:textId="4F018D82" w:rsidR="5E7C859F" w:rsidRPr="00972CCA" w:rsidRDefault="234CA0D7" w:rsidP="00A70AE9">
      <w:pPr>
        <w:spacing w:after="0" w:line="240" w:lineRule="auto"/>
        <w:jc w:val="both"/>
        <w:rPr>
          <w:rFonts w:ascii="Arial" w:eastAsia="Arial" w:hAnsi="Arial" w:cs="Arial"/>
          <w:i/>
          <w:iCs/>
          <w:color w:val="000000" w:themeColor="text1"/>
          <w:sz w:val="20"/>
          <w:szCs w:val="20"/>
        </w:rPr>
      </w:pPr>
      <w:r w:rsidRPr="00972CCA">
        <w:rPr>
          <w:rFonts w:ascii="Arial" w:eastAsia="Arial" w:hAnsi="Arial" w:cs="Arial"/>
          <w:i/>
          <w:iCs/>
          <w:color w:val="000000" w:themeColor="text1"/>
          <w:sz w:val="20"/>
          <w:szCs w:val="20"/>
        </w:rPr>
        <w:t>C</w:t>
      </w:r>
      <w:r w:rsidRPr="00972CCA">
        <w:rPr>
          <w:rFonts w:ascii="Arial" w:eastAsia="Arial" w:hAnsi="Arial" w:cs="Arial"/>
          <w:i/>
          <w:iCs/>
          <w:color w:val="000000" w:themeColor="text1"/>
          <w:sz w:val="20"/>
          <w:szCs w:val="20"/>
          <w:vertAlign w:val="subscript"/>
        </w:rPr>
        <w:t>u</w:t>
      </w:r>
      <w:r w:rsidRPr="00972CCA">
        <w:rPr>
          <w:rFonts w:ascii="Arial" w:eastAsia="Arial" w:hAnsi="Arial" w:cs="Arial"/>
          <w:i/>
          <w:iCs/>
          <w:color w:val="000000" w:themeColor="text1"/>
          <w:sz w:val="20"/>
          <w:szCs w:val="20"/>
        </w:rPr>
        <w:t xml:space="preserve"> = 0.2 para los demás usos </w:t>
      </w:r>
    </w:p>
    <w:p w14:paraId="1348BB62" w14:textId="2CCED50D"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Para los usos diferentes al doméstico, agrícola, pecuario, acuícola y generación de energía, el Coeficiente de Uso (C</w:t>
      </w:r>
      <w:r w:rsidRPr="00972CCA">
        <w:rPr>
          <w:rFonts w:ascii="Arial" w:eastAsia="Arial" w:hAnsi="Arial" w:cs="Arial"/>
          <w:i/>
          <w:iCs/>
          <w:color w:val="000000" w:themeColor="text1"/>
          <w:sz w:val="20"/>
          <w:szCs w:val="20"/>
          <w:vertAlign w:val="subscript"/>
        </w:rPr>
        <w:t>u</w:t>
      </w:r>
      <w:r w:rsidRPr="00972CCA">
        <w:rPr>
          <w:rFonts w:ascii="Arial" w:eastAsia="Arial" w:hAnsi="Arial" w:cs="Arial"/>
          <w:i/>
          <w:iCs/>
          <w:color w:val="000000" w:themeColor="text1"/>
          <w:sz w:val="20"/>
          <w:szCs w:val="20"/>
        </w:rPr>
        <w:t>) se incrementará anualmente en 0.08 unidades, a partir del primero de enero de 2018, hasta alcanzar un valor de 1</w:t>
      </w:r>
      <w:r w:rsidR="2458B8FA" w:rsidRPr="00972CCA">
        <w:rPr>
          <w:rFonts w:ascii="Arial" w:eastAsia="Arial" w:hAnsi="Arial" w:cs="Arial"/>
          <w:i/>
          <w:iCs/>
          <w:color w:val="000000" w:themeColor="text1"/>
          <w:sz w:val="20"/>
          <w:szCs w:val="20"/>
        </w:rPr>
        <w:t>”</w:t>
      </w:r>
      <w:r w:rsidRPr="00972CCA">
        <w:rPr>
          <w:rFonts w:ascii="Arial" w:eastAsia="Arial" w:hAnsi="Arial" w:cs="Arial"/>
          <w:color w:val="000000" w:themeColor="text1"/>
          <w:sz w:val="20"/>
          <w:szCs w:val="20"/>
        </w:rPr>
        <w:t xml:space="preserve">. </w:t>
      </w:r>
    </w:p>
    <w:p w14:paraId="15D020AD" w14:textId="77777777" w:rsidR="00FA6B42" w:rsidRDefault="00FA6B42" w:rsidP="00A70AE9">
      <w:pPr>
        <w:spacing w:after="0" w:line="240" w:lineRule="auto"/>
        <w:jc w:val="both"/>
        <w:rPr>
          <w:rFonts w:ascii="Arial" w:eastAsia="Arial" w:hAnsi="Arial" w:cs="Arial"/>
          <w:color w:val="000000" w:themeColor="text1"/>
        </w:rPr>
      </w:pPr>
    </w:p>
    <w:p w14:paraId="06D72854" w14:textId="6C82553A" w:rsidR="5E7C859F" w:rsidRDefault="234CA0D7" w:rsidP="00A70AE9">
      <w:pPr>
        <w:spacing w:after="0" w:line="240" w:lineRule="auto"/>
        <w:jc w:val="both"/>
        <w:rPr>
          <w:rFonts w:ascii="Arial" w:eastAsia="Arial" w:hAnsi="Arial" w:cs="Arial"/>
          <w:b/>
          <w:bCs/>
          <w:lang w:val="es"/>
        </w:rPr>
      </w:pPr>
      <w:r w:rsidRPr="6E56B402">
        <w:rPr>
          <w:rFonts w:ascii="Arial" w:eastAsia="Arial" w:hAnsi="Arial" w:cs="Arial"/>
          <w:b/>
          <w:bCs/>
          <w:color w:val="000000" w:themeColor="text1"/>
          <w:lang w:val="es"/>
        </w:rPr>
        <w:t>5.1</w:t>
      </w:r>
      <w:r w:rsidRPr="6E56B402">
        <w:rPr>
          <w:rFonts w:ascii="Arial" w:eastAsia="Arial" w:hAnsi="Arial" w:cs="Arial"/>
          <w:b/>
          <w:bCs/>
          <w:lang w:val="es"/>
        </w:rPr>
        <w:t xml:space="preserve">7. Normatividad </w:t>
      </w:r>
      <w:r w:rsidR="664E4332" w:rsidRPr="6E56B402">
        <w:rPr>
          <w:rFonts w:ascii="Arial" w:eastAsia="Arial" w:hAnsi="Arial" w:cs="Arial"/>
          <w:b/>
          <w:bCs/>
          <w:lang w:val="es"/>
        </w:rPr>
        <w:t xml:space="preserve">sobre </w:t>
      </w:r>
      <w:r w:rsidRPr="6E56B402">
        <w:rPr>
          <w:rFonts w:ascii="Arial" w:eastAsia="Arial" w:hAnsi="Arial" w:cs="Arial"/>
          <w:b/>
          <w:bCs/>
          <w:lang w:val="es"/>
        </w:rPr>
        <w:t>el cálculo del factor regional</w:t>
      </w:r>
      <w:r w:rsidR="2784E79F" w:rsidRPr="6E56B402">
        <w:rPr>
          <w:rFonts w:ascii="Arial" w:eastAsia="Arial" w:hAnsi="Arial" w:cs="Arial"/>
          <w:b/>
          <w:bCs/>
          <w:lang w:val="es"/>
        </w:rPr>
        <w:t xml:space="preserve"> </w:t>
      </w:r>
      <w:r w:rsidR="4139E2A3" w:rsidRPr="6E56B402">
        <w:rPr>
          <w:rFonts w:ascii="Arial" w:eastAsia="Arial" w:hAnsi="Arial" w:cs="Arial"/>
          <w:b/>
          <w:bCs/>
          <w:lang w:val="es"/>
        </w:rPr>
        <w:t>de la tasa retributiva por vertimientos puntuales</w:t>
      </w:r>
    </w:p>
    <w:p w14:paraId="5F0C7DBE" w14:textId="77777777" w:rsidR="00FA6B42" w:rsidRDefault="00FA6B42" w:rsidP="00A70AE9">
      <w:pPr>
        <w:spacing w:after="0" w:line="240" w:lineRule="auto"/>
        <w:jc w:val="both"/>
        <w:rPr>
          <w:rFonts w:ascii="Arial" w:eastAsia="Arial" w:hAnsi="Arial" w:cs="Arial"/>
          <w:color w:val="4B4B4B"/>
          <w:lang w:val="es"/>
        </w:rPr>
      </w:pPr>
    </w:p>
    <w:p w14:paraId="34BB39A3" w14:textId="41FD594D" w:rsidR="3349B023" w:rsidRDefault="3349B023" w:rsidP="00A70AE9">
      <w:pPr>
        <w:spacing w:after="0" w:line="240" w:lineRule="auto"/>
        <w:jc w:val="both"/>
        <w:rPr>
          <w:rFonts w:ascii="Arial" w:eastAsia="Arial" w:hAnsi="Arial" w:cs="Arial"/>
          <w:lang w:val="es"/>
        </w:rPr>
      </w:pPr>
      <w:r w:rsidRPr="6E56B402">
        <w:rPr>
          <w:rFonts w:ascii="Arial" w:eastAsia="Arial" w:hAnsi="Arial" w:cs="Arial"/>
          <w:lang w:val="es"/>
        </w:rPr>
        <w:t xml:space="preserve">Normatividad aplicable: </w:t>
      </w:r>
      <w:r w:rsidR="00FA6B42" w:rsidRPr="6E56B402">
        <w:rPr>
          <w:rFonts w:ascii="Arial" w:eastAsia="Arial" w:hAnsi="Arial" w:cs="Arial"/>
          <w:color w:val="000000" w:themeColor="text1"/>
          <w:lang w:val="es"/>
        </w:rPr>
        <w:t>artículos 2.2.9.7.4.3</w:t>
      </w:r>
      <w:r w:rsidR="00FA6B42" w:rsidRPr="6E56B402">
        <w:rPr>
          <w:rFonts w:ascii="Arial" w:eastAsia="Arial" w:hAnsi="Arial" w:cs="Arial"/>
          <w:b/>
          <w:bCs/>
          <w:color w:val="333333"/>
          <w:lang w:val="es"/>
        </w:rPr>
        <w:t xml:space="preserve"> </w:t>
      </w:r>
      <w:r w:rsidR="00FA6B42" w:rsidRPr="6E56B402">
        <w:rPr>
          <w:rFonts w:ascii="Arial" w:eastAsia="Arial" w:hAnsi="Arial" w:cs="Arial"/>
          <w:lang w:val="es"/>
        </w:rPr>
        <w:t xml:space="preserve">y </w:t>
      </w:r>
      <w:r w:rsidR="00FA6B42" w:rsidRPr="6E56B402">
        <w:rPr>
          <w:rFonts w:ascii="Arial" w:eastAsia="Arial" w:hAnsi="Arial" w:cs="Arial"/>
          <w:color w:val="333333"/>
        </w:rPr>
        <w:t>2.2.9.7.4.4</w:t>
      </w:r>
      <w:r w:rsidR="00FA6B42" w:rsidRPr="6E56B402">
        <w:rPr>
          <w:rFonts w:ascii="Arial" w:eastAsia="Arial" w:hAnsi="Arial" w:cs="Arial"/>
          <w:b/>
          <w:bCs/>
        </w:rPr>
        <w:t xml:space="preserve"> </w:t>
      </w:r>
      <w:r w:rsidR="00FA6B42" w:rsidRPr="6E56B402">
        <w:rPr>
          <w:rFonts w:ascii="Arial" w:eastAsia="Arial" w:hAnsi="Arial" w:cs="Arial"/>
          <w:lang w:val="es"/>
        </w:rPr>
        <w:t>del decreto 1076 del 2015</w:t>
      </w:r>
    </w:p>
    <w:p w14:paraId="2F57B0F2" w14:textId="77777777" w:rsidR="00FA6B42" w:rsidRDefault="00FA6B42" w:rsidP="00A70AE9">
      <w:pPr>
        <w:spacing w:after="0" w:line="240" w:lineRule="auto"/>
        <w:jc w:val="both"/>
        <w:rPr>
          <w:rFonts w:ascii="Arial" w:eastAsia="Arial" w:hAnsi="Arial" w:cs="Arial"/>
          <w:lang w:val="es"/>
        </w:rPr>
      </w:pPr>
    </w:p>
    <w:p w14:paraId="207B34EE" w14:textId="522C02D0"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lang w:val="es"/>
        </w:rPr>
        <w:t>Sobre el particular, me permito informar que el cálculo del factor regional se encuentra contemplado en los artículos 2.2.9.7.4.3</w:t>
      </w:r>
      <w:r w:rsidRPr="6E56B402">
        <w:rPr>
          <w:rFonts w:ascii="Arial" w:eastAsia="Arial" w:hAnsi="Arial" w:cs="Arial"/>
          <w:b/>
          <w:bCs/>
          <w:color w:val="333333"/>
          <w:lang w:val="es"/>
        </w:rPr>
        <w:t xml:space="preserve"> </w:t>
      </w:r>
      <w:r w:rsidRPr="6E56B402">
        <w:rPr>
          <w:rFonts w:ascii="Arial" w:eastAsia="Arial" w:hAnsi="Arial" w:cs="Arial"/>
          <w:lang w:val="es"/>
        </w:rPr>
        <w:t xml:space="preserve">y </w:t>
      </w:r>
      <w:r w:rsidRPr="6E56B402">
        <w:rPr>
          <w:rFonts w:ascii="Arial" w:eastAsia="Arial" w:hAnsi="Arial" w:cs="Arial"/>
          <w:color w:val="333333"/>
        </w:rPr>
        <w:t>2.2.9.7.4.4</w:t>
      </w:r>
      <w:r w:rsidRPr="6E56B402">
        <w:rPr>
          <w:rFonts w:ascii="Arial" w:eastAsia="Arial" w:hAnsi="Arial" w:cs="Arial"/>
          <w:b/>
          <w:bCs/>
        </w:rPr>
        <w:t xml:space="preserve"> </w:t>
      </w:r>
      <w:r w:rsidRPr="6E56B402">
        <w:rPr>
          <w:rFonts w:ascii="Arial" w:eastAsia="Arial" w:hAnsi="Arial" w:cs="Arial"/>
          <w:lang w:val="es"/>
        </w:rPr>
        <w:t>del decreto 1076 del 2015, en los siguientes términos:</w:t>
      </w:r>
      <w:r w:rsidRPr="6E56B402">
        <w:rPr>
          <w:rFonts w:ascii="Arial" w:eastAsia="Arial" w:hAnsi="Arial" w:cs="Arial"/>
          <w:color w:val="000000" w:themeColor="text1"/>
        </w:rPr>
        <w:t xml:space="preserve"> </w:t>
      </w:r>
    </w:p>
    <w:p w14:paraId="7D74C9AA" w14:textId="77777777" w:rsidR="00FA6B42" w:rsidRDefault="00FA6B42" w:rsidP="00A70AE9">
      <w:pPr>
        <w:spacing w:after="0" w:line="240" w:lineRule="auto"/>
        <w:jc w:val="both"/>
        <w:rPr>
          <w:rFonts w:ascii="Arial" w:eastAsia="Arial" w:hAnsi="Arial" w:cs="Arial"/>
          <w:color w:val="000000" w:themeColor="text1"/>
        </w:rPr>
      </w:pPr>
    </w:p>
    <w:p w14:paraId="7E00A4C7" w14:textId="58BC3C43"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sz w:val="20"/>
          <w:szCs w:val="20"/>
          <w:lang w:val="es"/>
        </w:rPr>
        <w:t xml:space="preserve"> </w:t>
      </w:r>
      <w:r w:rsidRPr="00972CCA">
        <w:rPr>
          <w:rFonts w:ascii="Arial" w:eastAsia="Arial" w:hAnsi="Arial" w:cs="Arial"/>
          <w:b/>
          <w:bCs/>
          <w:i/>
          <w:iCs/>
          <w:color w:val="000000" w:themeColor="text1"/>
          <w:sz w:val="20"/>
          <w:szCs w:val="20"/>
        </w:rPr>
        <w:t xml:space="preserve">“ARTÍCULO 2.2.9.7.4.3. Factor Regional </w:t>
      </w:r>
      <w:r w:rsidRPr="00972CCA">
        <w:rPr>
          <w:rFonts w:ascii="Arial" w:eastAsia="Arial" w:hAnsi="Arial" w:cs="Arial"/>
          <w:i/>
          <w:iCs/>
          <w:color w:val="000000" w:themeColor="text1"/>
          <w:sz w:val="20"/>
          <w:szCs w:val="20"/>
        </w:rPr>
        <w:t xml:space="preserve">(Fr). Es un factor multiplicador que se aplica a la tarifa mínima y representa los </w:t>
      </w:r>
      <w:r w:rsidRPr="00972CCA">
        <w:rPr>
          <w:rFonts w:ascii="Arial" w:eastAsia="Arial" w:hAnsi="Arial" w:cs="Arial"/>
          <w:i/>
          <w:iCs/>
          <w:sz w:val="20"/>
          <w:szCs w:val="20"/>
        </w:rPr>
        <w:t>costos sociales y ambientales de los efectos causados por los vertimientos pun</w:t>
      </w:r>
      <w:r w:rsidRPr="00972CCA">
        <w:rPr>
          <w:rFonts w:ascii="Arial" w:eastAsia="Arial" w:hAnsi="Arial" w:cs="Arial"/>
          <w:i/>
          <w:iCs/>
          <w:color w:val="000000" w:themeColor="text1"/>
          <w:sz w:val="20"/>
          <w:szCs w:val="20"/>
        </w:rPr>
        <w:t>tuales al recurso hídrico.</w:t>
      </w:r>
      <w:r w:rsidRPr="00972CCA">
        <w:rPr>
          <w:rFonts w:ascii="Arial" w:eastAsia="Arial" w:hAnsi="Arial" w:cs="Arial"/>
          <w:color w:val="000000" w:themeColor="text1"/>
          <w:sz w:val="20"/>
          <w:szCs w:val="20"/>
        </w:rPr>
        <w:t xml:space="preserve"> </w:t>
      </w:r>
    </w:p>
    <w:p w14:paraId="4860AE3B"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FC1B055" w14:textId="3E0F2C61"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lastRenderedPageBreak/>
        <w:t>Este factor se calcula para cada uno de los elementos, sustancias o parámetros objeto del cobro de la tasa y contempla la relación entre la carga contaminante total vertida en el periodo analizado y la meta global de carga contaminante establecida; dicho factor lo ajustará la autoridad ambiental ante el incumplimiento de la mencionada meta.</w:t>
      </w:r>
      <w:r w:rsidRPr="00972CCA">
        <w:rPr>
          <w:rFonts w:ascii="Arial" w:eastAsia="Arial" w:hAnsi="Arial" w:cs="Arial"/>
          <w:color w:val="000000" w:themeColor="text1"/>
          <w:sz w:val="20"/>
          <w:szCs w:val="20"/>
        </w:rPr>
        <w:t xml:space="preserve"> </w:t>
      </w:r>
    </w:p>
    <w:p w14:paraId="71347FD2" w14:textId="04697260"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Los ajustes al factor regional y por lo tanto a la tarifa de la tasa retributiva, se efectuarán hasta alcanzar las condiciones de calidad del cuerpo de agua para las cuales fue definida la meta.</w:t>
      </w:r>
      <w:r w:rsidRPr="00972CCA">
        <w:rPr>
          <w:rFonts w:ascii="Arial" w:eastAsia="Arial" w:hAnsi="Arial" w:cs="Arial"/>
          <w:color w:val="000000" w:themeColor="text1"/>
          <w:sz w:val="20"/>
          <w:szCs w:val="20"/>
        </w:rPr>
        <w:t xml:space="preserve"> </w:t>
      </w:r>
    </w:p>
    <w:p w14:paraId="5C558AD7"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4235A2E2" w14:textId="4CD0CB9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De acuerdo con lo anterior, el factor regional para cada uno de los parámetros objeto del cobro de la tasa se expresa de la siguiente manera:</w:t>
      </w:r>
      <w:r w:rsidRPr="00972CCA">
        <w:rPr>
          <w:rFonts w:ascii="Arial" w:eastAsia="Arial" w:hAnsi="Arial" w:cs="Arial"/>
          <w:color w:val="000000" w:themeColor="text1"/>
          <w:sz w:val="20"/>
          <w:szCs w:val="20"/>
        </w:rPr>
        <w:t xml:space="preserve"> </w:t>
      </w:r>
    </w:p>
    <w:p w14:paraId="0472A703" w14:textId="5858DA2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sz w:val="20"/>
          <w:szCs w:val="20"/>
        </w:rPr>
        <w:t xml:space="preserve"> FR1=FR0 + (Cc/Cm)</w:t>
      </w:r>
      <w:r w:rsidRPr="00972CCA">
        <w:rPr>
          <w:rFonts w:ascii="Arial" w:eastAsia="Arial" w:hAnsi="Arial" w:cs="Arial"/>
          <w:color w:val="000000" w:themeColor="text1"/>
          <w:sz w:val="20"/>
          <w:szCs w:val="20"/>
        </w:rPr>
        <w:t xml:space="preserve"> </w:t>
      </w:r>
    </w:p>
    <w:p w14:paraId="3DE1F986" w14:textId="3720ABEA"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FR</w:t>
      </w:r>
      <w:r w:rsidRPr="00972CCA">
        <w:rPr>
          <w:rFonts w:ascii="Arial" w:eastAsia="Arial" w:hAnsi="Arial" w:cs="Arial"/>
          <w:i/>
          <w:iCs/>
          <w:sz w:val="20"/>
          <w:szCs w:val="20"/>
        </w:rPr>
        <w:t>1 = Factor regional ajustado.</w:t>
      </w:r>
      <w:r w:rsidRPr="00972CCA">
        <w:rPr>
          <w:rFonts w:ascii="Arial" w:eastAsia="Arial" w:hAnsi="Arial" w:cs="Arial"/>
          <w:color w:val="000000" w:themeColor="text1"/>
          <w:sz w:val="20"/>
          <w:szCs w:val="20"/>
        </w:rPr>
        <w:t xml:space="preserve"> </w:t>
      </w:r>
    </w:p>
    <w:p w14:paraId="43E7119B" w14:textId="495AEABF"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FR</w:t>
      </w:r>
      <w:r w:rsidRPr="00972CCA">
        <w:rPr>
          <w:rFonts w:ascii="Arial" w:eastAsia="Arial" w:hAnsi="Arial" w:cs="Arial"/>
          <w:i/>
          <w:iCs/>
          <w:sz w:val="20"/>
          <w:szCs w:val="20"/>
        </w:rPr>
        <w:t>0 = Factor regional del año inmediatamente anterior.</w:t>
      </w:r>
      <w:r w:rsidRPr="00972CCA">
        <w:rPr>
          <w:rFonts w:ascii="Arial" w:eastAsia="Arial" w:hAnsi="Arial" w:cs="Arial"/>
          <w:color w:val="000000" w:themeColor="text1"/>
          <w:sz w:val="20"/>
          <w:szCs w:val="20"/>
        </w:rPr>
        <w:t xml:space="preserve"> </w:t>
      </w:r>
    </w:p>
    <w:p w14:paraId="3D872AB1" w14:textId="5C7EDACB"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Para el primer año del quinquenio, FR</w:t>
      </w:r>
      <w:r w:rsidRPr="00972CCA">
        <w:rPr>
          <w:rFonts w:ascii="Arial" w:eastAsia="Arial" w:hAnsi="Arial" w:cs="Arial"/>
          <w:i/>
          <w:iCs/>
          <w:sz w:val="20"/>
          <w:szCs w:val="20"/>
        </w:rPr>
        <w:t>0 = 0.00</w:t>
      </w:r>
      <w:r w:rsidRPr="00972CCA">
        <w:rPr>
          <w:rFonts w:ascii="Arial" w:eastAsia="Arial" w:hAnsi="Arial" w:cs="Arial"/>
          <w:color w:val="000000" w:themeColor="text1"/>
          <w:sz w:val="20"/>
          <w:szCs w:val="20"/>
        </w:rPr>
        <w:t xml:space="preserve"> </w:t>
      </w:r>
    </w:p>
    <w:p w14:paraId="71F60F5F" w14:textId="3C71750D"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Cc</w:t>
      </w:r>
      <w:r w:rsidRPr="00972CCA">
        <w:rPr>
          <w:rFonts w:ascii="Arial" w:eastAsia="Arial" w:hAnsi="Arial" w:cs="Arial"/>
          <w:i/>
          <w:iCs/>
          <w:sz w:val="20"/>
          <w:szCs w:val="20"/>
        </w:rPr>
        <w:t xml:space="preserve"> = Total de carga contaminante vertida por los sujetos pasivos de la tasa retributiva al cuerpo de agua o tramo del mismo en el año objeto de cobro expresada en Kg/año, de acuerdo a lo definido en el presente capítulo.</w:t>
      </w:r>
      <w:r w:rsidRPr="00972CCA">
        <w:rPr>
          <w:rFonts w:ascii="Arial" w:eastAsia="Arial" w:hAnsi="Arial" w:cs="Arial"/>
          <w:color w:val="000000" w:themeColor="text1"/>
          <w:sz w:val="20"/>
          <w:szCs w:val="20"/>
        </w:rPr>
        <w:t xml:space="preserve"> </w:t>
      </w:r>
    </w:p>
    <w:p w14:paraId="4B4D026E" w14:textId="4008E9BF"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Cm = Meta global de carga contaminante para el cuerpo de agua o tramo del mismo expresada en Kg/año</w:t>
      </w:r>
      <w:r w:rsidRPr="00972CCA">
        <w:rPr>
          <w:rFonts w:ascii="Arial" w:eastAsia="Arial" w:hAnsi="Arial" w:cs="Arial"/>
          <w:color w:val="000000" w:themeColor="text1"/>
          <w:sz w:val="20"/>
          <w:szCs w:val="20"/>
        </w:rPr>
        <w:t xml:space="preserve"> </w:t>
      </w:r>
    </w:p>
    <w:p w14:paraId="30FC15D6"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02091304" w14:textId="62DDE300"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sz w:val="20"/>
          <w:szCs w:val="20"/>
        </w:rPr>
        <w:t xml:space="preserve"> </w:t>
      </w:r>
      <w:proofErr w:type="gramStart"/>
      <w:r w:rsidRPr="00972CCA">
        <w:rPr>
          <w:rFonts w:ascii="Arial" w:eastAsia="Arial" w:hAnsi="Arial" w:cs="Arial"/>
          <w:b/>
          <w:bCs/>
          <w:i/>
          <w:iCs/>
          <w:sz w:val="20"/>
          <w:szCs w:val="20"/>
        </w:rPr>
        <w:t>ARTÍCULO  2.2.9.7.4.4.</w:t>
      </w:r>
      <w:proofErr w:type="gramEnd"/>
      <w:r w:rsidRPr="00972CCA">
        <w:rPr>
          <w:rFonts w:ascii="Arial" w:eastAsia="Arial" w:hAnsi="Arial" w:cs="Arial"/>
          <w:b/>
          <w:bCs/>
          <w:i/>
          <w:iCs/>
          <w:sz w:val="20"/>
          <w:szCs w:val="20"/>
        </w:rPr>
        <w:t xml:space="preserve"> Valor, aplicación y ajuste del factor regional.</w:t>
      </w:r>
      <w:r w:rsidRPr="00972CCA">
        <w:rPr>
          <w:rFonts w:ascii="Arial" w:eastAsia="Arial" w:hAnsi="Arial" w:cs="Arial"/>
          <w:i/>
          <w:iCs/>
          <w:color w:val="000000" w:themeColor="text1"/>
          <w:sz w:val="20"/>
          <w:szCs w:val="20"/>
        </w:rPr>
        <w:t xml:space="preserve"> El factor regional se calcula para cada cuerpo de agua o tramo del mismo y se aplica a los usuarios de acuerdo a lo establecido en este artículo y en el artículo 2.2.9.7.5.1 del presente capítulo.</w:t>
      </w:r>
      <w:r w:rsidRPr="00972CCA">
        <w:rPr>
          <w:rFonts w:ascii="Arial" w:eastAsia="Arial" w:hAnsi="Arial" w:cs="Arial"/>
          <w:color w:val="000000" w:themeColor="text1"/>
          <w:sz w:val="20"/>
          <w:szCs w:val="20"/>
        </w:rPr>
        <w:t xml:space="preserve"> </w:t>
      </w:r>
    </w:p>
    <w:p w14:paraId="01E4638C" w14:textId="51DE773A"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El factor regional para el cuerpo de agua o tramo del mismo se ajustará anualmente a partir de finalizar el primer año, cuando no se cumpla con la Carga Meta (Cm) del cuerpo de agua o tramo del mismo, es decir cuando Ce sea mayor que Cm. En caso contrario, esto es, que Ce sea menor que Cm, no se calcula para ese año la expresión Ce/Cm y continuará vigente el factor regional del año inmediatamente anterior.</w:t>
      </w:r>
      <w:r w:rsidRPr="00972CCA">
        <w:rPr>
          <w:rFonts w:ascii="Arial" w:eastAsia="Arial" w:hAnsi="Arial" w:cs="Arial"/>
          <w:color w:val="000000" w:themeColor="text1"/>
          <w:sz w:val="20"/>
          <w:szCs w:val="20"/>
        </w:rPr>
        <w:t xml:space="preserve"> </w:t>
      </w:r>
    </w:p>
    <w:p w14:paraId="5E90C6A8"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436C9477" w14:textId="73220C05"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El valor del factor regional no será inferior a 1.00 y no superará 5.50. Así mismo, los diferentes valores de las variables incluidas en su fórmula de cálculo se expresarán a dos cifras decimales.</w:t>
      </w:r>
      <w:r w:rsidRPr="00972CCA">
        <w:rPr>
          <w:rFonts w:ascii="Arial" w:eastAsia="Arial" w:hAnsi="Arial" w:cs="Arial"/>
          <w:color w:val="000000" w:themeColor="text1"/>
          <w:sz w:val="20"/>
          <w:szCs w:val="20"/>
        </w:rPr>
        <w:t xml:space="preserve"> </w:t>
      </w:r>
    </w:p>
    <w:p w14:paraId="7C3418B8"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CDCC87F" w14:textId="75A54340"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La facturación del primer año se hará con las cargas y factor regional del primer año y así sucesivamente para los años posteriores.</w:t>
      </w:r>
      <w:r w:rsidRPr="00972CCA">
        <w:rPr>
          <w:rFonts w:ascii="Arial" w:eastAsia="Arial" w:hAnsi="Arial" w:cs="Arial"/>
          <w:color w:val="000000" w:themeColor="text1"/>
          <w:sz w:val="20"/>
          <w:szCs w:val="20"/>
        </w:rPr>
        <w:t xml:space="preserve"> </w:t>
      </w:r>
    </w:p>
    <w:p w14:paraId="6011EA8E"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55B3B275" w14:textId="2A60309D"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1. Para determinar si se aplica el factor regional a cada usuario, se debe iniciar con la evaluación del cumplimiento de las cargas anuales individuales o grupales previstas en el cronograma de cumplimiento de su respectiva meta quinquenal.</w:t>
      </w:r>
      <w:r w:rsidRPr="00972CCA">
        <w:rPr>
          <w:rFonts w:ascii="Arial" w:eastAsia="Arial" w:hAnsi="Arial" w:cs="Arial"/>
          <w:color w:val="000000" w:themeColor="text1"/>
          <w:sz w:val="20"/>
          <w:szCs w:val="20"/>
        </w:rPr>
        <w:t xml:space="preserve"> </w:t>
      </w:r>
    </w:p>
    <w:p w14:paraId="4735C782"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48C8CD97" w14:textId="7533A336"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Para quienes cumplan con la carga prevista para el primer año se aplicará un factor regional FR1 igual a 1.00, esto es, durante el primer año solo se cobrará la tarifa mínima. Para aquellos que cumplan con las cargas anuales en años posteriores, el factor regional a incluir para el cálculo de la tarifa de cobro será el que se le haya aplicado a su liquidación en el año anterior.</w:t>
      </w:r>
      <w:r w:rsidRPr="00972CCA">
        <w:rPr>
          <w:rFonts w:ascii="Arial" w:eastAsia="Arial" w:hAnsi="Arial" w:cs="Arial"/>
          <w:color w:val="000000" w:themeColor="text1"/>
          <w:sz w:val="20"/>
          <w:szCs w:val="20"/>
        </w:rPr>
        <w:t xml:space="preserve"> </w:t>
      </w:r>
    </w:p>
    <w:p w14:paraId="5909386A"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0823D6CF" w14:textId="51C626A1"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lastRenderedPageBreak/>
        <w:t>Para el caso en que el usuario registre incumplimiento de su carga anual individual o grupal, en el cálculo del valor a pagar se le deberá aplicar el factor regional calculado para el cuerpo de agua o tramo del mismo correspondiente al año en que se registre el incumplimiento.</w:t>
      </w:r>
      <w:r w:rsidRPr="00972CCA">
        <w:rPr>
          <w:rFonts w:ascii="Arial" w:eastAsia="Arial" w:hAnsi="Arial" w:cs="Arial"/>
          <w:color w:val="000000" w:themeColor="text1"/>
          <w:sz w:val="20"/>
          <w:szCs w:val="20"/>
        </w:rPr>
        <w:t xml:space="preserve"> </w:t>
      </w:r>
    </w:p>
    <w:p w14:paraId="39C4CC73"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3F862E73" w14:textId="4DE42913"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En aquellos casos en que la facturación se realice para periodos inferiores al anual se deberá tener en cuenta adicionalmente lo dispuesto en el parágrafo 2 del artículo 2.2.9.7.5.1 del presente capítulo.</w:t>
      </w:r>
      <w:r w:rsidRPr="00972CCA">
        <w:rPr>
          <w:rFonts w:ascii="Arial" w:eastAsia="Arial" w:hAnsi="Arial" w:cs="Arial"/>
          <w:color w:val="000000" w:themeColor="text1"/>
          <w:sz w:val="20"/>
          <w:szCs w:val="20"/>
        </w:rPr>
        <w:t xml:space="preserve"> </w:t>
      </w:r>
    </w:p>
    <w:p w14:paraId="45089AD0"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B57FFBE" w14:textId="76280064"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2.</w:t>
      </w:r>
      <w:r w:rsidRPr="00972CCA">
        <w:rPr>
          <w:rFonts w:ascii="Arial" w:eastAsia="Arial" w:hAnsi="Arial" w:cs="Arial"/>
          <w:i/>
          <w:iCs/>
          <w:color w:val="000000" w:themeColor="text1"/>
          <w:sz w:val="20"/>
          <w:szCs w:val="20"/>
        </w:rPr>
        <w:t xml:space="preserve"> Para los prestadores del servicio de alcantarillado que incumplen con el indicador de número de vertimientos puntuales eliminados por cuerpo de agua, contenido en el Plan de Saneamiento y Manejo de Vertimientos - PSMV o en la propuesta adoptada por la autoridad ambiental en el acuerdo que fija las metas de carga contaminante cuando aún no cuentan con Plan de Saneamiento y Manejo de Vertimientos - PSMV aprobado, se les ajustará y aplicará un factor automático con un incrementado de 0.50 por cada año de incumplimiento del indicador.</w:t>
      </w:r>
      <w:r w:rsidRPr="00972CCA">
        <w:rPr>
          <w:rFonts w:ascii="Arial" w:eastAsia="Arial" w:hAnsi="Arial" w:cs="Arial"/>
          <w:color w:val="000000" w:themeColor="text1"/>
          <w:sz w:val="20"/>
          <w:szCs w:val="20"/>
        </w:rPr>
        <w:t xml:space="preserve"> </w:t>
      </w:r>
    </w:p>
    <w:p w14:paraId="77A3EC91"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65CC7BBF" w14:textId="66B77AC6"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Cuando el prestador del servicio de alcantarillado sea sujeto de aplicación del factor regional por carga, esto es, cuando se incumple la meta individual y la meta global del tramo, y a su vez, se registre incumplimiento del indicador de número de vertimientos puntuales eliminados por cuerpo de agua, solo se aplica el factor regional por carga.</w:t>
      </w:r>
      <w:r w:rsidRPr="00972CCA">
        <w:rPr>
          <w:rFonts w:ascii="Arial" w:eastAsia="Arial" w:hAnsi="Arial" w:cs="Arial"/>
          <w:color w:val="000000" w:themeColor="text1"/>
          <w:sz w:val="20"/>
          <w:szCs w:val="20"/>
        </w:rPr>
        <w:t xml:space="preserve"> </w:t>
      </w:r>
    </w:p>
    <w:p w14:paraId="27EDE0C3"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771F1012" w14:textId="6BD462B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Los ajustes al factor regional por cargas e incumplimientos de indicadores, se acumularán a lo largo del quinquenio sin que sobrepase el límite del factor regional de 5.50. Lo anterior, sin perjuicio de las sanciones que correspondan por el incumplimiento de los indicadores contenidos en el Plan de Saneamiento y Manejo de Vertimientos – PSMV. (Modificado por el decreto 1956 de 2015, Art. 10)</w:t>
      </w:r>
      <w:r w:rsidRPr="00972CCA">
        <w:rPr>
          <w:rFonts w:ascii="Arial" w:eastAsia="Arial" w:hAnsi="Arial" w:cs="Arial"/>
          <w:color w:val="000000" w:themeColor="text1"/>
          <w:sz w:val="20"/>
          <w:szCs w:val="20"/>
        </w:rPr>
        <w:t xml:space="preserve"> </w:t>
      </w:r>
    </w:p>
    <w:p w14:paraId="4DDC0A6E"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0B265E3B" w14:textId="4B1CA9F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En todo caso, los mayores valores cobrados de la tasa retributiva por incumplimiento de los prestadores del servicio de alcantarillado en sus metas de carga contaminante o en el indicador de número de vertimientos puntuales eliminados por cuerpo de agua contenidos en el Plan de Saneamiento y Manejo de Vertimientos - PSMV, no podrán ser trasladados a sus suscriptores a través de la tarifa ni de cobros extraordinarios.</w:t>
      </w:r>
      <w:r w:rsidRPr="00972CCA">
        <w:rPr>
          <w:rFonts w:ascii="Arial" w:eastAsia="Arial" w:hAnsi="Arial" w:cs="Arial"/>
          <w:color w:val="000000" w:themeColor="text1"/>
          <w:sz w:val="20"/>
          <w:szCs w:val="20"/>
        </w:rPr>
        <w:t xml:space="preserve"> </w:t>
      </w:r>
    </w:p>
    <w:p w14:paraId="25B14113"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7695B48F" w14:textId="1C1A2F4D"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PARÁGRAFO  3.</w:t>
      </w:r>
      <w:r w:rsidRPr="00972CCA">
        <w:rPr>
          <w:rFonts w:ascii="Arial" w:eastAsia="Arial" w:hAnsi="Arial" w:cs="Arial"/>
          <w:i/>
          <w:iCs/>
          <w:color w:val="000000" w:themeColor="text1"/>
          <w:sz w:val="20"/>
          <w:szCs w:val="20"/>
        </w:rPr>
        <w:t xml:space="preserve"> Si se alcanzó la meta global del cuerpo de agua o tramo del mismo al finalizar el quinquenio, el factor regional para el primer año del nuevo quinquenio se calculará con FR</w:t>
      </w:r>
      <w:r w:rsidRPr="00972CCA">
        <w:rPr>
          <w:rFonts w:ascii="Arial" w:eastAsia="Arial" w:hAnsi="Arial" w:cs="Arial"/>
          <w:i/>
          <w:iCs/>
          <w:sz w:val="20"/>
          <w:szCs w:val="20"/>
        </w:rPr>
        <w:t>0 = 0.00.</w:t>
      </w:r>
      <w:r w:rsidRPr="00972CCA">
        <w:rPr>
          <w:rFonts w:ascii="Arial" w:eastAsia="Arial" w:hAnsi="Arial" w:cs="Arial"/>
          <w:color w:val="000000" w:themeColor="text1"/>
          <w:sz w:val="20"/>
          <w:szCs w:val="20"/>
        </w:rPr>
        <w:t xml:space="preserve"> </w:t>
      </w:r>
    </w:p>
    <w:p w14:paraId="339555B2"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735DFEF8" w14:textId="03055467"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En caso contrario, esto es cuando al finalizar el quinquenio no se cumpla con la meta global de carga del cuerpo de agua o tramo del mismo, el factor regional para el primer año del nuevo quinquenio se calculará tomando como FR0 el valor del factor regional del último año del quinquenio incumplido.</w:t>
      </w:r>
      <w:r w:rsidRPr="00972CCA">
        <w:rPr>
          <w:rFonts w:ascii="Arial" w:eastAsia="Arial" w:hAnsi="Arial" w:cs="Arial"/>
          <w:color w:val="000000" w:themeColor="text1"/>
          <w:sz w:val="20"/>
          <w:szCs w:val="20"/>
        </w:rPr>
        <w:t xml:space="preserve"> </w:t>
      </w:r>
    </w:p>
    <w:p w14:paraId="7E839282"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26AFBBC6" w14:textId="1898940C"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 xml:space="preserve">No </w:t>
      </w:r>
      <w:proofErr w:type="gramStart"/>
      <w:r w:rsidRPr="00972CCA">
        <w:rPr>
          <w:rFonts w:ascii="Arial" w:eastAsia="Arial" w:hAnsi="Arial" w:cs="Arial"/>
          <w:i/>
          <w:iCs/>
          <w:sz w:val="20"/>
          <w:szCs w:val="20"/>
        </w:rPr>
        <w:t>obstante</w:t>
      </w:r>
      <w:proofErr w:type="gramEnd"/>
      <w:r w:rsidRPr="00972CCA">
        <w:rPr>
          <w:rFonts w:ascii="Arial" w:eastAsia="Arial" w:hAnsi="Arial" w:cs="Arial"/>
          <w:i/>
          <w:iCs/>
          <w:sz w:val="20"/>
          <w:szCs w:val="20"/>
        </w:rPr>
        <w:t xml:space="preserve"> lo anterior, para aquellos usuarios que pertenezcan a un cuerpo de agua o tramo del mismo con meta de carga global incumplida al finalizar el quinquenio, pero que hayan terminado con su meta de carga quinquenal individual o grupal cumplida, en la liquidación de la tarifa del primer año se les aplicará un factor regional igual a uno (1.00), siempre y cuando cumplan con su nueva carga anual establecida en el cronograma de cumplimiento de la meta para dicho primer año. Para los siguientes años si el usuario llegase a incumplir con sus cargas anuales, se le aplicará el factor regional correspondiente al año en que se registra el incumplimiento”.</w:t>
      </w:r>
      <w:r w:rsidRPr="00972CCA">
        <w:rPr>
          <w:rFonts w:ascii="Arial" w:eastAsia="Arial" w:hAnsi="Arial" w:cs="Arial"/>
          <w:color w:val="000000" w:themeColor="text1"/>
          <w:sz w:val="20"/>
          <w:szCs w:val="20"/>
        </w:rPr>
        <w:t xml:space="preserve"> </w:t>
      </w:r>
    </w:p>
    <w:p w14:paraId="30743C7E" w14:textId="77777777" w:rsidR="00FA6B42" w:rsidRPr="00972CCA" w:rsidRDefault="00FA6B42" w:rsidP="00A70AE9">
      <w:pPr>
        <w:spacing w:after="0" w:line="240" w:lineRule="auto"/>
        <w:jc w:val="both"/>
        <w:rPr>
          <w:rFonts w:ascii="Arial" w:eastAsia="Arial" w:hAnsi="Arial" w:cs="Arial"/>
          <w:color w:val="000000" w:themeColor="text1"/>
          <w:sz w:val="20"/>
          <w:szCs w:val="20"/>
        </w:rPr>
      </w:pPr>
    </w:p>
    <w:p w14:paraId="254CEF12" w14:textId="76418716" w:rsidR="5E7C859F" w:rsidRPr="00972CCA" w:rsidRDefault="234CA0D7" w:rsidP="00A70AE9">
      <w:pPr>
        <w:spacing w:after="0" w:line="240" w:lineRule="auto"/>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lastRenderedPageBreak/>
        <w:t>De todas maneras, para la determinación del factor regional al final de cada año en el nuevo quinquenio se aplicará lo establecido en los artículos 2.2.9.7.4.3 y el presente artículo</w:t>
      </w:r>
      <w:r w:rsidRPr="00972CCA">
        <w:rPr>
          <w:rFonts w:ascii="Arial" w:eastAsia="Arial" w:hAnsi="Arial" w:cs="Arial"/>
          <w:color w:val="000000" w:themeColor="text1"/>
          <w:sz w:val="20"/>
          <w:szCs w:val="20"/>
        </w:rPr>
        <w:t>”</w:t>
      </w:r>
    </w:p>
    <w:p w14:paraId="4AE8449D" w14:textId="77777777" w:rsidR="00FA6B42" w:rsidRDefault="00FA6B42" w:rsidP="00A70AE9">
      <w:pPr>
        <w:spacing w:after="0" w:line="240" w:lineRule="auto"/>
        <w:jc w:val="both"/>
        <w:rPr>
          <w:rFonts w:ascii="Arial" w:eastAsia="Arial" w:hAnsi="Arial" w:cs="Arial"/>
          <w:color w:val="000000" w:themeColor="text1"/>
        </w:rPr>
      </w:pPr>
    </w:p>
    <w:p w14:paraId="46EF2569" w14:textId="2E428FA8" w:rsidR="5E7C859F" w:rsidRDefault="234CA0D7" w:rsidP="00A70AE9">
      <w:pPr>
        <w:spacing w:after="0" w:line="240" w:lineRule="auto"/>
        <w:jc w:val="both"/>
        <w:rPr>
          <w:rFonts w:ascii="Arial" w:eastAsia="Arial" w:hAnsi="Arial" w:cs="Arial"/>
        </w:rPr>
      </w:pPr>
      <w:r w:rsidRPr="6E56B402">
        <w:rPr>
          <w:rFonts w:ascii="Arial" w:eastAsia="Arial" w:hAnsi="Arial" w:cs="Arial"/>
          <w:lang w:val="es-MX"/>
        </w:rPr>
        <w:t xml:space="preserve">Según la normatividad transcrita, el factor regional se determina y ajusta de conformidad con las fórmulas señaladas en los artículos </w:t>
      </w:r>
      <w:r w:rsidRPr="6E56B402">
        <w:rPr>
          <w:rFonts w:ascii="Arial" w:eastAsia="Arial" w:hAnsi="Arial" w:cs="Arial"/>
          <w:lang w:val="es"/>
        </w:rPr>
        <w:t>2.9.7.4.3</w:t>
      </w:r>
      <w:r w:rsidRPr="6E56B402">
        <w:rPr>
          <w:rFonts w:ascii="Arial" w:eastAsia="Arial" w:hAnsi="Arial" w:cs="Arial"/>
          <w:b/>
          <w:bCs/>
          <w:lang w:val="es"/>
        </w:rPr>
        <w:t xml:space="preserve"> </w:t>
      </w:r>
      <w:r w:rsidRPr="6E56B402">
        <w:rPr>
          <w:rFonts w:ascii="Arial" w:eastAsia="Arial" w:hAnsi="Arial" w:cs="Arial"/>
          <w:lang w:val="es"/>
        </w:rPr>
        <w:t xml:space="preserve">y </w:t>
      </w:r>
      <w:r w:rsidRPr="6E56B402">
        <w:rPr>
          <w:rFonts w:ascii="Arial" w:eastAsia="Arial" w:hAnsi="Arial" w:cs="Arial"/>
        </w:rPr>
        <w:t>2.2.9.7.4.4</w:t>
      </w:r>
      <w:r w:rsidRPr="6E56B402">
        <w:rPr>
          <w:rFonts w:ascii="Arial" w:eastAsia="Arial" w:hAnsi="Arial" w:cs="Arial"/>
          <w:b/>
          <w:bCs/>
        </w:rPr>
        <w:t xml:space="preserve"> </w:t>
      </w:r>
      <w:r w:rsidRPr="6E56B402">
        <w:rPr>
          <w:rFonts w:ascii="Arial" w:eastAsia="Arial" w:hAnsi="Arial" w:cs="Arial"/>
          <w:lang w:val="es"/>
        </w:rPr>
        <w:t>del Decreto 1076 del 2015, que compila el decreto 2667 de 2012</w:t>
      </w:r>
      <w:r w:rsidRPr="6E56B402">
        <w:rPr>
          <w:rFonts w:ascii="Arial" w:eastAsia="Arial" w:hAnsi="Arial" w:cs="Arial"/>
          <w:lang w:val="es-MX"/>
        </w:rPr>
        <w:t>.</w:t>
      </w:r>
      <w:r w:rsidRPr="6E56B402">
        <w:rPr>
          <w:rFonts w:ascii="Arial" w:eastAsia="Arial" w:hAnsi="Arial" w:cs="Arial"/>
        </w:rPr>
        <w:t xml:space="preserve"> </w:t>
      </w:r>
    </w:p>
    <w:p w14:paraId="4A8DFBAB" w14:textId="77777777" w:rsidR="00972CCA" w:rsidRDefault="00972CCA" w:rsidP="00A70AE9">
      <w:pPr>
        <w:spacing w:after="0" w:line="240" w:lineRule="auto"/>
        <w:jc w:val="both"/>
        <w:rPr>
          <w:rFonts w:ascii="Arial" w:eastAsia="Arial" w:hAnsi="Arial" w:cs="Arial"/>
        </w:rPr>
      </w:pPr>
    </w:p>
    <w:p w14:paraId="411DAA78" w14:textId="4B9D0AFC" w:rsidR="5E7C859F" w:rsidRDefault="234CA0D7" w:rsidP="00A70AE9">
      <w:pPr>
        <w:spacing w:after="0" w:line="240" w:lineRule="auto"/>
        <w:jc w:val="both"/>
        <w:rPr>
          <w:rFonts w:ascii="Arial" w:eastAsia="Arial" w:hAnsi="Arial" w:cs="Arial"/>
        </w:rPr>
      </w:pPr>
      <w:r w:rsidRPr="6E56B402">
        <w:rPr>
          <w:rFonts w:ascii="Arial" w:eastAsia="Arial" w:hAnsi="Arial" w:cs="Arial"/>
          <w:lang w:val="es-MX"/>
        </w:rPr>
        <w:t xml:space="preserve">En efecto, según lo contemplado en el inciso del articulo </w:t>
      </w:r>
      <w:r w:rsidRPr="6E56B402">
        <w:rPr>
          <w:rFonts w:ascii="Arial" w:eastAsia="Arial" w:hAnsi="Arial" w:cs="Arial"/>
          <w:lang w:val="es"/>
        </w:rPr>
        <w:t>2.9.7.4.3, e</w:t>
      </w:r>
      <w:r w:rsidRPr="6E56B402">
        <w:rPr>
          <w:rFonts w:ascii="Arial" w:eastAsia="Arial" w:hAnsi="Arial" w:cs="Arial"/>
        </w:rPr>
        <w:t xml:space="preserve">l valor del factor regional tiene un rango que no será inferior a 1.00 y no superará 5.50. Por tanto, el resultado del cálculo del factor regional dependerá de la aplicación de las variables descritas en la formula </w:t>
      </w:r>
      <w:r w:rsidRPr="6E56B402">
        <w:rPr>
          <w:rFonts w:ascii="Arial" w:eastAsia="Arial" w:hAnsi="Arial" w:cs="Arial"/>
          <w:color w:val="000000" w:themeColor="text1"/>
          <w:lang w:val="es"/>
        </w:rPr>
        <w:t>FR1=FR0+(</w:t>
      </w:r>
      <w:r w:rsidRPr="6E56B402">
        <w:rPr>
          <w:rFonts w:ascii="Arial" w:eastAsia="Arial" w:hAnsi="Arial" w:cs="Arial"/>
          <w:lang w:val="es"/>
        </w:rPr>
        <w:t xml:space="preserve">Cc/Cm), </w:t>
      </w:r>
      <w:r w:rsidRPr="6E56B402">
        <w:rPr>
          <w:rFonts w:ascii="Arial" w:eastAsia="Arial" w:hAnsi="Arial" w:cs="Arial"/>
        </w:rPr>
        <w:t xml:space="preserve">establecida en el artículo 16 del Decreto 2667 de 2012. </w:t>
      </w:r>
    </w:p>
    <w:p w14:paraId="62BB381E" w14:textId="77777777" w:rsidR="00FA6B42" w:rsidRDefault="00FA6B42" w:rsidP="00A70AE9">
      <w:pPr>
        <w:spacing w:after="0" w:line="240" w:lineRule="auto"/>
        <w:jc w:val="both"/>
        <w:rPr>
          <w:rFonts w:ascii="Arial" w:eastAsia="Arial" w:hAnsi="Arial" w:cs="Arial"/>
        </w:rPr>
      </w:pPr>
    </w:p>
    <w:p w14:paraId="2ACCD090" w14:textId="4364B72E"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5.1</w:t>
      </w:r>
      <w:r w:rsidRPr="6E56B402">
        <w:rPr>
          <w:rFonts w:ascii="Arial" w:eastAsia="Arial" w:hAnsi="Arial" w:cs="Arial"/>
          <w:b/>
          <w:bCs/>
        </w:rPr>
        <w:t>8. Normatividad sobre recolección y transporte de los residuos sólidos originados por poda de árboles o arbustos, y corte del césped en áreas públicas</w:t>
      </w:r>
    </w:p>
    <w:p w14:paraId="09D44937" w14:textId="77777777" w:rsidR="00FA6B42" w:rsidRDefault="00FA6B42" w:rsidP="00A70AE9">
      <w:pPr>
        <w:spacing w:after="0" w:line="240" w:lineRule="auto"/>
        <w:jc w:val="both"/>
        <w:rPr>
          <w:rFonts w:ascii="Arial" w:eastAsia="Arial" w:hAnsi="Arial" w:cs="Arial"/>
          <w:b/>
          <w:bCs/>
        </w:rPr>
      </w:pPr>
    </w:p>
    <w:p w14:paraId="1C5A724E" w14:textId="30096CDE" w:rsidR="3A365BE6" w:rsidRDefault="3A365BE6" w:rsidP="00972CCA">
      <w:pPr>
        <w:spacing w:after="0" w:line="240" w:lineRule="auto"/>
        <w:jc w:val="both"/>
        <w:rPr>
          <w:rFonts w:ascii="Arial" w:eastAsia="Arial" w:hAnsi="Arial" w:cs="Arial"/>
        </w:rPr>
      </w:pPr>
      <w:r w:rsidRPr="6E56B402">
        <w:rPr>
          <w:rFonts w:ascii="Arial" w:eastAsia="Arial" w:hAnsi="Arial" w:cs="Arial"/>
          <w:color w:val="000000" w:themeColor="text1"/>
        </w:rPr>
        <w:t>Normatividad aplicable: Articulo 2.3.2.2.2.3.41 del Decreto 1076 de 2015 y artículo 2.3.2.2.2.1.13 del Decreto 1077 de 201</w:t>
      </w:r>
      <w:r w:rsidRPr="6E56B402">
        <w:rPr>
          <w:rFonts w:ascii="Arial" w:eastAsia="Arial" w:hAnsi="Arial" w:cs="Arial"/>
        </w:rPr>
        <w:t>5.</w:t>
      </w:r>
    </w:p>
    <w:p w14:paraId="74A248BA" w14:textId="77777777" w:rsidR="00FA6B42" w:rsidRDefault="00FA6B42" w:rsidP="00A70AE9">
      <w:pPr>
        <w:spacing w:after="0" w:line="240" w:lineRule="auto"/>
        <w:rPr>
          <w:rFonts w:ascii="Arial" w:eastAsia="Arial" w:hAnsi="Arial" w:cs="Arial"/>
          <w:color w:val="000000" w:themeColor="text1"/>
        </w:rPr>
      </w:pPr>
    </w:p>
    <w:p w14:paraId="778BCCD0" w14:textId="10CCFDBC" w:rsidR="5E7C859F" w:rsidRDefault="234CA0D7" w:rsidP="00A70AE9">
      <w:pPr>
        <w:spacing w:after="0" w:line="240" w:lineRule="auto"/>
        <w:rPr>
          <w:rFonts w:ascii="Arial" w:eastAsia="Arial" w:hAnsi="Arial" w:cs="Arial"/>
          <w:color w:val="000000" w:themeColor="text1"/>
        </w:rPr>
      </w:pPr>
      <w:r w:rsidRPr="6E56B402">
        <w:rPr>
          <w:rFonts w:ascii="Arial" w:eastAsia="Arial" w:hAnsi="Arial" w:cs="Arial"/>
          <w:color w:val="000000" w:themeColor="text1"/>
        </w:rPr>
        <w:t xml:space="preserve">Sobre el particular es pertinente tener en cuenta lo siguiente: </w:t>
      </w:r>
    </w:p>
    <w:p w14:paraId="232EDA02" w14:textId="77777777" w:rsidR="00FA6B42" w:rsidRDefault="00FA6B42" w:rsidP="00A70AE9">
      <w:pPr>
        <w:spacing w:after="0" w:line="240" w:lineRule="auto"/>
        <w:rPr>
          <w:rFonts w:ascii="Arial" w:eastAsia="Arial" w:hAnsi="Arial" w:cs="Arial"/>
          <w:color w:val="000000" w:themeColor="text1"/>
        </w:rPr>
      </w:pPr>
    </w:p>
    <w:p w14:paraId="2159B187" w14:textId="576E47D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En primer lugar, me permito indicar que revisado el Decreto 1076 de 2015, compilatorio de la normatividad ambiental, se pudo constatar que la actividad</w:t>
      </w:r>
      <w:r w:rsidR="40A203CE" w:rsidRPr="6E56B402">
        <w:rPr>
          <w:rFonts w:ascii="Arial" w:eastAsia="Arial" w:hAnsi="Arial" w:cs="Arial"/>
          <w:color w:val="000000" w:themeColor="text1"/>
        </w:rPr>
        <w:t xml:space="preserve"> de </w:t>
      </w:r>
      <w:r w:rsidR="40A203CE" w:rsidRPr="6E56B402">
        <w:rPr>
          <w:rFonts w:ascii="Arial" w:eastAsia="Arial" w:hAnsi="Arial" w:cs="Arial"/>
        </w:rPr>
        <w:t>recolección y transporte</w:t>
      </w:r>
      <w:r w:rsidR="57D34511" w:rsidRPr="6E56B402">
        <w:rPr>
          <w:rFonts w:ascii="Arial" w:eastAsia="Arial" w:hAnsi="Arial" w:cs="Arial"/>
          <w:color w:val="000000" w:themeColor="text1"/>
        </w:rPr>
        <w:t xml:space="preserve"> </w:t>
      </w:r>
      <w:r w:rsidR="57D34511" w:rsidRPr="6E56B402">
        <w:rPr>
          <w:rFonts w:ascii="Arial" w:eastAsia="Arial" w:hAnsi="Arial" w:cs="Arial"/>
        </w:rPr>
        <w:t>de los residuos sólidos originados por poda de árboles o arbustos y corte del césped</w:t>
      </w:r>
      <w:r w:rsidR="6E1CBDFD" w:rsidRPr="6E56B402">
        <w:rPr>
          <w:rFonts w:ascii="Arial" w:eastAsia="Arial" w:hAnsi="Arial" w:cs="Arial"/>
        </w:rPr>
        <w:t>,</w:t>
      </w:r>
      <w:r w:rsidRPr="6E56B402">
        <w:rPr>
          <w:rFonts w:ascii="Arial" w:eastAsia="Arial" w:hAnsi="Arial" w:cs="Arial"/>
          <w:color w:val="000000" w:themeColor="text1"/>
        </w:rPr>
        <w:t xml:space="preserve"> no requiere de permisos y/o autorizaciones ambientales. </w:t>
      </w:r>
    </w:p>
    <w:p w14:paraId="3CC78130" w14:textId="77777777" w:rsidR="00FA6B42" w:rsidRDefault="00FA6B42" w:rsidP="00A70AE9">
      <w:pPr>
        <w:spacing w:after="0" w:line="240" w:lineRule="auto"/>
        <w:jc w:val="both"/>
        <w:rPr>
          <w:rFonts w:ascii="Arial" w:eastAsia="Arial" w:hAnsi="Arial" w:cs="Arial"/>
          <w:color w:val="000000" w:themeColor="text1"/>
        </w:rPr>
      </w:pPr>
    </w:p>
    <w:p w14:paraId="542B4192" w14:textId="4CB3E61A"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Asimismo, el decreto en mención en su artículo 2.3.2.2.2.3.41, establece que la </w:t>
      </w:r>
      <w:r w:rsidRPr="6E56B402">
        <w:rPr>
          <w:rFonts w:ascii="Arial" w:eastAsia="Arial" w:hAnsi="Arial" w:cs="Arial"/>
        </w:rPr>
        <w:t xml:space="preserve">recolección y transporte de los residuos sólidos originados por poda de árboles o arbustos, y corte del </w:t>
      </w:r>
      <w:r w:rsidRPr="6E56B402">
        <w:rPr>
          <w:rFonts w:ascii="Arial" w:eastAsia="Arial" w:hAnsi="Arial" w:cs="Arial"/>
          <w:color w:val="000000" w:themeColor="text1"/>
        </w:rPr>
        <w:t xml:space="preserve">césped en áreas públicas, deberá realizarse por una persona prestadora del servicio público de aseo. En lo posible estos residuos deben destinarse a procesos de aprovechamiento. </w:t>
      </w:r>
    </w:p>
    <w:p w14:paraId="2C8F6137" w14:textId="77777777" w:rsidR="00FA6B42" w:rsidRDefault="00FA6B42" w:rsidP="00A70AE9">
      <w:pPr>
        <w:spacing w:after="0" w:line="240" w:lineRule="auto"/>
        <w:jc w:val="both"/>
        <w:rPr>
          <w:rFonts w:ascii="Arial" w:eastAsia="Arial" w:hAnsi="Arial" w:cs="Arial"/>
          <w:color w:val="000000" w:themeColor="text1"/>
        </w:rPr>
      </w:pPr>
    </w:p>
    <w:p w14:paraId="36257800" w14:textId="139158C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Sin embargo, el artículo 2.3.2.2.2.1.13 del Decreto 1077 de 201</w:t>
      </w:r>
      <w:r w:rsidRPr="6E56B402">
        <w:rPr>
          <w:rFonts w:ascii="Arial" w:eastAsia="Arial" w:hAnsi="Arial" w:cs="Arial"/>
        </w:rPr>
        <w:t xml:space="preserve">5 indica, como actividades del servicio público de aseo, el corte de </w:t>
      </w:r>
      <w:r w:rsidRPr="6E56B402">
        <w:rPr>
          <w:rFonts w:ascii="Arial" w:eastAsia="Arial" w:hAnsi="Arial" w:cs="Arial"/>
          <w:color w:val="000000" w:themeColor="text1"/>
        </w:rPr>
        <w:t xml:space="preserve">césped, podas de árboles que se encuentren ubicado en las vías y áreas públicas. Dicha actividad incluye la </w:t>
      </w:r>
      <w:r w:rsidRPr="6E56B402">
        <w:rPr>
          <w:rFonts w:ascii="Arial" w:eastAsia="Arial" w:hAnsi="Arial" w:cs="Arial"/>
        </w:rPr>
        <w:t>recolección y transporte del material obtenido hasta las estaciones de clasificación y aprovechamiento o disposición final.</w:t>
      </w:r>
      <w:r w:rsidRPr="6E56B402">
        <w:rPr>
          <w:rFonts w:ascii="Arial" w:eastAsia="Arial" w:hAnsi="Arial" w:cs="Arial"/>
          <w:color w:val="000000" w:themeColor="text1"/>
        </w:rPr>
        <w:t xml:space="preserve"> </w:t>
      </w:r>
    </w:p>
    <w:p w14:paraId="4A08271B" w14:textId="77777777" w:rsidR="00FA6B42" w:rsidRDefault="00FA6B42" w:rsidP="00A70AE9">
      <w:pPr>
        <w:spacing w:after="0" w:line="240" w:lineRule="auto"/>
        <w:jc w:val="both"/>
        <w:rPr>
          <w:rFonts w:ascii="Arial" w:eastAsia="Arial" w:hAnsi="Arial" w:cs="Arial"/>
          <w:color w:val="000000" w:themeColor="text1"/>
        </w:rPr>
      </w:pPr>
    </w:p>
    <w:p w14:paraId="0A5CE3FB" w14:textId="35D11BF6"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El artículo 2.3.2.2.2.3.41 del Decreto 1077 de 2015, indica que:</w:t>
      </w:r>
      <w:r w:rsidRPr="6E56B402">
        <w:rPr>
          <w:rFonts w:ascii="Arial" w:eastAsia="Arial" w:hAnsi="Arial" w:cs="Arial"/>
          <w:i/>
          <w:iCs/>
        </w:rPr>
        <w:t xml:space="preserve"> “la recolección y transporte de los residuos sólidos originados por poda de árboles o arbustos, y corte del </w:t>
      </w:r>
      <w:r w:rsidRPr="6E56B402">
        <w:rPr>
          <w:rFonts w:ascii="Arial" w:eastAsia="Arial" w:hAnsi="Arial" w:cs="Arial"/>
          <w:i/>
          <w:iCs/>
          <w:color w:val="000000" w:themeColor="text1"/>
        </w:rPr>
        <w:t>césped en áreas públicas, deberá realizarse por una persona prestadora del servicio público de aseo. En lo posible estos residuos deben destinarse a procesos de aprovechamiento”.</w:t>
      </w:r>
      <w:r w:rsidRPr="6E56B402">
        <w:rPr>
          <w:rFonts w:ascii="Arial" w:eastAsia="Arial" w:hAnsi="Arial" w:cs="Arial"/>
          <w:color w:val="000000" w:themeColor="text1"/>
        </w:rPr>
        <w:t xml:space="preserve"> </w:t>
      </w:r>
    </w:p>
    <w:p w14:paraId="322A8E73" w14:textId="77777777" w:rsidR="00FA6B42" w:rsidRDefault="00FA6B42" w:rsidP="00A70AE9">
      <w:pPr>
        <w:spacing w:after="0" w:line="240" w:lineRule="auto"/>
        <w:jc w:val="both"/>
        <w:rPr>
          <w:rFonts w:ascii="Arial" w:eastAsia="Arial" w:hAnsi="Arial" w:cs="Arial"/>
          <w:color w:val="000000" w:themeColor="text1"/>
        </w:rPr>
      </w:pPr>
    </w:p>
    <w:p w14:paraId="29DDC638" w14:textId="25A7A2B4"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lastRenderedPageBreak/>
        <w:t>De igual modo, el Decreto en mención en su artículo 2.3.2.2.2.6.70 establece que las actividades que componen la poda de árboles son</w:t>
      </w:r>
      <w:r w:rsidRPr="6E56B402">
        <w:rPr>
          <w:rFonts w:ascii="Arial" w:eastAsia="Arial" w:hAnsi="Arial" w:cs="Arial"/>
          <w:i/>
          <w:iCs/>
        </w:rPr>
        <w:t>: “corte de ramas, follajes, recolección, presentación y transporte para disposición final o aprovechamiento siguiendo los lineamientos que determine la autoridad competente. Esta actividad se realizará sobre los árboles ubicados en separadores viales ubicados en vías de tránsito automotor, vías peatonales, glorietas, rotondas, orejas o asimilables, parques públicos sin restricción de acceso, definidos en las normas de ordenamiento territorial, que se encuentren dentro del perímetro urbano. Se excluyen de esta actividad los árboles ubicados en antejardines frente a los inmuebles los cuales serán responsabilidad de los propietarios de estos.</w:t>
      </w:r>
      <w:r w:rsidRPr="6E56B402">
        <w:rPr>
          <w:rFonts w:ascii="Arial" w:eastAsia="Arial" w:hAnsi="Arial" w:cs="Arial"/>
          <w:color w:val="000000" w:themeColor="text1"/>
        </w:rPr>
        <w:t xml:space="preserve"> </w:t>
      </w:r>
    </w:p>
    <w:p w14:paraId="2B198D76" w14:textId="77777777" w:rsidR="00FA6B42" w:rsidRDefault="00FA6B42" w:rsidP="00A70AE9">
      <w:pPr>
        <w:spacing w:after="0" w:line="240" w:lineRule="auto"/>
        <w:jc w:val="both"/>
        <w:rPr>
          <w:rFonts w:ascii="Arial" w:eastAsia="Arial" w:hAnsi="Arial" w:cs="Arial"/>
          <w:color w:val="000000" w:themeColor="text1"/>
        </w:rPr>
      </w:pPr>
    </w:p>
    <w:p w14:paraId="0EFD0989" w14:textId="0E54B8F1"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t>Parágrafo 1°. Se excep</w:t>
      </w:r>
      <w:r w:rsidRPr="6E56B402">
        <w:rPr>
          <w:rFonts w:ascii="Arial" w:eastAsia="Arial" w:hAnsi="Arial" w:cs="Arial"/>
          <w:i/>
          <w:iCs/>
        </w:rPr>
        <w:t>tuarán la poda de árboles ubicados en las zonas de seguridad definidas por el Reglamento Técnico de Instalaciones Eléctricas (RETIE).</w:t>
      </w:r>
      <w:r w:rsidRPr="6E56B402">
        <w:rPr>
          <w:rFonts w:ascii="Arial" w:eastAsia="Arial" w:hAnsi="Arial" w:cs="Arial"/>
          <w:color w:val="000000" w:themeColor="text1"/>
        </w:rPr>
        <w:t xml:space="preserve"> </w:t>
      </w:r>
    </w:p>
    <w:p w14:paraId="6347BD8E" w14:textId="77777777" w:rsidR="00FA6B42" w:rsidRDefault="00FA6B42" w:rsidP="00A70AE9">
      <w:pPr>
        <w:spacing w:after="0" w:line="240" w:lineRule="auto"/>
        <w:jc w:val="both"/>
        <w:rPr>
          <w:rFonts w:ascii="Arial" w:eastAsia="Arial" w:hAnsi="Arial" w:cs="Arial"/>
          <w:color w:val="000000" w:themeColor="text1"/>
        </w:rPr>
      </w:pPr>
    </w:p>
    <w:p w14:paraId="2FC6C4A6" w14:textId="523FDFC7"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t>Parágrafo 2°. Se excluyen de esta actividad la poda de los árboles ubicados en las rondas y zonas de manejo y preservación ambiental de quebradas, ríos, canales y en general de árboles plantados en sitios donde se adelanten obras en espacio público.</w:t>
      </w:r>
      <w:r w:rsidRPr="6E56B402">
        <w:rPr>
          <w:rFonts w:ascii="Arial" w:eastAsia="Arial" w:hAnsi="Arial" w:cs="Arial"/>
          <w:color w:val="000000" w:themeColor="text1"/>
        </w:rPr>
        <w:t xml:space="preserve"> </w:t>
      </w:r>
    </w:p>
    <w:p w14:paraId="7778C469" w14:textId="77777777" w:rsidR="00FA6B42" w:rsidRDefault="00FA6B42" w:rsidP="00A70AE9">
      <w:pPr>
        <w:spacing w:after="0" w:line="240" w:lineRule="auto"/>
        <w:jc w:val="both"/>
        <w:rPr>
          <w:rFonts w:ascii="Arial" w:eastAsia="Arial" w:hAnsi="Arial" w:cs="Arial"/>
          <w:color w:val="000000" w:themeColor="text1"/>
        </w:rPr>
      </w:pPr>
    </w:p>
    <w:p w14:paraId="336A26AC" w14:textId="6F13D84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t>También se excluye del alcance de esta actividad la tala de árboles, así como las labores de ornato y embellecimiento”.</w:t>
      </w:r>
      <w:r w:rsidRPr="6E56B402">
        <w:rPr>
          <w:rFonts w:ascii="Arial" w:eastAsia="Arial" w:hAnsi="Arial" w:cs="Arial"/>
          <w:color w:val="000000" w:themeColor="text1"/>
        </w:rPr>
        <w:t xml:space="preserve"> </w:t>
      </w:r>
    </w:p>
    <w:p w14:paraId="675DA1AA" w14:textId="77777777" w:rsidR="00FA6B42" w:rsidRDefault="00FA6B42" w:rsidP="00A70AE9">
      <w:pPr>
        <w:spacing w:after="0" w:line="240" w:lineRule="auto"/>
        <w:jc w:val="both"/>
        <w:rPr>
          <w:rFonts w:ascii="Arial" w:eastAsia="Arial" w:hAnsi="Arial" w:cs="Arial"/>
          <w:color w:val="000000" w:themeColor="text1"/>
        </w:rPr>
      </w:pPr>
    </w:p>
    <w:p w14:paraId="30689CA4" w14:textId="0E0FF0A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A su vez, el Decreto 1077 de 2015 en su artículo 2.3.2.2.2.6.71, indica:</w:t>
      </w:r>
      <w:r w:rsidRPr="6E56B402">
        <w:rPr>
          <w:rFonts w:ascii="Arial" w:eastAsia="Arial" w:hAnsi="Arial" w:cs="Arial"/>
          <w:i/>
          <w:iCs/>
        </w:rPr>
        <w:t xml:space="preserve"> “que la persona prestadora del servicio público de aseo deberá adoptar todas las medidas tendientes a evitar accidentes y molestias durante la ejecución de la poda de árboles. En este sentido adelantará las siguientes actividades:</w:t>
      </w:r>
      <w:r w:rsidRPr="6E56B402">
        <w:rPr>
          <w:rFonts w:ascii="Arial" w:eastAsia="Arial" w:hAnsi="Arial" w:cs="Arial"/>
          <w:color w:val="000000" w:themeColor="text1"/>
        </w:rPr>
        <w:t xml:space="preserve"> </w:t>
      </w:r>
    </w:p>
    <w:p w14:paraId="149097E8" w14:textId="77777777" w:rsidR="00FA6B42" w:rsidRDefault="00FA6B42" w:rsidP="00A70AE9">
      <w:pPr>
        <w:spacing w:after="0" w:line="240" w:lineRule="auto"/>
        <w:jc w:val="both"/>
        <w:rPr>
          <w:rFonts w:ascii="Arial" w:eastAsia="Arial" w:hAnsi="Arial" w:cs="Arial"/>
          <w:color w:val="000000" w:themeColor="text1"/>
        </w:rPr>
      </w:pPr>
    </w:p>
    <w:p w14:paraId="10199CFE" w14:textId="0A205336"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t>Información: Se colocará una valla informativa en el sitio del área a intervenir indicando el objeto de la labor, así como el nombre de la persona prestadora del servicio público de aseo, el número del teléfono de peticiones, quejas y recursos (línea de atención al cliente) y la página web en caso de contar con ella.</w:t>
      </w:r>
      <w:r w:rsidRPr="6E56B402">
        <w:rPr>
          <w:rFonts w:ascii="Arial" w:eastAsia="Arial" w:hAnsi="Arial" w:cs="Arial"/>
          <w:color w:val="000000" w:themeColor="text1"/>
        </w:rPr>
        <w:t xml:space="preserve"> </w:t>
      </w:r>
    </w:p>
    <w:p w14:paraId="1524ED60" w14:textId="77777777" w:rsidR="00FA6B42" w:rsidRDefault="00FA6B42" w:rsidP="00A70AE9">
      <w:pPr>
        <w:spacing w:after="0" w:line="240" w:lineRule="auto"/>
        <w:jc w:val="both"/>
        <w:rPr>
          <w:rFonts w:ascii="Arial" w:eastAsia="Arial" w:hAnsi="Arial" w:cs="Arial"/>
          <w:color w:val="000000" w:themeColor="text1"/>
        </w:rPr>
      </w:pPr>
    </w:p>
    <w:p w14:paraId="77DBF759" w14:textId="44B33C8A"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t>Demarcación: Se hará mediante cinta para encerrar el área de trabajo con el fin de aislarla del tráfico vehicular y tránsito peatonal. Igualmente, se colocarán mallas de protección para prevenir accidentes. La colocación de la malla de protección no sustituirá la utilización de vallas de información”.</w:t>
      </w:r>
      <w:r w:rsidRPr="6E56B402">
        <w:rPr>
          <w:rFonts w:ascii="Arial" w:eastAsia="Arial" w:hAnsi="Arial" w:cs="Arial"/>
          <w:color w:val="000000" w:themeColor="text1"/>
        </w:rPr>
        <w:t xml:space="preserve"> </w:t>
      </w:r>
    </w:p>
    <w:p w14:paraId="2B264A9B" w14:textId="77777777" w:rsidR="00FA6B42" w:rsidRDefault="00FA6B42" w:rsidP="00A70AE9">
      <w:pPr>
        <w:spacing w:after="0" w:line="240" w:lineRule="auto"/>
        <w:jc w:val="both"/>
        <w:rPr>
          <w:rFonts w:ascii="Arial" w:eastAsia="Arial" w:hAnsi="Arial" w:cs="Arial"/>
          <w:color w:val="000000" w:themeColor="text1"/>
        </w:rPr>
      </w:pPr>
    </w:p>
    <w:p w14:paraId="616A352C" w14:textId="7708F94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El artículo 2.3.2.2.2.6.72 del decreto descrito en precedencia establece las normas de seguridad para el operario en la actividad de poda de árboles; indicando que:</w:t>
      </w:r>
      <w:r w:rsidRPr="6E56B402">
        <w:rPr>
          <w:rFonts w:ascii="Arial" w:eastAsia="Arial" w:hAnsi="Arial" w:cs="Arial"/>
          <w:i/>
          <w:iCs/>
        </w:rPr>
        <w:t xml:space="preserve"> “en la ejecución de esta actividad la persona prestadora deberá brindar las medidas de seguridad para preservar la integridad física del operario durante la realización de la labor de poda de árboles de acuerdo con las normas de seguridad industrial.</w:t>
      </w:r>
      <w:r w:rsidRPr="6E56B402">
        <w:rPr>
          <w:rFonts w:ascii="Arial" w:eastAsia="Arial" w:hAnsi="Arial" w:cs="Arial"/>
          <w:color w:val="000000" w:themeColor="text1"/>
        </w:rPr>
        <w:t xml:space="preserve"> </w:t>
      </w:r>
    </w:p>
    <w:p w14:paraId="2E509C0C" w14:textId="77777777" w:rsidR="00FA6B42" w:rsidRDefault="00FA6B42" w:rsidP="00A70AE9">
      <w:pPr>
        <w:spacing w:after="0" w:line="240" w:lineRule="auto"/>
        <w:jc w:val="both"/>
        <w:rPr>
          <w:rFonts w:ascii="Arial" w:eastAsia="Arial" w:hAnsi="Arial" w:cs="Arial"/>
          <w:color w:val="000000" w:themeColor="text1"/>
        </w:rPr>
      </w:pPr>
    </w:p>
    <w:p w14:paraId="1F149485" w14:textId="657F3E1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i/>
          <w:iCs/>
          <w:color w:val="000000" w:themeColor="text1"/>
        </w:rPr>
        <w:lastRenderedPageBreak/>
        <w:t>La persona prestadora del servicio público de aseo deberá capacitar a los operarios sobre las especificaciones y condiciones técnicas de la actividad y las normas de seguridad industrial que deben aplicarse”</w:t>
      </w:r>
      <w:r w:rsidRPr="6E56B402">
        <w:rPr>
          <w:rFonts w:ascii="Arial" w:eastAsia="Arial" w:hAnsi="Arial" w:cs="Arial"/>
          <w:color w:val="000000" w:themeColor="text1"/>
        </w:rPr>
        <w:t xml:space="preserve"> </w:t>
      </w:r>
    </w:p>
    <w:p w14:paraId="5D7EE2DB" w14:textId="67D1E338" w:rsidR="00FA6B42" w:rsidRDefault="00FA6B42" w:rsidP="00A70AE9">
      <w:pPr>
        <w:spacing w:after="0" w:line="240" w:lineRule="auto"/>
        <w:jc w:val="both"/>
        <w:rPr>
          <w:rFonts w:ascii="Arial" w:eastAsia="Arial" w:hAnsi="Arial" w:cs="Arial"/>
          <w:color w:val="000000" w:themeColor="text1"/>
        </w:rPr>
      </w:pPr>
    </w:p>
    <w:p w14:paraId="406B52C8" w14:textId="6185A6C6" w:rsidR="5E7C859F" w:rsidRDefault="234CA0D7" w:rsidP="00A70AE9">
      <w:pPr>
        <w:spacing w:after="0" w:line="240" w:lineRule="auto"/>
        <w:jc w:val="both"/>
        <w:rPr>
          <w:rFonts w:ascii="Arial" w:eastAsia="Arial" w:hAnsi="Arial" w:cs="Arial"/>
          <w:b/>
          <w:bCs/>
          <w:color w:val="000000" w:themeColor="text1"/>
        </w:rPr>
      </w:pPr>
      <w:r w:rsidRPr="6E56B402">
        <w:rPr>
          <w:rFonts w:ascii="Arial" w:eastAsia="Arial" w:hAnsi="Arial" w:cs="Arial"/>
          <w:b/>
          <w:bCs/>
          <w:color w:val="000000" w:themeColor="text1"/>
        </w:rPr>
        <w:t>5.</w:t>
      </w:r>
      <w:r w:rsidRPr="6E56B402">
        <w:rPr>
          <w:rFonts w:ascii="Arial" w:eastAsia="Arial" w:hAnsi="Arial" w:cs="Arial"/>
          <w:b/>
          <w:bCs/>
        </w:rPr>
        <w:t xml:space="preserve">19. Información sobre maltrato </w:t>
      </w:r>
      <w:r w:rsidR="502F893B" w:rsidRPr="6E56B402">
        <w:rPr>
          <w:rFonts w:ascii="Arial" w:eastAsia="Arial" w:hAnsi="Arial" w:cs="Arial"/>
          <w:b/>
          <w:bCs/>
        </w:rPr>
        <w:t xml:space="preserve">de </w:t>
      </w:r>
      <w:r w:rsidRPr="6E56B402">
        <w:rPr>
          <w:rFonts w:ascii="Arial" w:eastAsia="Arial" w:hAnsi="Arial" w:cs="Arial"/>
          <w:b/>
          <w:bCs/>
        </w:rPr>
        <w:t>animal Doméstico.</w:t>
      </w:r>
      <w:r w:rsidRPr="6E56B402">
        <w:rPr>
          <w:rFonts w:ascii="Arial" w:eastAsia="Arial" w:hAnsi="Arial" w:cs="Arial"/>
          <w:b/>
          <w:bCs/>
          <w:color w:val="000000" w:themeColor="text1"/>
        </w:rPr>
        <w:t xml:space="preserve"> </w:t>
      </w:r>
    </w:p>
    <w:p w14:paraId="5F5BD7BD" w14:textId="77777777" w:rsidR="00FA6B42" w:rsidRDefault="00FA6B42" w:rsidP="00A70AE9">
      <w:pPr>
        <w:spacing w:after="0" w:line="240" w:lineRule="auto"/>
        <w:jc w:val="both"/>
        <w:rPr>
          <w:rFonts w:ascii="Arial" w:eastAsia="Arial" w:hAnsi="Arial" w:cs="Arial"/>
          <w:b/>
          <w:bCs/>
          <w:color w:val="000000" w:themeColor="text1"/>
        </w:rPr>
      </w:pPr>
    </w:p>
    <w:p w14:paraId="40FE0169" w14:textId="61705762" w:rsidR="5E7C859F" w:rsidRDefault="17F13A6E" w:rsidP="00A70AE9">
      <w:pPr>
        <w:spacing w:after="0" w:line="240" w:lineRule="auto"/>
        <w:jc w:val="both"/>
        <w:rPr>
          <w:rFonts w:ascii="Arial" w:eastAsia="Arial" w:hAnsi="Arial" w:cs="Arial"/>
          <w:color w:val="000000" w:themeColor="text1"/>
        </w:rPr>
      </w:pPr>
      <w:r w:rsidRPr="6E56B402">
        <w:rPr>
          <w:rFonts w:ascii="Arial" w:eastAsia="Arial" w:hAnsi="Arial" w:cs="Arial"/>
        </w:rPr>
        <w:t xml:space="preserve">Normatividad aplicable: </w:t>
      </w:r>
      <w:r w:rsidR="433B3FBD" w:rsidRPr="6E56B402">
        <w:rPr>
          <w:rFonts w:ascii="Arial" w:eastAsia="Arial" w:hAnsi="Arial" w:cs="Arial"/>
        </w:rPr>
        <w:t>A</w:t>
      </w:r>
      <w:r w:rsidR="433B3FBD" w:rsidRPr="6E56B402">
        <w:rPr>
          <w:rFonts w:ascii="Arial" w:eastAsia="Arial" w:hAnsi="Arial" w:cs="Arial"/>
          <w:color w:val="000000" w:themeColor="text1"/>
        </w:rPr>
        <w:t>rtículo 7° de la Ley 1774 de 2016</w:t>
      </w:r>
    </w:p>
    <w:p w14:paraId="2DD52FC2" w14:textId="77777777" w:rsidR="00FA6B42" w:rsidRDefault="00FA6B42" w:rsidP="00A70AE9">
      <w:pPr>
        <w:spacing w:after="0" w:line="240" w:lineRule="auto"/>
        <w:jc w:val="both"/>
        <w:rPr>
          <w:rFonts w:ascii="Arial" w:eastAsia="Arial" w:hAnsi="Arial" w:cs="Arial"/>
          <w:color w:val="000000" w:themeColor="text1"/>
        </w:rPr>
      </w:pPr>
    </w:p>
    <w:p w14:paraId="6D7AFA13" w14:textId="6695E131"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Sobre el particular es pertinente aclarar que la Corporación Autónoma Regional del Atlántico adopta medidas necesarias para asegurar la protección de las especies de flora y fauna silvestres, de conformidad con la normatividad ambiental vigente. </w:t>
      </w:r>
    </w:p>
    <w:p w14:paraId="1EED0C17" w14:textId="77777777" w:rsidR="00FA6B42" w:rsidRDefault="00FA6B42" w:rsidP="00A70AE9">
      <w:pPr>
        <w:spacing w:after="0" w:line="240" w:lineRule="auto"/>
        <w:jc w:val="both"/>
        <w:rPr>
          <w:rFonts w:ascii="Arial" w:eastAsia="Arial" w:hAnsi="Arial" w:cs="Arial"/>
          <w:color w:val="000000" w:themeColor="text1"/>
        </w:rPr>
      </w:pPr>
    </w:p>
    <w:p w14:paraId="38EC47FC" w14:textId="06F5886E"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Al respecto, el artículo 7° de la Ley 1774 de 2016, en cuanto a la protección animal, establece lo siguiente:  </w:t>
      </w:r>
    </w:p>
    <w:p w14:paraId="147F8EAC" w14:textId="77777777" w:rsidR="00FA6B42" w:rsidRDefault="00FA6B42" w:rsidP="00A70AE9">
      <w:pPr>
        <w:spacing w:after="0" w:line="240" w:lineRule="auto"/>
        <w:jc w:val="both"/>
        <w:rPr>
          <w:rFonts w:ascii="Arial" w:eastAsia="Arial" w:hAnsi="Arial" w:cs="Arial"/>
          <w:color w:val="000000" w:themeColor="text1"/>
        </w:rPr>
      </w:pPr>
    </w:p>
    <w:p w14:paraId="4F0FD589" w14:textId="7C91247D" w:rsidR="5E7C859F" w:rsidRPr="00972CCA" w:rsidRDefault="234CA0D7" w:rsidP="00414A6D">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“Artículo 7°. Competencia y Procedimiento. El artículo 46 de la ley 84 de 1989 quedará así: Artículo 46. Corresponde a los alcaldes, a los inspectores de policía que hagan sus veces, y en el Distrito Capital de Bogotá a los inspectores de policía, conocer de las contravenciones de que trata la presente ley”</w:t>
      </w:r>
      <w:r w:rsidRPr="00972CCA">
        <w:rPr>
          <w:rFonts w:ascii="Arial" w:eastAsia="Arial" w:hAnsi="Arial" w:cs="Arial"/>
          <w:color w:val="000000" w:themeColor="text1"/>
          <w:sz w:val="20"/>
          <w:szCs w:val="20"/>
        </w:rPr>
        <w:t xml:space="preserve"> </w:t>
      </w:r>
    </w:p>
    <w:p w14:paraId="6731BE9A" w14:textId="77777777" w:rsidR="00FA6B42" w:rsidRDefault="00FA6B42" w:rsidP="00414A6D">
      <w:pPr>
        <w:spacing w:after="0" w:line="240" w:lineRule="auto"/>
        <w:ind w:left="567"/>
        <w:jc w:val="both"/>
        <w:rPr>
          <w:rFonts w:ascii="Arial" w:eastAsia="Arial" w:hAnsi="Arial" w:cs="Arial"/>
          <w:color w:val="000000" w:themeColor="text1"/>
        </w:rPr>
      </w:pPr>
    </w:p>
    <w:p w14:paraId="73A910AC" w14:textId="7A6A0910"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Por consiguiente, </w:t>
      </w:r>
      <w:r w:rsidR="7CBE78FC" w:rsidRPr="6E56B402">
        <w:rPr>
          <w:rFonts w:ascii="Arial" w:eastAsia="Arial" w:hAnsi="Arial" w:cs="Arial"/>
          <w:color w:val="000000" w:themeColor="text1"/>
        </w:rPr>
        <w:t>deb</w:t>
      </w:r>
      <w:r w:rsidRPr="6E56B402">
        <w:rPr>
          <w:rFonts w:ascii="Arial" w:eastAsia="Arial" w:hAnsi="Arial" w:cs="Arial"/>
          <w:color w:val="000000" w:themeColor="text1"/>
        </w:rPr>
        <w:t xml:space="preserve">e dirigir su solicitud al Ente Territorial en el cual se presente la problemática por usted descrita. </w:t>
      </w:r>
      <w:commentRangeStart w:id="69"/>
      <w:commentRangeEnd w:id="69"/>
      <w:r w:rsidR="5E7C859F">
        <w:commentReference w:id="69"/>
      </w:r>
    </w:p>
    <w:p w14:paraId="50EA92F6" w14:textId="77777777" w:rsidR="00FA6B42" w:rsidRDefault="00FA6B42" w:rsidP="00A70AE9">
      <w:pPr>
        <w:spacing w:after="0" w:line="240" w:lineRule="auto"/>
        <w:jc w:val="both"/>
        <w:rPr>
          <w:rFonts w:ascii="Arial" w:eastAsia="Arial" w:hAnsi="Arial" w:cs="Arial"/>
          <w:color w:val="000000" w:themeColor="text1"/>
        </w:rPr>
      </w:pPr>
    </w:p>
    <w:p w14:paraId="040DBFDB" w14:textId="77777777" w:rsidR="00FA6B42"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5.2</w:t>
      </w:r>
      <w:r w:rsidRPr="6E56B402">
        <w:rPr>
          <w:rFonts w:ascii="Arial" w:eastAsia="Arial" w:hAnsi="Arial" w:cs="Arial"/>
          <w:b/>
          <w:bCs/>
        </w:rPr>
        <w:t>0. Información sobre adopción de animales</w:t>
      </w:r>
    </w:p>
    <w:p w14:paraId="3C8B27F3" w14:textId="5214D3CA" w:rsidR="5E7C859F" w:rsidRDefault="234CA0D7" w:rsidP="00A70AE9">
      <w:pPr>
        <w:spacing w:after="0" w:line="240" w:lineRule="auto"/>
        <w:jc w:val="both"/>
        <w:rPr>
          <w:rFonts w:ascii="Arial" w:eastAsia="Arial" w:hAnsi="Arial" w:cs="Arial"/>
          <w:b/>
          <w:bCs/>
          <w:color w:val="000000" w:themeColor="text1"/>
        </w:rPr>
      </w:pPr>
      <w:r w:rsidRPr="6E56B402">
        <w:rPr>
          <w:rFonts w:ascii="Arial" w:eastAsia="Arial" w:hAnsi="Arial" w:cs="Arial"/>
          <w:b/>
          <w:bCs/>
        </w:rPr>
        <w:t xml:space="preserve"> </w:t>
      </w:r>
      <w:r w:rsidRPr="6E56B402">
        <w:rPr>
          <w:rFonts w:ascii="Arial" w:eastAsia="Arial" w:hAnsi="Arial" w:cs="Arial"/>
          <w:b/>
          <w:bCs/>
          <w:color w:val="000000" w:themeColor="text1"/>
        </w:rPr>
        <w:t xml:space="preserve"> </w:t>
      </w:r>
    </w:p>
    <w:p w14:paraId="5F3E5FB6" w14:textId="1E85F560"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rPr>
        <w:t xml:space="preserve">En aras de atender su solicitud, en necesario que </w:t>
      </w:r>
      <w:r w:rsidRPr="6E56B402">
        <w:rPr>
          <w:rFonts w:ascii="Arial" w:eastAsia="Arial" w:hAnsi="Arial" w:cs="Arial"/>
          <w:color w:val="000000" w:themeColor="text1"/>
          <w:lang w:val="es"/>
        </w:rPr>
        <w:t xml:space="preserve">informe </w:t>
      </w:r>
      <w:r w:rsidR="7BDB4470" w:rsidRPr="6E56B402">
        <w:rPr>
          <w:rFonts w:ascii="Arial" w:eastAsia="Arial" w:hAnsi="Arial" w:cs="Arial"/>
          <w:color w:val="000000" w:themeColor="text1"/>
          <w:lang w:val="es"/>
        </w:rPr>
        <w:t>la</w:t>
      </w:r>
      <w:r w:rsidRPr="6E56B402">
        <w:rPr>
          <w:rFonts w:ascii="Arial" w:eastAsia="Arial" w:hAnsi="Arial" w:cs="Arial"/>
          <w:color w:val="000000" w:themeColor="text1"/>
          <w:lang w:val="es"/>
        </w:rPr>
        <w:t xml:space="preserve"> ubicación del espécimen con el objeto de identificar la competencia de la autoridad ambiental.</w:t>
      </w:r>
      <w:r w:rsidRPr="6E56B402">
        <w:rPr>
          <w:rFonts w:ascii="Arial" w:eastAsia="Arial" w:hAnsi="Arial" w:cs="Arial"/>
          <w:color w:val="000000" w:themeColor="text1"/>
        </w:rPr>
        <w:t xml:space="preserve"> </w:t>
      </w:r>
    </w:p>
    <w:p w14:paraId="14231BED" w14:textId="77777777" w:rsidR="00FA6B42" w:rsidRDefault="00FA6B42" w:rsidP="00A70AE9">
      <w:pPr>
        <w:spacing w:after="0" w:line="240" w:lineRule="auto"/>
        <w:jc w:val="both"/>
        <w:rPr>
          <w:rFonts w:ascii="Arial" w:eastAsia="Arial" w:hAnsi="Arial" w:cs="Arial"/>
          <w:color w:val="000000" w:themeColor="text1"/>
        </w:rPr>
      </w:pPr>
    </w:p>
    <w:p w14:paraId="40636004" w14:textId="21F3017B" w:rsidR="5E7C859F" w:rsidRDefault="234CA0D7" w:rsidP="00A70AE9">
      <w:pPr>
        <w:spacing w:after="0" w:line="240" w:lineRule="auto"/>
        <w:jc w:val="both"/>
        <w:rPr>
          <w:rFonts w:ascii="Arial" w:eastAsia="Arial" w:hAnsi="Arial" w:cs="Arial"/>
          <w:color w:val="000000" w:themeColor="text1"/>
        </w:rPr>
      </w:pPr>
      <w:r w:rsidRPr="6E56B402">
        <w:rPr>
          <w:rFonts w:ascii="Arial" w:eastAsia="Arial" w:hAnsi="Arial" w:cs="Arial"/>
          <w:color w:val="000000" w:themeColor="text1"/>
          <w:lang w:val="es"/>
        </w:rPr>
        <w:t>Sin embargo, es pertinente aclararle que la Corporación Autónoma Regional del Atlántico CRA, solo recibe animales provenientes de decomisos</w:t>
      </w:r>
      <w:r w:rsidR="15367106" w:rsidRPr="6E56B402">
        <w:rPr>
          <w:rFonts w:ascii="Arial" w:eastAsia="Arial" w:hAnsi="Arial" w:cs="Arial"/>
          <w:color w:val="000000" w:themeColor="text1"/>
        </w:rPr>
        <w:t xml:space="preserve"> en aras de asegurar la protección de la fauna silvestre.</w:t>
      </w:r>
    </w:p>
    <w:p w14:paraId="028C8FDF" w14:textId="77777777" w:rsidR="00FA6B42" w:rsidRDefault="00FA6B42" w:rsidP="00A70AE9">
      <w:pPr>
        <w:spacing w:after="0" w:line="240" w:lineRule="auto"/>
        <w:jc w:val="both"/>
        <w:rPr>
          <w:rFonts w:ascii="Arial" w:eastAsia="Arial" w:hAnsi="Arial" w:cs="Arial"/>
          <w:color w:val="000000" w:themeColor="text1"/>
        </w:rPr>
      </w:pPr>
    </w:p>
    <w:p w14:paraId="6CB6B8E4" w14:textId="65781CBA" w:rsidR="5E7C859F" w:rsidRDefault="234CA0D7" w:rsidP="00A70AE9">
      <w:pPr>
        <w:spacing w:after="0" w:line="240" w:lineRule="auto"/>
        <w:jc w:val="both"/>
        <w:rPr>
          <w:rFonts w:ascii="Arial" w:eastAsia="Arial" w:hAnsi="Arial" w:cs="Arial"/>
          <w:b/>
          <w:bCs/>
        </w:rPr>
      </w:pPr>
      <w:r w:rsidRPr="6E56B402">
        <w:rPr>
          <w:rFonts w:ascii="Arial" w:eastAsia="Arial" w:hAnsi="Arial" w:cs="Arial"/>
          <w:b/>
          <w:bCs/>
          <w:color w:val="000000" w:themeColor="text1"/>
        </w:rPr>
        <w:t>5.2</w:t>
      </w:r>
      <w:r w:rsidRPr="6E56B402">
        <w:rPr>
          <w:rFonts w:ascii="Arial" w:eastAsia="Arial" w:hAnsi="Arial" w:cs="Arial"/>
          <w:b/>
          <w:bCs/>
        </w:rPr>
        <w:t>1. Información sobre Viveros Certificados</w:t>
      </w:r>
    </w:p>
    <w:p w14:paraId="4BF2E6AF" w14:textId="77777777" w:rsidR="00FA6B42" w:rsidRDefault="00FA6B42" w:rsidP="00A70AE9">
      <w:pPr>
        <w:spacing w:after="0" w:line="240" w:lineRule="auto"/>
        <w:jc w:val="both"/>
        <w:rPr>
          <w:rFonts w:ascii="Arial" w:eastAsia="Arial" w:hAnsi="Arial" w:cs="Arial"/>
          <w:b/>
          <w:bCs/>
        </w:rPr>
      </w:pPr>
    </w:p>
    <w:p w14:paraId="391B75C4" w14:textId="4088B39F" w:rsidR="5E7C859F" w:rsidRDefault="234CA0D7" w:rsidP="00A70AE9">
      <w:pPr>
        <w:spacing w:after="0" w:line="240" w:lineRule="auto"/>
        <w:jc w:val="both"/>
        <w:rPr>
          <w:rFonts w:ascii="Arial" w:eastAsia="Arial" w:hAnsi="Arial" w:cs="Arial"/>
        </w:rPr>
      </w:pPr>
      <w:r w:rsidRPr="6E56B402">
        <w:rPr>
          <w:rFonts w:ascii="Arial" w:eastAsia="Arial" w:hAnsi="Arial" w:cs="Arial"/>
          <w:color w:val="000000" w:themeColor="text1"/>
        </w:rPr>
        <w:t xml:space="preserve">Sobre el particular, me permito indicar que el </w:t>
      </w:r>
      <w:proofErr w:type="spellStart"/>
      <w:r w:rsidR="1C900236" w:rsidRPr="6E56B402">
        <w:rPr>
          <w:rFonts w:ascii="Arial" w:eastAsia="Arial" w:hAnsi="Arial" w:cs="Arial"/>
          <w:color w:val="000000" w:themeColor="text1"/>
        </w:rPr>
        <w:t>articulo</w:t>
      </w:r>
      <w:proofErr w:type="spellEnd"/>
      <w:r w:rsidR="1C900236" w:rsidRPr="6E56B402">
        <w:rPr>
          <w:rFonts w:ascii="Arial" w:eastAsia="Arial" w:hAnsi="Arial" w:cs="Arial"/>
          <w:color w:val="000000" w:themeColor="text1"/>
        </w:rPr>
        <w:t xml:space="preserve"> </w:t>
      </w:r>
      <w:r w:rsidRPr="6E56B402">
        <w:rPr>
          <w:rFonts w:ascii="Arial" w:eastAsia="Arial" w:hAnsi="Arial" w:cs="Arial"/>
          <w:color w:val="000000" w:themeColor="text1"/>
        </w:rPr>
        <w:t>6</w:t>
      </w:r>
      <w:r w:rsidR="1C0FB32E" w:rsidRPr="6E56B402">
        <w:rPr>
          <w:rFonts w:ascii="Arial" w:eastAsia="Arial" w:hAnsi="Arial" w:cs="Arial"/>
          <w:color w:val="000000" w:themeColor="text1"/>
        </w:rPr>
        <w:t>°</w:t>
      </w:r>
      <w:r w:rsidRPr="6E56B402">
        <w:rPr>
          <w:rFonts w:ascii="Arial" w:eastAsia="Arial" w:hAnsi="Arial" w:cs="Arial"/>
          <w:color w:val="000000" w:themeColor="text1"/>
        </w:rPr>
        <w:t xml:space="preserve"> del Decreto 4765 del 18 de diciembre de 2008 </w:t>
      </w:r>
      <w:r w:rsidRPr="6E56B402">
        <w:rPr>
          <w:rFonts w:ascii="Arial" w:eastAsia="Arial" w:hAnsi="Arial" w:cs="Arial"/>
        </w:rPr>
        <w:t>expedido por el Ministerio de Agricultura y Desarrollo Rural, otorgó al Instituto Colombiano Agropecuario ICA</w:t>
      </w:r>
      <w:r w:rsidR="37D19ED2" w:rsidRPr="6E56B402">
        <w:rPr>
          <w:rFonts w:ascii="Arial" w:eastAsia="Arial" w:hAnsi="Arial" w:cs="Arial"/>
        </w:rPr>
        <w:t>,</w:t>
      </w:r>
      <w:r w:rsidRPr="6E56B402">
        <w:rPr>
          <w:rFonts w:ascii="Arial" w:eastAsia="Arial" w:hAnsi="Arial" w:cs="Arial"/>
        </w:rPr>
        <w:t xml:space="preserve"> entre otras</w:t>
      </w:r>
      <w:r w:rsidR="187638A4" w:rsidRPr="6E56B402">
        <w:rPr>
          <w:rFonts w:ascii="Arial" w:eastAsia="Arial" w:hAnsi="Arial" w:cs="Arial"/>
        </w:rPr>
        <w:t>,</w:t>
      </w:r>
      <w:r w:rsidRPr="6E56B402">
        <w:rPr>
          <w:rFonts w:ascii="Arial" w:eastAsia="Arial" w:hAnsi="Arial" w:cs="Arial"/>
        </w:rPr>
        <w:t xml:space="preserve"> las siguientes funciones: </w:t>
      </w:r>
    </w:p>
    <w:p w14:paraId="575FB1C1" w14:textId="77777777" w:rsidR="00FA6B42" w:rsidRDefault="00FA6B42" w:rsidP="00A70AE9">
      <w:pPr>
        <w:spacing w:after="0" w:line="240" w:lineRule="auto"/>
        <w:jc w:val="both"/>
        <w:rPr>
          <w:rFonts w:ascii="Arial" w:eastAsia="Arial" w:hAnsi="Arial" w:cs="Arial"/>
        </w:rPr>
      </w:pPr>
    </w:p>
    <w:p w14:paraId="7B0C6C25" w14:textId="0D330E89" w:rsidR="5E7C859F" w:rsidRPr="00972CCA" w:rsidRDefault="234CA0D7" w:rsidP="00FA6B42">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w:t>
      </w:r>
      <w:r w:rsidRPr="00972CCA">
        <w:rPr>
          <w:rFonts w:ascii="Arial" w:eastAsia="Arial" w:hAnsi="Arial" w:cs="Arial"/>
          <w:i/>
          <w:iCs/>
          <w:color w:val="000000" w:themeColor="text1"/>
          <w:sz w:val="20"/>
          <w:szCs w:val="20"/>
        </w:rPr>
        <w:t>5</w:t>
      </w:r>
      <w:r w:rsidRPr="00972CCA">
        <w:rPr>
          <w:rFonts w:ascii="Arial" w:eastAsia="Arial" w:hAnsi="Arial" w:cs="Arial"/>
          <w:b/>
          <w:bCs/>
          <w:i/>
          <w:iCs/>
          <w:sz w:val="20"/>
          <w:szCs w:val="20"/>
        </w:rPr>
        <w:t>.</w:t>
      </w:r>
      <w:r w:rsidRPr="00972CCA">
        <w:rPr>
          <w:rFonts w:ascii="Arial" w:eastAsia="Arial" w:hAnsi="Arial" w:cs="Arial"/>
          <w:i/>
          <w:iCs/>
          <w:sz w:val="20"/>
          <w:szCs w:val="20"/>
        </w:rPr>
        <w:t xml:space="preserve"> Ejercer las funciones previstas en las normas vigentes como autoridad nacional competente para aplicar el régimen de protección a las variedades vegetales.</w:t>
      </w:r>
      <w:r w:rsidRPr="00972CCA">
        <w:rPr>
          <w:rFonts w:ascii="Arial" w:eastAsia="Arial" w:hAnsi="Arial" w:cs="Arial"/>
          <w:color w:val="000000" w:themeColor="text1"/>
          <w:sz w:val="20"/>
          <w:szCs w:val="20"/>
        </w:rPr>
        <w:t xml:space="preserve"> </w:t>
      </w:r>
    </w:p>
    <w:p w14:paraId="7AC153F0" w14:textId="77777777" w:rsidR="00FA6B42" w:rsidRPr="00972CCA" w:rsidRDefault="00FA6B42" w:rsidP="00FA6B42">
      <w:pPr>
        <w:spacing w:after="0" w:line="240" w:lineRule="auto"/>
        <w:ind w:left="567"/>
        <w:jc w:val="both"/>
        <w:rPr>
          <w:rFonts w:ascii="Arial" w:eastAsia="Arial" w:hAnsi="Arial" w:cs="Arial"/>
          <w:color w:val="000000" w:themeColor="text1"/>
          <w:sz w:val="20"/>
          <w:szCs w:val="20"/>
        </w:rPr>
      </w:pPr>
    </w:p>
    <w:p w14:paraId="2C9C49B9" w14:textId="65BE2AE7" w:rsidR="5E7C859F" w:rsidRPr="00972CCA" w:rsidRDefault="234CA0D7" w:rsidP="00FA6B42">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8. Procurar la preservación y el correcto aprovechamiento de los recursos genéticos vegetales y animales del país, en el marco de sus competencias</w:t>
      </w:r>
      <w:r w:rsidRPr="00972CCA">
        <w:rPr>
          <w:rFonts w:ascii="Arial" w:eastAsia="Arial" w:hAnsi="Arial" w:cs="Arial"/>
          <w:color w:val="000000" w:themeColor="text1"/>
          <w:sz w:val="20"/>
          <w:szCs w:val="20"/>
        </w:rPr>
        <w:t xml:space="preserve"> </w:t>
      </w:r>
    </w:p>
    <w:p w14:paraId="4B80BE8D" w14:textId="77777777" w:rsidR="00FA6B42" w:rsidRPr="00972CCA" w:rsidRDefault="00FA6B42" w:rsidP="00FA6B42">
      <w:pPr>
        <w:spacing w:after="0" w:line="240" w:lineRule="auto"/>
        <w:ind w:left="567"/>
        <w:jc w:val="both"/>
        <w:rPr>
          <w:rFonts w:ascii="Arial" w:eastAsia="Arial" w:hAnsi="Arial" w:cs="Arial"/>
          <w:color w:val="000000" w:themeColor="text1"/>
          <w:sz w:val="20"/>
          <w:szCs w:val="20"/>
        </w:rPr>
      </w:pPr>
    </w:p>
    <w:p w14:paraId="3083AD00" w14:textId="251B10E0" w:rsidR="5E7C859F" w:rsidRPr="00972CCA" w:rsidRDefault="234CA0D7" w:rsidP="00FA6B42">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i/>
          <w:iCs/>
          <w:color w:val="000000" w:themeColor="text1"/>
          <w:sz w:val="20"/>
          <w:szCs w:val="20"/>
        </w:rPr>
        <w:t>19</w:t>
      </w:r>
      <w:r w:rsidRPr="00972CCA">
        <w:rPr>
          <w:rFonts w:ascii="Arial" w:eastAsia="Arial" w:hAnsi="Arial" w:cs="Arial"/>
          <w:b/>
          <w:bCs/>
          <w:i/>
          <w:iCs/>
          <w:sz w:val="20"/>
          <w:szCs w:val="20"/>
        </w:rPr>
        <w:t>.</w:t>
      </w:r>
      <w:r w:rsidRPr="00972CCA">
        <w:rPr>
          <w:rFonts w:ascii="Arial" w:eastAsia="Arial" w:hAnsi="Arial" w:cs="Arial"/>
          <w:i/>
          <w:iCs/>
          <w:sz w:val="20"/>
          <w:szCs w:val="20"/>
        </w:rPr>
        <w:t xml:space="preserve"> Conceder, suspender o cancelar licencias, </w:t>
      </w:r>
      <w:r w:rsidRPr="00972CCA">
        <w:rPr>
          <w:rFonts w:ascii="Arial" w:eastAsia="Arial" w:hAnsi="Arial" w:cs="Arial"/>
          <w:b/>
          <w:bCs/>
          <w:i/>
          <w:iCs/>
          <w:sz w:val="20"/>
          <w:szCs w:val="20"/>
        </w:rPr>
        <w:t>registros</w:t>
      </w:r>
      <w:r w:rsidRPr="00972CCA">
        <w:rPr>
          <w:rFonts w:ascii="Arial" w:eastAsia="Arial" w:hAnsi="Arial" w:cs="Arial"/>
          <w:i/>
          <w:iCs/>
          <w:sz w:val="20"/>
          <w:szCs w:val="20"/>
        </w:rPr>
        <w:t xml:space="preserve">, </w:t>
      </w:r>
      <w:r w:rsidRPr="00972CCA">
        <w:rPr>
          <w:rFonts w:ascii="Arial" w:eastAsia="Arial" w:hAnsi="Arial" w:cs="Arial"/>
          <w:b/>
          <w:bCs/>
          <w:i/>
          <w:iCs/>
          <w:sz w:val="20"/>
          <w:szCs w:val="20"/>
        </w:rPr>
        <w:t>permisos de funcionamiento</w:t>
      </w:r>
      <w:r w:rsidRPr="00972CCA">
        <w:rPr>
          <w:rFonts w:ascii="Arial" w:eastAsia="Arial" w:hAnsi="Arial" w:cs="Arial"/>
          <w:i/>
          <w:iCs/>
          <w:sz w:val="20"/>
          <w:szCs w:val="20"/>
        </w:rPr>
        <w:t xml:space="preserve">, comer­cialización, movilización, importación o exportación de animales, </w:t>
      </w:r>
      <w:r w:rsidRPr="00972CCA">
        <w:rPr>
          <w:rFonts w:ascii="Arial" w:eastAsia="Arial" w:hAnsi="Arial" w:cs="Arial"/>
          <w:b/>
          <w:bCs/>
          <w:i/>
          <w:iCs/>
          <w:sz w:val="20"/>
          <w:szCs w:val="20"/>
        </w:rPr>
        <w:t>plantas,</w:t>
      </w:r>
      <w:r w:rsidRPr="00972CCA">
        <w:rPr>
          <w:rFonts w:ascii="Arial" w:eastAsia="Arial" w:hAnsi="Arial" w:cs="Arial"/>
          <w:i/>
          <w:iCs/>
          <w:sz w:val="20"/>
          <w:szCs w:val="20"/>
        </w:rPr>
        <w:t xml:space="preserve"> insumos, productos y subproductos agropecuarios, directamente o a través de los entes territoriales o de terceros, en los asuntos propios de su competencia”</w:t>
      </w:r>
      <w:r w:rsidRPr="00972CCA">
        <w:rPr>
          <w:rFonts w:ascii="Arial" w:eastAsia="Arial" w:hAnsi="Arial" w:cs="Arial"/>
          <w:color w:val="000000" w:themeColor="text1"/>
          <w:sz w:val="20"/>
          <w:szCs w:val="20"/>
        </w:rPr>
        <w:t xml:space="preserve"> </w:t>
      </w:r>
    </w:p>
    <w:p w14:paraId="1A631933" w14:textId="77777777" w:rsidR="00FA6B42" w:rsidRDefault="00FA6B42" w:rsidP="00A70AE9">
      <w:pPr>
        <w:spacing w:after="0" w:line="240" w:lineRule="auto"/>
        <w:jc w:val="both"/>
        <w:rPr>
          <w:rFonts w:ascii="Arial" w:eastAsia="Arial" w:hAnsi="Arial" w:cs="Arial"/>
          <w:color w:val="000000" w:themeColor="text1"/>
        </w:rPr>
      </w:pPr>
    </w:p>
    <w:p w14:paraId="136B1AB8" w14:textId="66CA795D" w:rsidR="5E7C859F" w:rsidRDefault="234CA0D7" w:rsidP="00A70AE9">
      <w:pPr>
        <w:spacing w:after="0" w:line="240" w:lineRule="auto"/>
        <w:jc w:val="both"/>
        <w:rPr>
          <w:rFonts w:ascii="Arial" w:eastAsia="Arial" w:hAnsi="Arial" w:cs="Arial"/>
        </w:rPr>
      </w:pPr>
      <w:r w:rsidRPr="6E56B402">
        <w:rPr>
          <w:rFonts w:ascii="Arial" w:eastAsia="Arial" w:hAnsi="Arial" w:cs="Arial"/>
        </w:rPr>
        <w:t xml:space="preserve">En consecuencia, esta Autoridad Ambiental remitirá por competencia su solicitud al Instituto Colombiano Agropecuario, ICA, de conformidad con lo dispuesto en la Ley 1755 de 2015, que indica: </w:t>
      </w:r>
    </w:p>
    <w:p w14:paraId="009EDBB3" w14:textId="77777777" w:rsidR="00FA6B42" w:rsidRDefault="00FA6B42" w:rsidP="00A70AE9">
      <w:pPr>
        <w:spacing w:after="0" w:line="240" w:lineRule="auto"/>
        <w:jc w:val="both"/>
        <w:rPr>
          <w:rFonts w:ascii="Arial" w:eastAsia="Arial" w:hAnsi="Arial" w:cs="Arial"/>
        </w:rPr>
      </w:pPr>
    </w:p>
    <w:p w14:paraId="3EFBC369" w14:textId="014CD615" w:rsidR="5E7C859F" w:rsidRPr="00972CCA" w:rsidRDefault="234CA0D7" w:rsidP="00972CCA">
      <w:pPr>
        <w:spacing w:after="0" w:line="240" w:lineRule="auto"/>
        <w:ind w:left="567"/>
        <w:jc w:val="both"/>
        <w:rPr>
          <w:rFonts w:ascii="Arial" w:eastAsia="Arial" w:hAnsi="Arial" w:cs="Arial"/>
          <w:color w:val="000000" w:themeColor="text1"/>
          <w:sz w:val="20"/>
          <w:szCs w:val="20"/>
        </w:rPr>
      </w:pPr>
      <w:r w:rsidRPr="00972CCA">
        <w:rPr>
          <w:rFonts w:ascii="Arial" w:eastAsia="Arial" w:hAnsi="Arial" w:cs="Arial"/>
          <w:b/>
          <w:bCs/>
          <w:i/>
          <w:iCs/>
          <w:color w:val="000000" w:themeColor="text1"/>
          <w:sz w:val="20"/>
          <w:szCs w:val="20"/>
        </w:rPr>
        <w:t xml:space="preserve">“(…) Artículo 21. Funcionario sin competencia. </w:t>
      </w:r>
      <w:r w:rsidRPr="00972CCA">
        <w:rPr>
          <w:rFonts w:ascii="Arial" w:eastAsia="Arial" w:hAnsi="Arial" w:cs="Arial"/>
          <w:i/>
          <w:iCs/>
          <w:color w:val="000000" w:themeColor="text1"/>
          <w:sz w:val="20"/>
          <w:szCs w:val="20"/>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w:t>
      </w:r>
      <w:r w:rsidRPr="00972CCA">
        <w:rPr>
          <w:rFonts w:ascii="Arial" w:eastAsia="Arial" w:hAnsi="Arial" w:cs="Arial"/>
          <w:color w:val="000000" w:themeColor="text1"/>
          <w:sz w:val="20"/>
          <w:szCs w:val="20"/>
        </w:rPr>
        <w:t xml:space="preserve"> </w:t>
      </w:r>
      <w:commentRangeStart w:id="70"/>
      <w:commentRangeEnd w:id="70"/>
      <w:r w:rsidR="5E7C859F" w:rsidRPr="00972CCA">
        <w:rPr>
          <w:rFonts w:ascii="Arial" w:hAnsi="Arial" w:cs="Arial"/>
          <w:sz w:val="20"/>
          <w:szCs w:val="20"/>
        </w:rPr>
        <w:commentReference w:id="70"/>
      </w:r>
    </w:p>
    <w:p w14:paraId="1DB72EB8" w14:textId="3C9B4B0C" w:rsidR="5E7C859F" w:rsidRDefault="234CA0D7" w:rsidP="00A719AB">
      <w:pPr>
        <w:spacing w:after="0" w:line="240" w:lineRule="auto"/>
        <w:ind w:left="567"/>
        <w:rPr>
          <w:rFonts w:ascii="Arial" w:eastAsia="Arial" w:hAnsi="Arial" w:cs="Arial"/>
        </w:rPr>
      </w:pPr>
      <w:r w:rsidRPr="6E56B402">
        <w:rPr>
          <w:rFonts w:ascii="Arial" w:eastAsia="Arial" w:hAnsi="Arial" w:cs="Arial"/>
        </w:rPr>
        <w:t xml:space="preserve"> </w:t>
      </w:r>
    </w:p>
    <w:p w14:paraId="0AD465B9" w14:textId="77777777" w:rsidR="00CB229D" w:rsidRPr="00CB229D" w:rsidRDefault="00CB229D" w:rsidP="00CB229D">
      <w:pPr>
        <w:shd w:val="clear" w:color="auto" w:fill="FFFFFF" w:themeFill="background1"/>
        <w:spacing w:after="0" w:line="360" w:lineRule="auto"/>
        <w:jc w:val="both"/>
        <w:rPr>
          <w:rFonts w:ascii="Arial" w:eastAsia="Arial" w:hAnsi="Arial" w:cs="Arial"/>
          <w:b/>
          <w:bCs/>
        </w:rPr>
      </w:pPr>
      <w:r w:rsidRPr="00CB229D">
        <w:rPr>
          <w:rFonts w:ascii="Arial" w:eastAsia="Arial" w:hAnsi="Arial" w:cs="Arial"/>
          <w:b/>
          <w:bCs/>
        </w:rPr>
        <w:t xml:space="preserve">5.22. Información sobre especies de flora y fauna y veda.   </w:t>
      </w:r>
    </w:p>
    <w:p w14:paraId="121DB409" w14:textId="0AEE12EF" w:rsidR="00CB229D" w:rsidRDefault="00CB229D" w:rsidP="00CB229D">
      <w:pPr>
        <w:spacing w:after="0" w:line="240" w:lineRule="auto"/>
        <w:jc w:val="both"/>
        <w:rPr>
          <w:rStyle w:val="Textoennegrita"/>
          <w:rFonts w:ascii="Arial" w:hAnsi="Arial" w:cs="Arial"/>
          <w:b w:val="0"/>
          <w:bCs w:val="0"/>
          <w:i/>
          <w:iCs/>
        </w:rPr>
      </w:pPr>
      <w:r>
        <w:rPr>
          <w:rFonts w:ascii="Arial" w:hAnsi="Arial" w:cs="Arial"/>
          <w:color w:val="000000"/>
          <w:lang w:val="es-MX"/>
        </w:rPr>
        <w:t xml:space="preserve">Sobre el particular, </w:t>
      </w:r>
      <w:r w:rsidRPr="0042651F">
        <w:rPr>
          <w:rFonts w:ascii="Arial" w:hAnsi="Arial" w:cs="Arial"/>
          <w:color w:val="000000"/>
          <w:lang w:val="es-MX"/>
        </w:rPr>
        <w:t xml:space="preserve">me permito </w:t>
      </w:r>
      <w:r w:rsidRPr="0042651F">
        <w:rPr>
          <w:rFonts w:ascii="Arial" w:hAnsi="Arial" w:cs="Arial"/>
          <w:color w:val="000000"/>
        </w:rPr>
        <w:t>indicar que hasta la fecha la Corporación Autónoma Regional del Atlántico no ha expedido acto administrativo que defina especies de fauna y flora amenazadas</w:t>
      </w:r>
      <w:r>
        <w:rPr>
          <w:rFonts w:ascii="Arial" w:hAnsi="Arial" w:cs="Arial"/>
          <w:color w:val="000000"/>
        </w:rPr>
        <w:t xml:space="preserve">. </w:t>
      </w:r>
      <w:r w:rsidRPr="0042651F">
        <w:rPr>
          <w:rFonts w:ascii="Arial" w:hAnsi="Arial" w:cs="Arial"/>
        </w:rPr>
        <w:t>Para efecto</w:t>
      </w:r>
      <w:r>
        <w:rPr>
          <w:rFonts w:ascii="Arial" w:hAnsi="Arial" w:cs="Arial"/>
        </w:rPr>
        <w:t>s</w:t>
      </w:r>
      <w:r w:rsidRPr="0042651F">
        <w:rPr>
          <w:rFonts w:ascii="Arial" w:hAnsi="Arial" w:cs="Arial"/>
        </w:rPr>
        <w:t xml:space="preserve"> de determinar las especies amenazada la CRA aplica lo establecido en la </w:t>
      </w:r>
      <w:r w:rsidRPr="00CB229D">
        <w:rPr>
          <w:rStyle w:val="Textoennegrita"/>
          <w:rFonts w:ascii="Arial" w:hAnsi="Arial" w:cs="Arial"/>
          <w:b w:val="0"/>
          <w:bCs w:val="0"/>
        </w:rPr>
        <w:t xml:space="preserve">Resolución número 1912 de 2017, </w:t>
      </w:r>
      <w:r>
        <w:rPr>
          <w:rStyle w:val="Textoennegrita"/>
          <w:rFonts w:ascii="Arial" w:hAnsi="Arial" w:cs="Arial"/>
          <w:b w:val="0"/>
          <w:bCs w:val="0"/>
        </w:rPr>
        <w:t xml:space="preserve">expedida por MINAMBIENTE, </w:t>
      </w:r>
      <w:r w:rsidRPr="00CB229D">
        <w:rPr>
          <w:rStyle w:val="Textoennegrita"/>
          <w:rFonts w:ascii="Arial" w:hAnsi="Arial" w:cs="Arial"/>
          <w:b w:val="0"/>
          <w:bCs w:val="0"/>
        </w:rPr>
        <w:t>“</w:t>
      </w:r>
      <w:r w:rsidRPr="00CB229D">
        <w:rPr>
          <w:rStyle w:val="Textoennegrita"/>
          <w:rFonts w:ascii="Arial" w:hAnsi="Arial" w:cs="Arial"/>
          <w:b w:val="0"/>
          <w:bCs w:val="0"/>
          <w:i/>
          <w:iCs/>
        </w:rPr>
        <w:t>Por la cual se establece el listado de las especies silvestres amenazadas de la diversidad biológica colombiana continental y marino-costera que se encuentran en el territorio nacional, y se dictan otras disposiciones”.</w:t>
      </w:r>
    </w:p>
    <w:p w14:paraId="6A5911F8" w14:textId="76134B4E" w:rsidR="00B45B1E" w:rsidRDefault="00B45B1E" w:rsidP="00CB229D">
      <w:pPr>
        <w:spacing w:after="0" w:line="240" w:lineRule="auto"/>
        <w:jc w:val="both"/>
        <w:rPr>
          <w:rStyle w:val="Textoennegrita"/>
          <w:rFonts w:ascii="Arial" w:hAnsi="Arial" w:cs="Arial"/>
          <w:b w:val="0"/>
          <w:bCs w:val="0"/>
          <w:i/>
          <w:iCs/>
        </w:rPr>
      </w:pPr>
    </w:p>
    <w:p w14:paraId="7569E4B0" w14:textId="77777777" w:rsidR="00B45B1E" w:rsidRPr="00B45B1E" w:rsidRDefault="00B45B1E" w:rsidP="00B45B1E">
      <w:pPr>
        <w:shd w:val="clear" w:color="auto" w:fill="FFFFFF" w:themeFill="background1"/>
        <w:spacing w:after="0" w:line="360" w:lineRule="auto"/>
        <w:jc w:val="both"/>
        <w:rPr>
          <w:rFonts w:ascii="Arial" w:eastAsia="Arial" w:hAnsi="Arial" w:cs="Arial"/>
          <w:b/>
          <w:bCs/>
        </w:rPr>
      </w:pPr>
      <w:r w:rsidRPr="00B45B1E">
        <w:rPr>
          <w:rFonts w:ascii="Arial" w:eastAsia="Arial" w:hAnsi="Arial" w:cs="Arial"/>
          <w:b/>
          <w:bCs/>
        </w:rPr>
        <w:t>5.23. Información sobre requisitos para actividades de siembra.</w:t>
      </w:r>
    </w:p>
    <w:p w14:paraId="5D3CE4F9" w14:textId="11A9B617" w:rsidR="00B45B1E" w:rsidRPr="00B45B1E" w:rsidRDefault="00B45B1E" w:rsidP="00CB229D">
      <w:pPr>
        <w:spacing w:after="0" w:line="240" w:lineRule="auto"/>
        <w:jc w:val="both"/>
        <w:rPr>
          <w:rFonts w:ascii="Arial" w:hAnsi="Arial" w:cs="Arial"/>
          <w:b/>
          <w:bCs/>
          <w:sz w:val="24"/>
          <w:lang w:val="es-MX"/>
        </w:rPr>
      </w:pPr>
      <w:r>
        <w:rPr>
          <w:rFonts w:ascii="Arial" w:hAnsi="Arial" w:cs="Calibri"/>
          <w:color w:val="000000"/>
          <w:sz w:val="24"/>
          <w:shd w:val="clear" w:color="auto" w:fill="FFFFFF"/>
        </w:rPr>
        <w:t xml:space="preserve">Para poder brindarle mayor información sobre los requisitos necesarios para desarrollar la actividad de siembra, es necesario que complemente su petición indicando </w:t>
      </w:r>
      <w:r w:rsidRPr="00B45B1E">
        <w:rPr>
          <w:rFonts w:ascii="Arial" w:hAnsi="Arial" w:cs="Calibri"/>
          <w:color w:val="000000"/>
          <w:sz w:val="24"/>
          <w:shd w:val="clear" w:color="auto" w:fill="FFFFFF"/>
        </w:rPr>
        <w:t xml:space="preserve">qué especies de árboles </w:t>
      </w:r>
      <w:r>
        <w:rPr>
          <w:rFonts w:ascii="Arial" w:hAnsi="Arial" w:cs="Calibri"/>
          <w:color w:val="000000"/>
          <w:sz w:val="24"/>
          <w:shd w:val="clear" w:color="auto" w:fill="FFFFFF"/>
        </w:rPr>
        <w:t>pretende</w:t>
      </w:r>
      <w:r w:rsidRPr="00B45B1E">
        <w:rPr>
          <w:rFonts w:ascii="Arial" w:hAnsi="Arial" w:cs="Calibri"/>
          <w:color w:val="000000"/>
          <w:sz w:val="24"/>
          <w:shd w:val="clear" w:color="auto" w:fill="FFFFFF"/>
        </w:rPr>
        <w:t xml:space="preserve"> sembrar</w:t>
      </w:r>
      <w:r>
        <w:rPr>
          <w:rFonts w:ascii="Arial" w:hAnsi="Arial" w:cs="Calibri"/>
          <w:color w:val="000000"/>
          <w:sz w:val="24"/>
          <w:shd w:val="clear" w:color="auto" w:fill="FFFFFF"/>
        </w:rPr>
        <w:t>. Así mismo, determinar el número de individuos de cada especie.</w:t>
      </w:r>
    </w:p>
    <w:p w14:paraId="738E3105" w14:textId="799EEC67" w:rsidR="5B93CCD4" w:rsidRDefault="5B93CCD4" w:rsidP="00A70AE9">
      <w:pPr>
        <w:pStyle w:val="xmsonormal"/>
        <w:shd w:val="clear" w:color="auto" w:fill="FFFFFF" w:themeFill="background1"/>
        <w:spacing w:before="0" w:beforeAutospacing="0" w:after="0" w:afterAutospacing="0"/>
        <w:jc w:val="both"/>
        <w:rPr>
          <w:rFonts w:ascii="Arial" w:eastAsia="Arial" w:hAnsi="Arial" w:cs="Arial"/>
          <w:b/>
          <w:bCs/>
          <w:color w:val="000000" w:themeColor="text1"/>
          <w:sz w:val="22"/>
          <w:szCs w:val="22"/>
        </w:rPr>
      </w:pPr>
    </w:p>
    <w:p w14:paraId="43DA22AE" w14:textId="33F0F93C" w:rsidR="0006202A" w:rsidRPr="003F017E" w:rsidRDefault="0006202A" w:rsidP="00A70AE9">
      <w:pPr>
        <w:pStyle w:val="Continuarlista3"/>
        <w:spacing w:after="0" w:line="240" w:lineRule="auto"/>
        <w:ind w:left="284"/>
        <w:jc w:val="both"/>
        <w:rPr>
          <w:rFonts w:ascii="Arial" w:eastAsia="Arial" w:hAnsi="Arial" w:cs="Arial"/>
          <w:color w:val="000000" w:themeColor="text1"/>
          <w:lang w:eastAsia="es-CO"/>
        </w:rPr>
      </w:pPr>
    </w:p>
    <w:p w14:paraId="60D37B0F" w14:textId="79EAA712" w:rsidR="0006202A" w:rsidRPr="003F017E" w:rsidRDefault="0006202A" w:rsidP="00A70AE9">
      <w:pPr>
        <w:pStyle w:val="Continuarlista3"/>
        <w:spacing w:after="0" w:line="240" w:lineRule="auto"/>
        <w:ind w:left="0"/>
        <w:jc w:val="center"/>
        <w:rPr>
          <w:rFonts w:ascii="Arial" w:eastAsia="Arial" w:hAnsi="Arial" w:cs="Arial"/>
        </w:rPr>
      </w:pPr>
    </w:p>
    <w:sectPr w:rsidR="0006202A" w:rsidRPr="003F017E" w:rsidSect="00A70AE9">
      <w:headerReference w:type="default" r:id="rId61"/>
      <w:footerReference w:type="default" r:id="rId62"/>
      <w:pgSz w:w="12240" w:h="15840" w:code="1"/>
      <w:pgMar w:top="1417" w:right="1701" w:bottom="1276" w:left="1701" w:header="708"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Jovanika Cotes Murgas" w:date="2022-09-22T17:14:00Z" w:initials="JM">
    <w:p w14:paraId="7D5A636C" w14:textId="68CA2DEE" w:rsidR="00EB76DE" w:rsidRDefault="00EB76DE">
      <w:r>
        <w:t xml:space="preserve">Este párrafo puede o no ser incluido en el texto de la respuesta. Deberá ser valorado dependiendo </w:t>
      </w:r>
      <w:proofErr w:type="gramStart"/>
      <w:r>
        <w:t>el  caso</w:t>
      </w:r>
      <w:proofErr w:type="gramEnd"/>
      <w:r>
        <w:t xml:space="preserve"> </w:t>
      </w:r>
      <w:r>
        <w:annotationRef/>
      </w:r>
    </w:p>
  </w:comment>
  <w:comment w:id="7" w:author="Jovanika Cotes Murgas" w:date="2022-09-22T17:25:00Z" w:initials="JM">
    <w:p w14:paraId="58796863" w14:textId="486C03D6" w:rsidR="00EB76DE" w:rsidRDefault="00EB76DE">
      <w:r>
        <w:t>Señalar la norma que le atribuye competencia a la entidad a la cual se le traslada la PQR</w:t>
      </w:r>
      <w:r>
        <w:annotationRef/>
      </w:r>
    </w:p>
  </w:comment>
  <w:comment w:id="8" w:author="Jovanika Cotes Murgas" w:date="2022-09-22T17:34:00Z" w:initials="JM">
    <w:p w14:paraId="51C6B897" w14:textId="4BD2DF2C" w:rsidR="00EB76DE" w:rsidRDefault="00EB76DE">
      <w:r>
        <w:t xml:space="preserve">Señalar el nombre de la persona natural o jurídica que formuló la petición </w:t>
      </w:r>
      <w:r>
        <w:annotationRef/>
      </w:r>
    </w:p>
  </w:comment>
  <w:comment w:id="9" w:author="Jovanika Cotes Murgas" w:date="2022-09-22T17:34:00Z" w:initials="JM">
    <w:p w14:paraId="48CD5189" w14:textId="45972600" w:rsidR="00EB76DE" w:rsidRDefault="00EB76DE">
      <w:r>
        <w:t>Describir el objeto de la PQR</w:t>
      </w:r>
      <w:r>
        <w:annotationRef/>
      </w:r>
    </w:p>
  </w:comment>
  <w:comment w:id="10" w:author="Jovanika Cotes Murgas" w:date="2022-09-22T17:41:00Z" w:initials="JM">
    <w:p w14:paraId="227662E3" w14:textId="64851C72" w:rsidR="00EB76DE" w:rsidRDefault="00EB76DE">
      <w:r>
        <w:t>En cada vigencia se actualizará el valor de los certificados de conformidad con la variación del IPC</w:t>
      </w:r>
      <w:r>
        <w:annotationRef/>
      </w:r>
    </w:p>
  </w:comment>
  <w:comment w:id="11" w:author="Jovanika Cotes Murgas" w:date="2022-10-21T12:07:00Z" w:initials="JCM">
    <w:p w14:paraId="525C6815" w14:textId="091274E5" w:rsidR="00EB76DE" w:rsidRDefault="00EB76DE">
      <w:pPr>
        <w:pStyle w:val="Textocomentario"/>
      </w:pPr>
      <w:r>
        <w:rPr>
          <w:rStyle w:val="Refdecomentario"/>
        </w:rPr>
        <w:annotationRef/>
      </w:r>
      <w:r>
        <w:t>Cuando se trate de personas jurídicas, especificar el nombre señalado en el certificado de existencia y representación legal.</w:t>
      </w:r>
    </w:p>
  </w:comment>
  <w:comment w:id="12" w:author="Jovanika Cotes Murgas" w:date="2022-10-21T12:03:00Z" w:initials="JCM">
    <w:p w14:paraId="62A86FC4" w14:textId="0B146B0F" w:rsidR="00EB76DE" w:rsidRDefault="00EB76DE">
      <w:pPr>
        <w:pStyle w:val="Textocomentario"/>
      </w:pPr>
      <w:r>
        <w:rPr>
          <w:rStyle w:val="Refdecomentario"/>
        </w:rPr>
        <w:annotationRef/>
      </w:r>
      <w:r>
        <w:t>Cuando es persona jurídica, identificar el NIT consignado en el RUT</w:t>
      </w:r>
    </w:p>
  </w:comment>
  <w:comment w:id="13" w:author="Jovanika Cotes Murgas" w:date="2022-10-21T12:08:00Z" w:initials="JCM">
    <w:p w14:paraId="071B7BD7" w14:textId="4896995A" w:rsidR="00EB76DE" w:rsidRDefault="00EB76DE">
      <w:pPr>
        <w:pStyle w:val="Textocomentario"/>
      </w:pPr>
      <w:r>
        <w:rPr>
          <w:rStyle w:val="Refdecomentario"/>
        </w:rPr>
        <w:annotationRef/>
      </w:r>
      <w:r>
        <w:t>Identificar el tipo de contrato (obra, consultoría, prestación de servicio etc.)</w:t>
      </w:r>
    </w:p>
  </w:comment>
  <w:comment w:id="14" w:author="Jovanika Cotes Murgas" w:date="2022-10-21T12:11:00Z" w:initials="JCM">
    <w:p w14:paraId="471B8359" w14:textId="14204D10" w:rsidR="00EB76DE" w:rsidRDefault="00EB76DE">
      <w:pPr>
        <w:pStyle w:val="Textocomentario"/>
      </w:pPr>
      <w:r>
        <w:rPr>
          <w:rStyle w:val="Refdecomentario"/>
        </w:rPr>
        <w:annotationRef/>
      </w:r>
      <w:r>
        <w:t>Indicar el estado según el caso</w:t>
      </w:r>
    </w:p>
  </w:comment>
  <w:comment w:id="15" w:author="Jovanika Cotes Murgas" w:date="2022-10-21T11:48:00Z" w:initials="JCM">
    <w:p w14:paraId="263EFFE0" w14:textId="77777777" w:rsidR="00EB76DE" w:rsidRDefault="00EB76DE" w:rsidP="002F6BD1">
      <w:pPr>
        <w:pStyle w:val="Textocomentario"/>
      </w:pPr>
      <w:r>
        <w:rPr>
          <w:rStyle w:val="Refdecomentario"/>
        </w:rPr>
        <w:annotationRef/>
      </w:r>
      <w:r>
        <w:t>Identificar el tipo de contrato (obra, consultoría, prestación de servicio etc.)</w:t>
      </w:r>
    </w:p>
  </w:comment>
  <w:comment w:id="16" w:author="Jovanika Cotes Murgas" w:date="2022-10-21T11:55:00Z" w:initials="JCM">
    <w:p w14:paraId="59EB03B9" w14:textId="77777777" w:rsidR="00EB76DE" w:rsidRDefault="00EB76DE" w:rsidP="002F6BD1">
      <w:pPr>
        <w:pStyle w:val="Textocomentario"/>
      </w:pPr>
      <w:r>
        <w:rPr>
          <w:rStyle w:val="Refdecomentario"/>
        </w:rPr>
        <w:annotationRef/>
      </w:r>
      <w:r>
        <w:t xml:space="preserve">Se trascribe las obligaciones del contratista consignadas en el estudio previo, la minuta del contrato y/o adicionales según el caso </w:t>
      </w:r>
    </w:p>
  </w:comment>
  <w:comment w:id="17" w:author="Jovanika Cotes Murgas" w:date="2022-10-21T12:13:00Z" w:initials="JCM">
    <w:p w14:paraId="07FE0F87" w14:textId="77777777" w:rsidR="00EB76DE" w:rsidRPr="00A70AE9" w:rsidRDefault="00EB76DE" w:rsidP="00A70AE9">
      <w:pPr>
        <w:pStyle w:val="Textocomentario"/>
        <w:rPr>
          <w:rFonts w:ascii="Times New Roman" w:eastAsia="Calibri" w:hAnsi="Times New Roman" w:cs="Times New Roman"/>
          <w:lang w:val="es-ES" w:eastAsia="es-ES"/>
        </w:rPr>
      </w:pPr>
      <w:r>
        <w:rPr>
          <w:rStyle w:val="Refdecomentario"/>
        </w:rPr>
        <w:annotationRef/>
      </w:r>
      <w:r w:rsidRPr="00A70AE9">
        <w:rPr>
          <w:rFonts w:ascii="Times New Roman" w:eastAsia="Calibri" w:hAnsi="Times New Roman" w:cs="Times New Roman"/>
          <w:sz w:val="16"/>
          <w:szCs w:val="16"/>
          <w:lang w:val="es-ES" w:eastAsia="es-ES"/>
        </w:rPr>
        <w:annotationRef/>
      </w:r>
      <w:r w:rsidRPr="00A70AE9">
        <w:rPr>
          <w:rFonts w:ascii="Times New Roman" w:eastAsia="Calibri" w:hAnsi="Times New Roman" w:cs="Times New Roman"/>
          <w:lang w:val="es-ES" w:eastAsia="es-ES"/>
        </w:rPr>
        <w:t xml:space="preserve">Se trascribe las obligaciones del contratista consignadas en el estudio previo, la minuta del contrato y/o adicionales según el caso </w:t>
      </w:r>
    </w:p>
    <w:p w14:paraId="4532018E" w14:textId="38A66C4F" w:rsidR="00EB76DE" w:rsidRDefault="00EB76DE">
      <w:pPr>
        <w:pStyle w:val="Textocomentario"/>
      </w:pPr>
    </w:p>
  </w:comment>
  <w:comment w:id="18" w:author="Jovanika Cotes Murgas" w:date="2022-10-21T11:57:00Z" w:initials="JCM">
    <w:p w14:paraId="27FAB7C2" w14:textId="77777777" w:rsidR="00EB76DE" w:rsidRDefault="00EB76DE" w:rsidP="002F6BD1">
      <w:pPr>
        <w:pStyle w:val="Textocomentario"/>
      </w:pPr>
      <w:r>
        <w:rPr>
          <w:rStyle w:val="Refdecomentario"/>
        </w:rPr>
        <w:annotationRef/>
      </w:r>
      <w:r>
        <w:t>Identificar el porcentaje de ejecución del contrato a la fecha de la expedición del certificado</w:t>
      </w:r>
    </w:p>
  </w:comment>
  <w:comment w:id="19" w:author="Jovanika Cotes Murgas" w:date="2022-09-22T18:29:00Z" w:initials="JM">
    <w:p w14:paraId="44A6BD05" w14:textId="370250A6" w:rsidR="00EB76DE" w:rsidRDefault="00EB76DE">
      <w:r>
        <w:t xml:space="preserve">En el evento que el oficio de salida no este firmado al momento de proyectar la respuesta, el párrafo quedará así: </w:t>
      </w:r>
      <w:r w:rsidRPr="582DB369">
        <w:rPr>
          <w:i/>
          <w:iCs/>
        </w:rPr>
        <w:t xml:space="preserve">Congruente con la normatividad descrita, esta Corporación para atender la petición de la referencia se allana a la respuesta otorgada al consecutivo interno No. </w:t>
      </w:r>
      <w:hyperlink r:id="rId1">
        <w:r w:rsidRPr="582DB369">
          <w:rPr>
            <w:rStyle w:val="Hipervnculo"/>
            <w:i/>
            <w:iCs/>
          </w:rPr>
          <w:t>X</w:t>
        </w:r>
      </w:hyperlink>
      <w:r w:rsidRPr="582DB369">
        <w:rPr>
          <w:i/>
          <w:iCs/>
        </w:rPr>
        <w:t>XXXXXXXXX del XX de XXXXX de XXXX</w:t>
      </w:r>
      <w:r>
        <w:annotationRef/>
      </w:r>
    </w:p>
  </w:comment>
  <w:comment w:id="21" w:author="Jovanika Cotes Murgas" w:date="2022-09-23T11:41:00Z" w:initials="JM">
    <w:p w14:paraId="0D68291A" w14:textId="34201823" w:rsidR="00EB76DE" w:rsidRDefault="00EB76DE" w:rsidP="6E56B402">
      <w:r>
        <w:t xml:space="preserve">Si el usuario consulta sobre un permiso de APROVECHAMIENTO FORESTAL, incluir en este punto la normatividad descrita en el ítem 5.1.4 del presente Banco de Respuesta </w:t>
      </w:r>
      <w:r>
        <w:annotationRef/>
      </w:r>
      <w:r>
        <w:annotationRef/>
      </w:r>
    </w:p>
  </w:comment>
  <w:comment w:id="22" w:author="Jovanika Cotes Murgas" w:date="2022-09-23T11:41:00Z" w:initials="JM">
    <w:p w14:paraId="1A477EDC" w14:textId="2BC006A1" w:rsidR="00EB76DE" w:rsidRDefault="00EB76DE" w:rsidP="6E56B402">
      <w:r>
        <w:t>Si el usuario consulta sobre un permiso de EMISIONES ATMOSFERICAS, incluir en este punto la normatividad descrita en el ítem 5.1.1del presente Banco de Respuesta</w:t>
      </w:r>
      <w:r>
        <w:annotationRef/>
      </w:r>
      <w:r>
        <w:annotationRef/>
      </w:r>
    </w:p>
  </w:comment>
  <w:comment w:id="23" w:author="Jovanika Cotes Murgas" w:date="2022-09-23T11:43:00Z" w:initials="JM">
    <w:p w14:paraId="3B41E2BD" w14:textId="0F08C38F" w:rsidR="00EB76DE" w:rsidRDefault="00EB76DE" w:rsidP="6E56B402">
      <w:r>
        <w:t>Si el usuario consulta sobre un permiso de CONCESIÓN DE AGUAAS, incluir en este punto la normatividad descrita en el ítem 5.1.3 del presente Banco de Respuesta</w:t>
      </w:r>
      <w:r>
        <w:annotationRef/>
      </w:r>
      <w:r>
        <w:annotationRef/>
      </w:r>
    </w:p>
  </w:comment>
  <w:comment w:id="24" w:author="Jovanika Cotes Murgas" w:date="2022-09-23T11:43:00Z" w:initials="JM">
    <w:p w14:paraId="6DFE356E" w14:textId="1A73C34D" w:rsidR="00EB76DE" w:rsidRDefault="00EB76DE" w:rsidP="6E56B402">
      <w:r>
        <w:t>Si el usuario consulta sobre un permiso de VERTIMIENTOS, incluir en este punto la normatividad descrita en el ítem 5.1.5 del presente Banco de Respuesta</w:t>
      </w:r>
      <w:r>
        <w:annotationRef/>
      </w:r>
      <w:r>
        <w:annotationRef/>
      </w:r>
    </w:p>
  </w:comment>
  <w:comment w:id="25" w:author="Jovanika Cotes Murgas" w:date="2022-09-23T11:50:00Z" w:initials="JM">
    <w:p w14:paraId="10438D49" w14:textId="05E1D1D8" w:rsidR="00EB76DE" w:rsidRDefault="00EB76DE" w:rsidP="6E56B402">
      <w:r>
        <w:t xml:space="preserve">Identificar el estado actual del </w:t>
      </w:r>
      <w:proofErr w:type="spellStart"/>
      <w:r>
        <w:t>tramite</w:t>
      </w:r>
      <w:proofErr w:type="spellEnd"/>
      <w:r>
        <w:t xml:space="preserve"> ambiental</w:t>
      </w:r>
      <w:r>
        <w:annotationRef/>
      </w:r>
      <w:r>
        <w:annotationRef/>
      </w:r>
    </w:p>
  </w:comment>
  <w:comment w:id="26" w:author="Jovanika Cotes Murgas" w:date="2022-09-22T18:41:00Z" w:initials="JM">
    <w:p w14:paraId="5F98283F" w14:textId="281DCC28" w:rsidR="00EB76DE" w:rsidRDefault="00EB76DE">
      <w:r>
        <w:t xml:space="preserve">SI al momento de proyectar la respuesta ya se practicó la visita técnica, el párrafo quedaría así: </w:t>
      </w:r>
      <w:r w:rsidRPr="582DB369">
        <w:rPr>
          <w:i/>
          <w:iCs/>
        </w:rPr>
        <w:t xml:space="preserve">Sobre el particular, es pertinente indicar que el equipo técnico de la Subdirección de Gestión Ambiental llevó a cabo una visita de inspección en el lugar de los hechos descritos en su solicitud y la misma se encuentra sujeta al siguiente trámite: ....... </w:t>
      </w:r>
      <w:r>
        <w:annotationRef/>
      </w:r>
    </w:p>
    <w:p w14:paraId="63950426" w14:textId="76D6AC7A" w:rsidR="00EB76DE" w:rsidRDefault="00EB76DE">
      <w:r>
        <w:t xml:space="preserve"> </w:t>
      </w:r>
    </w:p>
  </w:comment>
  <w:comment w:id="27" w:author="Jovanika Cotes Murgas" w:date="2022-09-22T19:03:00Z" w:initials="JM">
    <w:p w14:paraId="6ED73729" w14:textId="16F57CE1" w:rsidR="00EB76DE" w:rsidRDefault="00EB76DE">
      <w:r>
        <w:t>En cada vigencia se actualizará el valor por concepto POMCA de conformidad con la variación del IPC</w:t>
      </w:r>
      <w:r>
        <w:annotationRef/>
      </w:r>
    </w:p>
  </w:comment>
  <w:comment w:id="28" w:author="Jovanika Cotes Murgas" w:date="2022-09-28T11:10:00Z" w:initials="JM">
    <w:p w14:paraId="08EFAD92" w14:textId="4CEA6381" w:rsidR="00EB76DE" w:rsidRDefault="00EB76DE">
      <w:r>
        <w:t>Identificar la temática objeto de la solicitud (asuntos ambientales, financiero, contractuales, etc.)</w:t>
      </w:r>
      <w:r>
        <w:annotationRef/>
      </w:r>
    </w:p>
  </w:comment>
  <w:comment w:id="29" w:author="Jovanika Cotes Murgas" w:date="2022-09-28T11:11:00Z" w:initials="JM">
    <w:p w14:paraId="276EAB87" w14:textId="1B67986D" w:rsidR="00EB76DE" w:rsidRDefault="00EB76DE">
      <w:r>
        <w:t>Identificar si la información reposa en el Archivo Central o en el Archivo de Gestión</w:t>
      </w:r>
      <w:r>
        <w:annotationRef/>
      </w:r>
    </w:p>
  </w:comment>
  <w:comment w:id="30" w:author="Jovanika Cotes Murgas" w:date="2022-09-30T16:45:00Z" w:initials="JM">
    <w:p w14:paraId="143FC594" w14:textId="0C91D817" w:rsidR="00EB76DE" w:rsidRDefault="00EB76DE">
      <w:r>
        <w:t xml:space="preserve">Al momento de proyectar la respuesta, se debe validar el enlace </w:t>
      </w:r>
      <w:r>
        <w:annotationRef/>
      </w:r>
    </w:p>
  </w:comment>
  <w:comment w:id="31" w:author="Jovanika Cotes Murgas" w:date="2022-09-26T12:12:00Z" w:initials="JM">
    <w:p w14:paraId="446BEF86" w14:textId="3D3F23FA" w:rsidR="00EB76DE" w:rsidRDefault="00EB76DE">
      <w:r>
        <w:t xml:space="preserve">Este modelo aplica solo para los casos en que el usuario </w:t>
      </w:r>
      <w:r w:rsidRPr="582DB369">
        <w:rPr>
          <w:b/>
          <w:bCs/>
        </w:rPr>
        <w:t>NO</w:t>
      </w:r>
      <w:r>
        <w:t xml:space="preserve"> acredite la exención del pago del impuesto predial del respectivo inmueble.  </w:t>
      </w:r>
      <w:r>
        <w:annotationRef/>
      </w:r>
    </w:p>
  </w:comment>
  <w:comment w:id="32" w:author="Jovanika Cotes Murgas" w:date="2022-09-26T12:10:00Z" w:initials="JM">
    <w:p w14:paraId="20C0EA45" w14:textId="7F8CD59D" w:rsidR="00EB76DE" w:rsidRDefault="00EB76DE">
      <w:r>
        <w:t>Este modelo de respuesta aplica solo en los casos que el usuario acredite (Acto Administrativo expedido por el Distrito de Barranquilla) la exención del pago del impuesto predial del respectivo inmueble.</w:t>
      </w:r>
      <w:r>
        <w:annotationRef/>
      </w:r>
    </w:p>
  </w:comment>
  <w:comment w:id="33" w:author="Jovanika Cotes Murgas" w:date="2022-09-26T12:32:00Z" w:initials="JM">
    <w:p w14:paraId="07CEF5E2" w14:textId="1D198708" w:rsidR="00EB76DE" w:rsidRDefault="00EB76DE">
      <w:r>
        <w:t xml:space="preserve">Al momento de proyectar el oficio de respuesta, validar si este Decreto se encuentra vigente </w:t>
      </w:r>
      <w:r>
        <w:annotationRef/>
      </w:r>
    </w:p>
  </w:comment>
  <w:comment w:id="34" w:author="Jovanika Cotes Murgas" w:date="2022-09-30T17:28:00Z" w:initials="JM">
    <w:p w14:paraId="677ACAC1" w14:textId="50FBB970" w:rsidR="00EB76DE" w:rsidRDefault="00EB76DE">
      <w:r>
        <w:t xml:space="preserve">Al momento de proyectar el oficio de respuesta, deberá validar el enlace </w:t>
      </w:r>
      <w:r>
        <w:annotationRef/>
      </w:r>
    </w:p>
  </w:comment>
  <w:comment w:id="35" w:author="Jovanika Cotes Murgas" w:date="2022-09-30T17:38:00Z" w:initials="JM">
    <w:p w14:paraId="6D8D7162" w14:textId="3ED5EAC8" w:rsidR="00EB76DE" w:rsidRDefault="00EB76DE" w:rsidP="13B0663F">
      <w:r>
        <w:t>Al momento de proyectar el oficio de respuesta, deberá validar el enlace</w:t>
      </w:r>
      <w:r>
        <w:annotationRef/>
      </w:r>
      <w:r>
        <w:annotationRef/>
      </w:r>
    </w:p>
  </w:comment>
  <w:comment w:id="36" w:author="Jovanika Cotes Murgas" w:date="2022-10-07T12:34:00Z" w:initials="JM">
    <w:p w14:paraId="000161E3" w14:textId="6B1678B2" w:rsidR="00EB76DE" w:rsidRDefault="00EB76DE">
      <w:r>
        <w:t xml:space="preserve">Identificar el Municipio a donde se pretende trasladar </w:t>
      </w:r>
      <w:r>
        <w:annotationRef/>
      </w:r>
    </w:p>
  </w:comment>
  <w:comment w:id="37" w:author="Jovanika Cotes Murgas" w:date="2022-10-18T12:05:00Z" w:initials="JM">
    <w:p w14:paraId="1220CCA1" w14:textId="6F556622" w:rsidR="00EB76DE" w:rsidRDefault="00EB76DE">
      <w:r>
        <w:t>Al momento de proyectar el oficio de respuesta, deberá validar el enlace</w:t>
      </w:r>
      <w:r>
        <w:annotationRef/>
      </w:r>
    </w:p>
  </w:comment>
  <w:comment w:id="38" w:author="Jovanika Cotes Murgas" w:date="2022-10-18T12:05:00Z" w:initials="JM">
    <w:p w14:paraId="1E659167" w14:textId="69788E37" w:rsidR="00EB76DE" w:rsidRDefault="00EB76DE">
      <w:r>
        <w:t>Al momento de proyectar el oficio de respuesta, deberá validar el enlace</w:t>
      </w:r>
      <w:r>
        <w:annotationRef/>
      </w:r>
    </w:p>
  </w:comment>
  <w:comment w:id="39" w:author="Jovanika Cotes Murgas" w:date="2022-10-18T12:14:00Z" w:initials="JM">
    <w:p w14:paraId="09D3613D" w14:textId="3A2B2461" w:rsidR="00EB76DE" w:rsidRDefault="00EB76DE">
      <w:r>
        <w:t>Al momento de proyectar el oficio de respuesta, deberá validar el enlace</w:t>
      </w:r>
      <w:r>
        <w:annotationRef/>
      </w:r>
    </w:p>
  </w:comment>
  <w:comment w:id="40" w:author="Jovanika Cotes Murgas" w:date="2022-10-18T12:19:00Z" w:initials="JM">
    <w:p w14:paraId="259956F8" w14:textId="49C2F245" w:rsidR="00EB76DE" w:rsidRDefault="00EB76DE">
      <w:r>
        <w:t>Al momento de proyectar el oficio de respuesta, deberá validar el enlace</w:t>
      </w:r>
      <w:r>
        <w:annotationRef/>
      </w:r>
    </w:p>
  </w:comment>
  <w:comment w:id="41" w:author="Jovanika Cotes Murgas" w:date="2022-10-18T12:20:00Z" w:initials="JM">
    <w:p w14:paraId="4D7594A0" w14:textId="3DA76F8F" w:rsidR="00EB76DE" w:rsidRDefault="00EB76DE">
      <w:r>
        <w:t>Al momento de proyectar el oficio de respuesta, deberá validar el enlace</w:t>
      </w:r>
      <w:r>
        <w:annotationRef/>
      </w:r>
    </w:p>
  </w:comment>
  <w:comment w:id="42" w:author="Jovanika Cotes Murgas" w:date="2022-10-18T12:35:00Z" w:initials="JM">
    <w:p w14:paraId="5FE4B370" w14:textId="03B9CD02" w:rsidR="00EB76DE" w:rsidRDefault="00EB76DE">
      <w:r>
        <w:t xml:space="preserve">Dependiendo la solicitud, se incluirá en la respuesta la modalidad de aprovechamiento que aplique  </w:t>
      </w:r>
      <w:r>
        <w:annotationRef/>
      </w:r>
    </w:p>
  </w:comment>
  <w:comment w:id="43" w:author="Jovanika Cotes Murgas" w:date="2022-10-18T12:30:00Z" w:initials="JM">
    <w:p w14:paraId="0389C775" w14:textId="68645451" w:rsidR="00EB76DE" w:rsidRDefault="00EB76DE">
      <w:r>
        <w:t>Al momento de proyectar el oficio de respuesta, deberá validar el enlace</w:t>
      </w:r>
      <w:r>
        <w:annotationRef/>
      </w:r>
    </w:p>
  </w:comment>
  <w:comment w:id="44" w:author="Jovanika Cotes Murgas" w:date="2022-10-18T12:30:00Z" w:initials="JM">
    <w:p w14:paraId="404B43D4" w14:textId="5FF5429D" w:rsidR="00EB76DE" w:rsidRDefault="00EB76DE">
      <w:r>
        <w:t>Al momento de proyectar el oficio de respuesta, deberá validar el enlace</w:t>
      </w:r>
      <w:r>
        <w:annotationRef/>
      </w:r>
    </w:p>
  </w:comment>
  <w:comment w:id="45" w:author="Jovanika Cotes Murgas" w:date="2022-10-18T12:34:00Z" w:initials="JM">
    <w:p w14:paraId="597F8271" w14:textId="634006BB" w:rsidR="00EB76DE" w:rsidRDefault="00EB76DE">
      <w:r>
        <w:t>Al momento de proyectar el oficio de respuesta, deberá validar el enlace</w:t>
      </w:r>
      <w:r>
        <w:annotationRef/>
      </w:r>
    </w:p>
  </w:comment>
  <w:comment w:id="46" w:author="Jovanika Cotes Murgas" w:date="2022-10-18T12:34:00Z" w:initials="JM">
    <w:p w14:paraId="462A0069" w14:textId="383ED834" w:rsidR="00EB76DE" w:rsidRDefault="00EB76DE">
      <w:r>
        <w:t>Al momento de proyectar el oficio de respuesta, deberá validar el enlace</w:t>
      </w:r>
      <w:r>
        <w:annotationRef/>
      </w:r>
    </w:p>
  </w:comment>
  <w:comment w:id="47" w:author="Jovanika Cotes Murgas" w:date="2022-10-18T12:43:00Z" w:initials="JM">
    <w:p w14:paraId="7D276D80" w14:textId="205C0837" w:rsidR="00EB76DE" w:rsidRDefault="00EB76DE">
      <w:r>
        <w:t>Al momento de proyectar el oficio de respuesta, deberá validar el enlace</w:t>
      </w:r>
      <w:r>
        <w:annotationRef/>
      </w:r>
    </w:p>
  </w:comment>
  <w:comment w:id="48" w:author="Jovanika Cotes Murgas" w:date="2022-10-18T12:42:00Z" w:initials="JM">
    <w:p w14:paraId="5606121C" w14:textId="655171F2" w:rsidR="00EB76DE" w:rsidRDefault="00EB76DE">
      <w:r>
        <w:t>Al momento de proyectar el oficio de respuesta, deberá validar el enlace</w:t>
      </w:r>
      <w:r>
        <w:annotationRef/>
      </w:r>
    </w:p>
  </w:comment>
  <w:comment w:id="49" w:author="Jovanika Cotes Murgas" w:date="2022-10-18T12:42:00Z" w:initials="JM">
    <w:p w14:paraId="601FC2C6" w14:textId="5F0EA93C" w:rsidR="00EB76DE" w:rsidRDefault="00EB76DE" w:rsidP="6E56B402">
      <w:r>
        <w:t>Al momento de proyectar el oficio de respuesta, deberá validar el enlace</w:t>
      </w:r>
      <w:r>
        <w:annotationRef/>
      </w:r>
      <w:r>
        <w:annotationRef/>
      </w:r>
    </w:p>
  </w:comment>
  <w:comment w:id="50" w:author="Jovanika Cotes Murgas" w:date="2022-10-19T15:57:00Z" w:initials="JM">
    <w:p w14:paraId="5B52CA77" w14:textId="1D3E1F24" w:rsidR="00EB76DE" w:rsidRDefault="00EB76DE">
      <w:r>
        <w:t>Al momento de proyectar el oficio de respuesta, deberá validar el enlace</w:t>
      </w:r>
      <w:r>
        <w:annotationRef/>
      </w:r>
    </w:p>
  </w:comment>
  <w:comment w:id="51" w:author="Jovanika Cotes Murgas" w:date="2022-10-19T15:58:00Z" w:initials="JM">
    <w:p w14:paraId="3D911EEE" w14:textId="3FD47602" w:rsidR="00EB76DE" w:rsidRDefault="00EB76DE">
      <w:r>
        <w:t>Al momento de proyectar el oficio de respuesta, deberá validar el enlace</w:t>
      </w:r>
      <w:r>
        <w:annotationRef/>
      </w:r>
    </w:p>
  </w:comment>
  <w:comment w:id="52" w:author="Jovanika Cotes Murgas" w:date="2022-10-19T16:02:00Z" w:initials="JM">
    <w:p w14:paraId="5B4ACD4C" w14:textId="597E5BCD" w:rsidR="00EB76DE" w:rsidRDefault="00EB76DE">
      <w:r>
        <w:t>Al momento de proyectar el oficio de respuesta, deberá validar el enlace</w:t>
      </w:r>
      <w:r>
        <w:annotationRef/>
      </w:r>
    </w:p>
  </w:comment>
  <w:comment w:id="53" w:author="Jovanika Cotes Murgas" w:date="2022-10-19T16:02:00Z" w:initials="JM">
    <w:p w14:paraId="672BCF88" w14:textId="4B730FEC" w:rsidR="00EB76DE" w:rsidRDefault="00EB76DE">
      <w:r>
        <w:t>Al momento de proyectar el oficio de respuesta, deberá validar el enlace</w:t>
      </w:r>
      <w:r>
        <w:annotationRef/>
      </w:r>
    </w:p>
  </w:comment>
  <w:comment w:id="55" w:author="Jovanika Cotes Murgas" w:date="2022-10-19T16:34:00Z" w:initials="JM">
    <w:p w14:paraId="7709FD6E" w14:textId="7487A808" w:rsidR="00EB76DE" w:rsidRDefault="00EB76DE">
      <w:r>
        <w:t xml:space="preserve">al momento de proyectar el oficio de respuesta, Identificar los eventuales permisos que requiera la actividad </w:t>
      </w:r>
      <w:r>
        <w:annotationRef/>
      </w:r>
    </w:p>
  </w:comment>
  <w:comment w:id="56" w:author="Jovanika Cotes Murgas" w:date="2022-10-19T17:14:00Z" w:initials="JM">
    <w:p w14:paraId="77D01951" w14:textId="5E0F09DD" w:rsidR="00EB76DE" w:rsidRDefault="00EB76DE">
      <w:r>
        <w:t xml:space="preserve">Este modelo de respuesta aplica cuando el usuario presenta solicitud sin los requisitos </w:t>
      </w:r>
      <w:r>
        <w:annotationRef/>
      </w:r>
    </w:p>
  </w:comment>
  <w:comment w:id="57" w:author="Jovanika Cotes Murgas" w:date="2022-10-19T17:36:00Z" w:initials="JM">
    <w:p w14:paraId="5AB1151F" w14:textId="25D1D040" w:rsidR="00EB76DE" w:rsidRDefault="00EB76DE">
      <w:r>
        <w:t>Al momento de proyectar el oficio de respuesta, deberá validar el enlace</w:t>
      </w:r>
      <w:r>
        <w:annotationRef/>
      </w:r>
    </w:p>
  </w:comment>
  <w:comment w:id="58" w:author="Jovanika Cotes Murgas" w:date="2022-10-19T17:38:00Z" w:initials="JM">
    <w:p w14:paraId="30158893" w14:textId="706669E2" w:rsidR="00EB76DE" w:rsidRDefault="00EB76DE">
      <w:r>
        <w:t>Al momento de proyectar el oficio de respuesta, deberá validar el enlace</w:t>
      </w:r>
      <w:r>
        <w:annotationRef/>
      </w:r>
    </w:p>
  </w:comment>
  <w:comment w:id="59" w:author="Jovanika Cotes Murgas" w:date="2022-10-19T17:48:00Z" w:initials="JM">
    <w:p w14:paraId="5BE4E3E3" w14:textId="2CFA9BA0" w:rsidR="00EB76DE" w:rsidRDefault="00EB76DE">
      <w:r>
        <w:t>Al momento de proyectar el oficio de respuesta, deberá validar el enlace</w:t>
      </w:r>
      <w:r>
        <w:annotationRef/>
      </w:r>
    </w:p>
  </w:comment>
  <w:comment w:id="60" w:author="Jovanika Cotes Murgas" w:date="2022-10-19T17:51:00Z" w:initials="JM">
    <w:p w14:paraId="3E67322F" w14:textId="67B7AEB1" w:rsidR="00EB76DE" w:rsidRDefault="00EB76DE">
      <w:r>
        <w:t>Al momento de proyectar el oficio de respuesta, deberá validar el enlace</w:t>
      </w:r>
      <w:r>
        <w:annotationRef/>
      </w:r>
    </w:p>
  </w:comment>
  <w:comment w:id="61" w:author="Jovanika Cotes Murgas" w:date="2022-10-19T18:00:00Z" w:initials="JM">
    <w:p w14:paraId="6655ABFE" w14:textId="3DBB317C" w:rsidR="00EB76DE" w:rsidRDefault="00EB76DE">
      <w:r>
        <w:t>Al momento de proyectar el oficio de respuesta, deberá validar el enlace</w:t>
      </w:r>
      <w:r>
        <w:annotationRef/>
      </w:r>
    </w:p>
  </w:comment>
  <w:comment w:id="62" w:author="Jovanika Cotes Murgas" w:date="2022-10-19T18:16:00Z" w:initials="JM">
    <w:p w14:paraId="1F1E1EA2" w14:textId="3CAF64A9" w:rsidR="00EB76DE" w:rsidRDefault="00EB76DE">
      <w:r>
        <w:t>Al momento de proyectar el oficio de respuesta, deberá validar el enlace</w:t>
      </w:r>
      <w:r>
        <w:annotationRef/>
      </w:r>
    </w:p>
  </w:comment>
  <w:comment w:id="63" w:author="Jovanika Cotes Murgas" w:date="2022-10-19T18:28:00Z" w:initials="JM">
    <w:p w14:paraId="046DBAEB" w14:textId="4E4F9227" w:rsidR="00EB76DE" w:rsidRDefault="00EB76DE">
      <w:r>
        <w:t>Al momento de proyectar el oficio de respuesta, deberá validar el enlace</w:t>
      </w:r>
      <w:r>
        <w:annotationRef/>
      </w:r>
    </w:p>
  </w:comment>
  <w:comment w:id="64" w:author="Jovanika Cotes Murgas" w:date="2022-10-20T12:16:00Z" w:initials="JM">
    <w:p w14:paraId="4AD9AE2A" w14:textId="46E8A7D3" w:rsidR="00EB76DE" w:rsidRDefault="00EB76DE">
      <w:r>
        <w:t>Al momento de proyectar el oficio de respuesta, deberá validar el enlace</w:t>
      </w:r>
      <w:r>
        <w:annotationRef/>
      </w:r>
    </w:p>
  </w:comment>
  <w:comment w:id="65" w:author="Jovanika Cotes Murgas" w:date="2022-10-20T12:36:00Z" w:initials="JM">
    <w:p w14:paraId="73A63AE1" w14:textId="62335D07" w:rsidR="00EB76DE" w:rsidRDefault="00EB76DE">
      <w:r>
        <w:t xml:space="preserve">Los términos de referencia se encuentran en los anexos </w:t>
      </w:r>
      <w:r>
        <w:annotationRef/>
      </w:r>
    </w:p>
  </w:comment>
  <w:comment w:id="66" w:author="Jovanika Cotes Murgas" w:date="2022-10-20T12:51:00Z" w:initials="JM">
    <w:p w14:paraId="093A8407" w14:textId="424D1FEE" w:rsidR="00EB76DE" w:rsidRDefault="00EB76DE">
      <w:r>
        <w:t>Al momento de proyectar el oficio de respuesta, deberá validar el enlace</w:t>
      </w:r>
      <w:r>
        <w:annotationRef/>
      </w:r>
    </w:p>
  </w:comment>
  <w:comment w:id="67" w:author="Jovanika Cotes Murgas" w:date="2022-10-20T12:58:00Z" w:initials="JM">
    <w:p w14:paraId="3CAED085" w14:textId="3217D695" w:rsidR="00EB76DE" w:rsidRDefault="00EB76DE">
      <w:r>
        <w:t>Al momento de proyectar el oficio de respuesta, deberá validar el enlace</w:t>
      </w:r>
      <w:r>
        <w:annotationRef/>
      </w:r>
    </w:p>
  </w:comment>
  <w:comment w:id="68" w:author="Jovanika Cotes Murgas" w:date="2022-10-20T18:12:00Z" w:initials="JM">
    <w:p w14:paraId="14B3FB6A" w14:textId="2A110105" w:rsidR="00EB76DE" w:rsidRDefault="00EB76DE">
      <w:r>
        <w:t>Al momento de proyectar el oficio de respuesta, deberá validar el enlace</w:t>
      </w:r>
      <w:r>
        <w:annotationRef/>
      </w:r>
    </w:p>
  </w:comment>
  <w:comment w:id="69" w:author="Jovanika Cotes Murgas" w:date="2022-10-20T18:50:00Z" w:initials="JM">
    <w:p w14:paraId="2FB4FD37" w14:textId="2CB4F653" w:rsidR="00EB76DE" w:rsidRDefault="00EB76DE">
      <w:r>
        <w:t>Si en la petición identifican el municipio donde se presenta la problemática, se deberá proyectar oficio de traslado al ente territorial competente</w:t>
      </w:r>
      <w:r>
        <w:annotationRef/>
      </w:r>
    </w:p>
  </w:comment>
  <w:comment w:id="70" w:author="Jovanika Cotes Murgas" w:date="2022-10-20T18:57:00Z" w:initials="JM">
    <w:p w14:paraId="50B7D16D" w14:textId="765B2B86" w:rsidR="00EB76DE" w:rsidRDefault="00EB76DE">
      <w:r>
        <w:t xml:space="preserve">Recordar proyectar oficio de traslado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5A636C" w15:done="0"/>
  <w15:commentEx w15:paraId="58796863" w15:done="0"/>
  <w15:commentEx w15:paraId="51C6B897" w15:done="0"/>
  <w15:commentEx w15:paraId="48CD5189" w15:done="0"/>
  <w15:commentEx w15:paraId="227662E3" w15:done="0"/>
  <w15:commentEx w15:paraId="525C6815" w15:done="0"/>
  <w15:commentEx w15:paraId="62A86FC4" w15:done="0"/>
  <w15:commentEx w15:paraId="071B7BD7" w15:done="0"/>
  <w15:commentEx w15:paraId="471B8359" w15:done="0"/>
  <w15:commentEx w15:paraId="263EFFE0" w15:done="0"/>
  <w15:commentEx w15:paraId="59EB03B9" w15:done="1"/>
  <w15:commentEx w15:paraId="4532018E" w15:done="0"/>
  <w15:commentEx w15:paraId="27FAB7C2" w15:done="0"/>
  <w15:commentEx w15:paraId="44A6BD05" w15:done="0"/>
  <w15:commentEx w15:paraId="0D68291A" w15:done="0"/>
  <w15:commentEx w15:paraId="1A477EDC" w15:done="0"/>
  <w15:commentEx w15:paraId="3B41E2BD" w15:done="0"/>
  <w15:commentEx w15:paraId="6DFE356E" w15:done="0"/>
  <w15:commentEx w15:paraId="10438D49" w15:done="0"/>
  <w15:commentEx w15:paraId="63950426" w15:done="0"/>
  <w15:commentEx w15:paraId="6ED73729" w15:done="0"/>
  <w15:commentEx w15:paraId="08EFAD92" w15:done="0"/>
  <w15:commentEx w15:paraId="276EAB87" w15:done="0"/>
  <w15:commentEx w15:paraId="143FC594" w15:done="0"/>
  <w15:commentEx w15:paraId="446BEF86" w15:done="0"/>
  <w15:commentEx w15:paraId="20C0EA45" w15:done="0"/>
  <w15:commentEx w15:paraId="07CEF5E2" w15:done="0"/>
  <w15:commentEx w15:paraId="677ACAC1" w15:done="0"/>
  <w15:commentEx w15:paraId="6D8D7162" w15:done="0"/>
  <w15:commentEx w15:paraId="000161E3" w15:done="0"/>
  <w15:commentEx w15:paraId="1220CCA1" w15:done="0"/>
  <w15:commentEx w15:paraId="1E659167" w15:done="0"/>
  <w15:commentEx w15:paraId="09D3613D" w15:done="0"/>
  <w15:commentEx w15:paraId="259956F8" w15:done="0"/>
  <w15:commentEx w15:paraId="4D7594A0" w15:done="0"/>
  <w15:commentEx w15:paraId="5FE4B370" w15:done="0"/>
  <w15:commentEx w15:paraId="0389C775" w15:done="0"/>
  <w15:commentEx w15:paraId="404B43D4" w15:done="0"/>
  <w15:commentEx w15:paraId="597F8271" w15:done="0"/>
  <w15:commentEx w15:paraId="462A0069" w15:done="0"/>
  <w15:commentEx w15:paraId="7D276D80" w15:done="0"/>
  <w15:commentEx w15:paraId="5606121C" w15:done="0"/>
  <w15:commentEx w15:paraId="601FC2C6" w15:done="0"/>
  <w15:commentEx w15:paraId="5B52CA77" w15:done="0"/>
  <w15:commentEx w15:paraId="3D911EEE" w15:done="0"/>
  <w15:commentEx w15:paraId="5B4ACD4C" w15:done="0"/>
  <w15:commentEx w15:paraId="672BCF88" w15:done="0"/>
  <w15:commentEx w15:paraId="7709FD6E" w15:done="0"/>
  <w15:commentEx w15:paraId="77D01951" w15:done="0"/>
  <w15:commentEx w15:paraId="5AB1151F" w15:done="0"/>
  <w15:commentEx w15:paraId="30158893" w15:done="0"/>
  <w15:commentEx w15:paraId="5BE4E3E3" w15:done="0"/>
  <w15:commentEx w15:paraId="3E67322F" w15:done="0"/>
  <w15:commentEx w15:paraId="6655ABFE" w15:done="0"/>
  <w15:commentEx w15:paraId="1F1E1EA2" w15:done="0"/>
  <w15:commentEx w15:paraId="046DBAEB" w15:done="0"/>
  <w15:commentEx w15:paraId="4AD9AE2A" w15:done="0"/>
  <w15:commentEx w15:paraId="73A63AE1" w15:done="0"/>
  <w15:commentEx w15:paraId="093A8407" w15:done="0"/>
  <w15:commentEx w15:paraId="3CAED085" w15:done="0"/>
  <w15:commentEx w15:paraId="14B3FB6A" w15:done="0"/>
  <w15:commentEx w15:paraId="2FB4FD37" w15:done="0"/>
  <w15:commentEx w15:paraId="50B7D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F5CBBF" w16cex:dateUtc="2022-09-22T22:14:00Z"/>
  <w16cex:commentExtensible w16cex:durableId="7AE4FD0B" w16cex:dateUtc="2022-09-22T22:25:00Z"/>
  <w16cex:commentExtensible w16cex:durableId="0FF7DDBA" w16cex:dateUtc="2022-09-22T22:34:00Z"/>
  <w16cex:commentExtensible w16cex:durableId="728EBBCA" w16cex:dateUtc="2022-09-22T22:34:00Z"/>
  <w16cex:commentExtensible w16cex:durableId="7FECD350" w16cex:dateUtc="2022-09-22T22:41:00Z"/>
  <w16cex:commentExtensible w16cex:durableId="26FD0A1C" w16cex:dateUtc="2022-10-21T17:07:00Z"/>
  <w16cex:commentExtensible w16cex:durableId="26FD0907" w16cex:dateUtc="2022-10-21T17:03:00Z"/>
  <w16cex:commentExtensible w16cex:durableId="26FD0A52" w16cex:dateUtc="2022-10-21T17:08:00Z"/>
  <w16cex:commentExtensible w16cex:durableId="26FD0AE2" w16cex:dateUtc="2022-10-21T17:11:00Z"/>
  <w16cex:commentExtensible w16cex:durableId="26FD08A3" w16cex:dateUtc="2022-10-21T16:48:00Z"/>
  <w16cex:commentExtensible w16cex:durableId="26FD072F" w16cex:dateUtc="2022-10-21T16:55:00Z"/>
  <w16cex:commentExtensible w16cex:durableId="26FD0B75" w16cex:dateUtc="2022-10-21T17:13:00Z"/>
  <w16cex:commentExtensible w16cex:durableId="26FD07A3" w16cex:dateUtc="2022-10-21T16:57:00Z"/>
  <w16cex:commentExtensible w16cex:durableId="2140A881" w16cex:dateUtc="2022-09-22T23:29:00Z"/>
  <w16cex:commentExtensible w16cex:durableId="7A60DF7E" w16cex:dateUtc="2022-09-23T16:41:00Z"/>
  <w16cex:commentExtensible w16cex:durableId="5695FC01" w16cex:dateUtc="2022-09-23T16:41:00Z"/>
  <w16cex:commentExtensible w16cex:durableId="3D0BD846" w16cex:dateUtc="2022-09-23T16:43:00Z"/>
  <w16cex:commentExtensible w16cex:durableId="3E813528" w16cex:dateUtc="2022-09-23T16:43:00Z"/>
  <w16cex:commentExtensible w16cex:durableId="56E8FFC1" w16cex:dateUtc="2022-09-23T16:50:00Z"/>
  <w16cex:commentExtensible w16cex:durableId="2F1EC241" w16cex:dateUtc="2022-09-22T23:41:00Z"/>
  <w16cex:commentExtensible w16cex:durableId="08075B1E" w16cex:dateUtc="2022-09-23T00:03:00Z"/>
  <w16cex:commentExtensible w16cex:durableId="0482777E" w16cex:dateUtc="2022-09-28T16:10:00Z"/>
  <w16cex:commentExtensible w16cex:durableId="0A4BD21D" w16cex:dateUtc="2022-09-28T16:11:00Z"/>
  <w16cex:commentExtensible w16cex:durableId="00962E36" w16cex:dateUtc="2022-09-30T21:45:00Z"/>
  <w16cex:commentExtensible w16cex:durableId="5A3FFC67" w16cex:dateUtc="2022-09-26T17:12:00Z"/>
  <w16cex:commentExtensible w16cex:durableId="70023A7D" w16cex:dateUtc="2022-09-26T17:10:00Z"/>
  <w16cex:commentExtensible w16cex:durableId="196DF089" w16cex:dateUtc="2022-09-26T17:32:00Z"/>
  <w16cex:commentExtensible w16cex:durableId="0F992ECE" w16cex:dateUtc="2022-09-30T22:28:00Z"/>
  <w16cex:commentExtensible w16cex:durableId="3F9D1259" w16cex:dateUtc="2022-09-30T22:38:00Z"/>
  <w16cex:commentExtensible w16cex:durableId="32094595" w16cex:dateUtc="2022-10-07T17:34:00Z"/>
  <w16cex:commentExtensible w16cex:durableId="66804DEA" w16cex:dateUtc="2022-10-18T17:05:00Z"/>
  <w16cex:commentExtensible w16cex:durableId="6C93A313" w16cex:dateUtc="2022-10-18T17:05:00Z"/>
  <w16cex:commentExtensible w16cex:durableId="0354BED0" w16cex:dateUtc="2022-10-18T17:14:00Z"/>
  <w16cex:commentExtensible w16cex:durableId="3013E0A0" w16cex:dateUtc="2022-10-18T17:19:00Z"/>
  <w16cex:commentExtensible w16cex:durableId="696845D2" w16cex:dateUtc="2022-10-18T17:20:00Z"/>
  <w16cex:commentExtensible w16cex:durableId="500AA5B7" w16cex:dateUtc="2022-10-18T17:35:00Z"/>
  <w16cex:commentExtensible w16cex:durableId="43368F8C" w16cex:dateUtc="2022-10-18T17:30:00Z"/>
  <w16cex:commentExtensible w16cex:durableId="517B5A47" w16cex:dateUtc="2022-10-18T17:30:00Z"/>
  <w16cex:commentExtensible w16cex:durableId="67899A38" w16cex:dateUtc="2022-10-18T17:34:00Z"/>
  <w16cex:commentExtensible w16cex:durableId="64028283" w16cex:dateUtc="2022-10-18T17:34:00Z"/>
  <w16cex:commentExtensible w16cex:durableId="46F015E8" w16cex:dateUtc="2022-10-18T17:43:00Z"/>
  <w16cex:commentExtensible w16cex:durableId="352E9E8B" w16cex:dateUtc="2022-10-18T17:42:00Z"/>
  <w16cex:commentExtensible w16cex:durableId="19931965" w16cex:dateUtc="2022-10-18T17:42:00Z"/>
  <w16cex:commentExtensible w16cex:durableId="57D6E561" w16cex:dateUtc="2022-10-19T20:57:00Z"/>
  <w16cex:commentExtensible w16cex:durableId="035E2C7C" w16cex:dateUtc="2022-10-19T20:58:00Z"/>
  <w16cex:commentExtensible w16cex:durableId="404726AC" w16cex:dateUtc="2022-10-19T21:02:00Z"/>
  <w16cex:commentExtensible w16cex:durableId="59A590B7" w16cex:dateUtc="2022-10-19T21:02:00Z"/>
  <w16cex:commentExtensible w16cex:durableId="07B35774" w16cex:dateUtc="2022-10-19T21:34:00Z"/>
  <w16cex:commentExtensible w16cex:durableId="47417F44" w16cex:dateUtc="2022-10-19T22:14:00Z"/>
  <w16cex:commentExtensible w16cex:durableId="608E1E1C" w16cex:dateUtc="2022-10-19T22:36:00Z"/>
  <w16cex:commentExtensible w16cex:durableId="313249F8" w16cex:dateUtc="2022-10-19T22:38:00Z"/>
  <w16cex:commentExtensible w16cex:durableId="2732DCEC" w16cex:dateUtc="2022-10-19T22:48:00Z"/>
  <w16cex:commentExtensible w16cex:durableId="011F8AF5" w16cex:dateUtc="2022-10-19T22:51:00Z"/>
  <w16cex:commentExtensible w16cex:durableId="6635518F" w16cex:dateUtc="2022-10-19T23:00:00Z"/>
  <w16cex:commentExtensible w16cex:durableId="773B6DD7" w16cex:dateUtc="2022-10-19T23:16:00Z"/>
  <w16cex:commentExtensible w16cex:durableId="55E15E7B" w16cex:dateUtc="2022-10-19T23:28:00Z"/>
  <w16cex:commentExtensible w16cex:durableId="367DFB48" w16cex:dateUtc="2022-10-20T17:16:00Z"/>
  <w16cex:commentExtensible w16cex:durableId="12439688" w16cex:dateUtc="2022-10-20T17:36:00Z"/>
  <w16cex:commentExtensible w16cex:durableId="058447CB" w16cex:dateUtc="2022-10-20T17:51:00Z"/>
  <w16cex:commentExtensible w16cex:durableId="1B093B55" w16cex:dateUtc="2022-10-20T17:58:00Z"/>
  <w16cex:commentExtensible w16cex:durableId="01A8F372" w16cex:dateUtc="2022-10-20T23:12:00Z"/>
  <w16cex:commentExtensible w16cex:durableId="2AA8A0E3" w16cex:dateUtc="2022-10-20T23:50:00Z"/>
  <w16cex:commentExtensible w16cex:durableId="65A90F5A" w16cex:dateUtc="2022-10-20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A636C" w16cid:durableId="62F5CBBF"/>
  <w16cid:commentId w16cid:paraId="58796863" w16cid:durableId="7AE4FD0B"/>
  <w16cid:commentId w16cid:paraId="51C6B897" w16cid:durableId="0FF7DDBA"/>
  <w16cid:commentId w16cid:paraId="48CD5189" w16cid:durableId="728EBBCA"/>
  <w16cid:commentId w16cid:paraId="227662E3" w16cid:durableId="7FECD350"/>
  <w16cid:commentId w16cid:paraId="525C6815" w16cid:durableId="26FD0A1C"/>
  <w16cid:commentId w16cid:paraId="62A86FC4" w16cid:durableId="26FD0907"/>
  <w16cid:commentId w16cid:paraId="071B7BD7" w16cid:durableId="26FD0A52"/>
  <w16cid:commentId w16cid:paraId="471B8359" w16cid:durableId="26FD0AE2"/>
  <w16cid:commentId w16cid:paraId="263EFFE0" w16cid:durableId="26FD08A3"/>
  <w16cid:commentId w16cid:paraId="59EB03B9" w16cid:durableId="26FD072F"/>
  <w16cid:commentId w16cid:paraId="4532018E" w16cid:durableId="26FD0B75"/>
  <w16cid:commentId w16cid:paraId="27FAB7C2" w16cid:durableId="26FD07A3"/>
  <w16cid:commentId w16cid:paraId="44A6BD05" w16cid:durableId="2140A881"/>
  <w16cid:commentId w16cid:paraId="0D68291A" w16cid:durableId="7A60DF7E"/>
  <w16cid:commentId w16cid:paraId="1A477EDC" w16cid:durableId="5695FC01"/>
  <w16cid:commentId w16cid:paraId="3B41E2BD" w16cid:durableId="3D0BD846"/>
  <w16cid:commentId w16cid:paraId="6DFE356E" w16cid:durableId="3E813528"/>
  <w16cid:commentId w16cid:paraId="10438D49" w16cid:durableId="56E8FFC1"/>
  <w16cid:commentId w16cid:paraId="63950426" w16cid:durableId="2F1EC241"/>
  <w16cid:commentId w16cid:paraId="6ED73729" w16cid:durableId="08075B1E"/>
  <w16cid:commentId w16cid:paraId="08EFAD92" w16cid:durableId="0482777E"/>
  <w16cid:commentId w16cid:paraId="276EAB87" w16cid:durableId="0A4BD21D"/>
  <w16cid:commentId w16cid:paraId="143FC594" w16cid:durableId="00962E36"/>
  <w16cid:commentId w16cid:paraId="446BEF86" w16cid:durableId="5A3FFC67"/>
  <w16cid:commentId w16cid:paraId="20C0EA45" w16cid:durableId="70023A7D"/>
  <w16cid:commentId w16cid:paraId="07CEF5E2" w16cid:durableId="196DF089"/>
  <w16cid:commentId w16cid:paraId="677ACAC1" w16cid:durableId="0F992ECE"/>
  <w16cid:commentId w16cid:paraId="6D8D7162" w16cid:durableId="3F9D1259"/>
  <w16cid:commentId w16cid:paraId="000161E3" w16cid:durableId="32094595"/>
  <w16cid:commentId w16cid:paraId="1220CCA1" w16cid:durableId="66804DEA"/>
  <w16cid:commentId w16cid:paraId="1E659167" w16cid:durableId="6C93A313"/>
  <w16cid:commentId w16cid:paraId="09D3613D" w16cid:durableId="0354BED0"/>
  <w16cid:commentId w16cid:paraId="259956F8" w16cid:durableId="3013E0A0"/>
  <w16cid:commentId w16cid:paraId="4D7594A0" w16cid:durableId="696845D2"/>
  <w16cid:commentId w16cid:paraId="5FE4B370" w16cid:durableId="500AA5B7"/>
  <w16cid:commentId w16cid:paraId="0389C775" w16cid:durableId="43368F8C"/>
  <w16cid:commentId w16cid:paraId="404B43D4" w16cid:durableId="517B5A47"/>
  <w16cid:commentId w16cid:paraId="597F8271" w16cid:durableId="67899A38"/>
  <w16cid:commentId w16cid:paraId="462A0069" w16cid:durableId="64028283"/>
  <w16cid:commentId w16cid:paraId="7D276D80" w16cid:durableId="46F015E8"/>
  <w16cid:commentId w16cid:paraId="5606121C" w16cid:durableId="352E9E8B"/>
  <w16cid:commentId w16cid:paraId="601FC2C6" w16cid:durableId="19931965"/>
  <w16cid:commentId w16cid:paraId="5B52CA77" w16cid:durableId="57D6E561"/>
  <w16cid:commentId w16cid:paraId="3D911EEE" w16cid:durableId="035E2C7C"/>
  <w16cid:commentId w16cid:paraId="5B4ACD4C" w16cid:durableId="404726AC"/>
  <w16cid:commentId w16cid:paraId="672BCF88" w16cid:durableId="59A590B7"/>
  <w16cid:commentId w16cid:paraId="7709FD6E" w16cid:durableId="07B35774"/>
  <w16cid:commentId w16cid:paraId="77D01951" w16cid:durableId="47417F44"/>
  <w16cid:commentId w16cid:paraId="5AB1151F" w16cid:durableId="608E1E1C"/>
  <w16cid:commentId w16cid:paraId="30158893" w16cid:durableId="313249F8"/>
  <w16cid:commentId w16cid:paraId="5BE4E3E3" w16cid:durableId="2732DCEC"/>
  <w16cid:commentId w16cid:paraId="3E67322F" w16cid:durableId="011F8AF5"/>
  <w16cid:commentId w16cid:paraId="6655ABFE" w16cid:durableId="6635518F"/>
  <w16cid:commentId w16cid:paraId="1F1E1EA2" w16cid:durableId="773B6DD7"/>
  <w16cid:commentId w16cid:paraId="046DBAEB" w16cid:durableId="55E15E7B"/>
  <w16cid:commentId w16cid:paraId="4AD9AE2A" w16cid:durableId="367DFB48"/>
  <w16cid:commentId w16cid:paraId="73A63AE1" w16cid:durableId="12439688"/>
  <w16cid:commentId w16cid:paraId="093A8407" w16cid:durableId="058447CB"/>
  <w16cid:commentId w16cid:paraId="3CAED085" w16cid:durableId="1B093B55"/>
  <w16cid:commentId w16cid:paraId="14B3FB6A" w16cid:durableId="01A8F372"/>
  <w16cid:commentId w16cid:paraId="2FB4FD37" w16cid:durableId="2AA8A0E3"/>
  <w16cid:commentId w16cid:paraId="50B7D16D" w16cid:durableId="65A90F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A4CA" w14:textId="77777777" w:rsidR="001756A5" w:rsidRDefault="001756A5" w:rsidP="00935574">
      <w:pPr>
        <w:spacing w:after="0" w:line="240" w:lineRule="auto"/>
      </w:pPr>
      <w:r>
        <w:separator/>
      </w:r>
    </w:p>
  </w:endnote>
  <w:endnote w:type="continuationSeparator" w:id="0">
    <w:p w14:paraId="02382100" w14:textId="77777777" w:rsidR="001756A5" w:rsidRDefault="001756A5" w:rsidP="0093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8F22" w14:textId="77777777" w:rsidR="00EB76DE" w:rsidRDefault="00EB76DE"/>
  <w:tbl>
    <w:tblPr>
      <w:tblStyle w:val="TableNormal"/>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3118"/>
      <w:gridCol w:w="4253"/>
    </w:tblGrid>
    <w:tr w:rsidR="00EB76DE" w14:paraId="266821C5" w14:textId="77777777" w:rsidTr="00EB5366">
      <w:trPr>
        <w:trHeight w:val="416"/>
      </w:trPr>
      <w:tc>
        <w:tcPr>
          <w:tcW w:w="2836" w:type="dxa"/>
          <w:shd w:val="clear" w:color="auto" w:fill="auto"/>
        </w:tcPr>
        <w:p w14:paraId="2B17640A" w14:textId="6EF7F729" w:rsidR="00EB76DE" w:rsidRPr="00146C79" w:rsidRDefault="00EB76DE" w:rsidP="00146C79">
          <w:pPr>
            <w:pStyle w:val="TableParagraph"/>
            <w:spacing w:line="209" w:lineRule="exact"/>
            <w:ind w:left="69"/>
            <w:rPr>
              <w:rFonts w:ascii="Arial" w:hAnsi="Arial" w:cs="Arial"/>
              <w:sz w:val="16"/>
              <w:szCs w:val="16"/>
            </w:rPr>
          </w:pPr>
          <w:r w:rsidRPr="00146C79">
            <w:rPr>
              <w:rFonts w:ascii="Arial" w:hAnsi="Arial"/>
              <w:b/>
              <w:sz w:val="16"/>
              <w:szCs w:val="16"/>
            </w:rPr>
            <w:t xml:space="preserve">Elaboró: </w:t>
          </w:r>
          <w:r w:rsidRPr="00EB5366">
            <w:rPr>
              <w:rFonts w:ascii="Arial" w:hAnsi="Arial"/>
              <w:bCs/>
              <w:sz w:val="16"/>
              <w:szCs w:val="16"/>
            </w:rPr>
            <w:t>Dra.</w:t>
          </w:r>
          <w:r>
            <w:rPr>
              <w:rFonts w:ascii="Arial" w:hAnsi="Arial"/>
              <w:b/>
              <w:sz w:val="16"/>
              <w:szCs w:val="16"/>
            </w:rPr>
            <w:t xml:space="preserve"> </w:t>
          </w:r>
          <w:r w:rsidRPr="00146C79">
            <w:rPr>
              <w:rFonts w:ascii="Arial" w:hAnsi="Arial" w:cs="Arial"/>
              <w:sz w:val="16"/>
              <w:szCs w:val="16"/>
            </w:rPr>
            <w:t>Gloria</w:t>
          </w:r>
          <w:r w:rsidRPr="00146C79">
            <w:rPr>
              <w:rFonts w:ascii="Arial" w:hAnsi="Arial" w:cs="Arial"/>
              <w:spacing w:val="-1"/>
              <w:sz w:val="16"/>
              <w:szCs w:val="16"/>
            </w:rPr>
            <w:t xml:space="preserve"> </w:t>
          </w:r>
          <w:r w:rsidRPr="00146C79">
            <w:rPr>
              <w:rFonts w:ascii="Arial" w:hAnsi="Arial" w:cs="Arial"/>
              <w:sz w:val="16"/>
              <w:szCs w:val="16"/>
            </w:rPr>
            <w:t>Taibel</w:t>
          </w:r>
          <w:r>
            <w:rPr>
              <w:rFonts w:ascii="Arial" w:hAnsi="Arial" w:cs="Arial"/>
              <w:sz w:val="16"/>
              <w:szCs w:val="16"/>
            </w:rPr>
            <w:t xml:space="preserve"> Arroyo </w:t>
          </w:r>
          <w:r w:rsidRPr="00146C79">
            <w:rPr>
              <w:rFonts w:ascii="Arial" w:hAnsi="Arial" w:cs="Arial"/>
              <w:sz w:val="16"/>
              <w:szCs w:val="16"/>
            </w:rPr>
            <w:t xml:space="preserve"> </w:t>
          </w:r>
        </w:p>
        <w:p w14:paraId="25DDAF55" w14:textId="21397A65" w:rsidR="00EB76DE" w:rsidRPr="00EB5366" w:rsidRDefault="00EB76DE" w:rsidP="00EB5366">
          <w:pPr>
            <w:pStyle w:val="TableParagraph"/>
            <w:spacing w:line="209" w:lineRule="exact"/>
            <w:ind w:left="69"/>
            <w:rPr>
              <w:rFonts w:ascii="Arial" w:hAnsi="Arial" w:cs="Arial"/>
              <w:sz w:val="16"/>
              <w:szCs w:val="16"/>
            </w:rPr>
          </w:pPr>
          <w:r>
            <w:rPr>
              <w:rFonts w:ascii="Arial" w:hAnsi="Arial" w:cs="Arial"/>
              <w:sz w:val="16"/>
              <w:szCs w:val="16"/>
            </w:rPr>
            <w:t xml:space="preserve">                Dra. </w:t>
          </w:r>
          <w:r w:rsidRPr="00146C79">
            <w:rPr>
              <w:rFonts w:ascii="Arial" w:hAnsi="Arial" w:cs="Arial"/>
              <w:sz w:val="16"/>
              <w:szCs w:val="16"/>
            </w:rPr>
            <w:t xml:space="preserve">Jovanika Cotes Murgas  </w:t>
          </w:r>
        </w:p>
      </w:tc>
      <w:tc>
        <w:tcPr>
          <w:tcW w:w="3118" w:type="dxa"/>
          <w:shd w:val="clear" w:color="auto" w:fill="auto"/>
        </w:tcPr>
        <w:p w14:paraId="449C1171" w14:textId="29A51715" w:rsidR="00EB76DE" w:rsidRPr="00146C79" w:rsidRDefault="00EB76DE" w:rsidP="00146C79">
          <w:pPr>
            <w:pStyle w:val="TableParagraph"/>
            <w:spacing w:line="209" w:lineRule="exact"/>
            <w:ind w:left="69"/>
            <w:jc w:val="both"/>
            <w:rPr>
              <w:rFonts w:ascii="Arial" w:hAnsi="Arial"/>
              <w:b/>
              <w:sz w:val="16"/>
              <w:szCs w:val="16"/>
            </w:rPr>
          </w:pPr>
          <w:r w:rsidRPr="00146C79">
            <w:rPr>
              <w:rFonts w:ascii="Arial" w:hAnsi="Arial"/>
              <w:b/>
              <w:sz w:val="16"/>
              <w:szCs w:val="16"/>
            </w:rPr>
            <w:t xml:space="preserve">Revisó: </w:t>
          </w:r>
          <w:r>
            <w:rPr>
              <w:rFonts w:ascii="Arial" w:hAnsi="Arial" w:cs="Arial"/>
              <w:sz w:val="16"/>
              <w:szCs w:val="16"/>
            </w:rPr>
            <w:t>Ing. Víctor Manuel Agudelo Ríos</w:t>
          </w:r>
        </w:p>
      </w:tc>
      <w:tc>
        <w:tcPr>
          <w:tcW w:w="4253" w:type="dxa"/>
          <w:shd w:val="clear" w:color="auto" w:fill="auto"/>
        </w:tcPr>
        <w:p w14:paraId="3255F36B" w14:textId="66F81F9C" w:rsidR="00EB76DE" w:rsidRPr="00146C79" w:rsidRDefault="00EB76DE" w:rsidP="00146C79">
          <w:pPr>
            <w:pStyle w:val="TableParagraph"/>
            <w:spacing w:line="209" w:lineRule="exact"/>
            <w:ind w:left="68"/>
            <w:jc w:val="both"/>
            <w:rPr>
              <w:rFonts w:ascii="Arial" w:hAnsi="Arial"/>
              <w:b/>
              <w:sz w:val="16"/>
              <w:szCs w:val="16"/>
            </w:rPr>
          </w:pPr>
          <w:r w:rsidRPr="00146C79">
            <w:rPr>
              <w:rFonts w:ascii="Arial" w:hAnsi="Arial"/>
              <w:b/>
              <w:sz w:val="16"/>
              <w:szCs w:val="16"/>
            </w:rPr>
            <w:t xml:space="preserve">Aprobó: </w:t>
          </w:r>
          <w:r w:rsidRPr="00146C79">
            <w:rPr>
              <w:rFonts w:ascii="Arial" w:hAnsi="Arial" w:cs="Arial"/>
              <w:sz w:val="16"/>
              <w:szCs w:val="16"/>
            </w:rPr>
            <w:t>Comité</w:t>
          </w:r>
          <w:r w:rsidRPr="00146C79">
            <w:rPr>
              <w:rFonts w:ascii="Arial" w:hAnsi="Arial" w:cs="Arial"/>
              <w:spacing w:val="-1"/>
              <w:sz w:val="16"/>
              <w:szCs w:val="16"/>
            </w:rPr>
            <w:t xml:space="preserve"> </w:t>
          </w:r>
          <w:r w:rsidRPr="00146C79">
            <w:rPr>
              <w:rFonts w:ascii="Arial" w:hAnsi="Arial" w:cs="Arial"/>
              <w:sz w:val="16"/>
              <w:szCs w:val="16"/>
            </w:rPr>
            <w:t>Institucional</w:t>
          </w:r>
          <w:r w:rsidRPr="00146C79">
            <w:rPr>
              <w:rFonts w:ascii="Arial" w:hAnsi="Arial" w:cs="Arial"/>
              <w:spacing w:val="-1"/>
              <w:sz w:val="16"/>
              <w:szCs w:val="16"/>
            </w:rPr>
            <w:t xml:space="preserve"> </w:t>
          </w:r>
          <w:r w:rsidRPr="00146C79">
            <w:rPr>
              <w:rFonts w:ascii="Arial" w:hAnsi="Arial" w:cs="Arial"/>
              <w:sz w:val="16"/>
              <w:szCs w:val="16"/>
            </w:rPr>
            <w:t>de Gestión</w:t>
          </w:r>
          <w:r w:rsidRPr="00146C79">
            <w:rPr>
              <w:rFonts w:ascii="Arial" w:hAnsi="Arial" w:cs="Arial"/>
              <w:spacing w:val="-1"/>
              <w:sz w:val="16"/>
              <w:szCs w:val="16"/>
            </w:rPr>
            <w:t xml:space="preserve"> </w:t>
          </w:r>
          <w:r w:rsidRPr="00146C79">
            <w:rPr>
              <w:rFonts w:ascii="Arial" w:hAnsi="Arial" w:cs="Arial"/>
              <w:sz w:val="16"/>
              <w:szCs w:val="16"/>
            </w:rPr>
            <w:t>y</w:t>
          </w:r>
          <w:r w:rsidRPr="00146C79">
            <w:rPr>
              <w:rFonts w:ascii="Arial" w:hAnsi="Arial" w:cs="Arial"/>
              <w:spacing w:val="-1"/>
              <w:sz w:val="16"/>
              <w:szCs w:val="16"/>
            </w:rPr>
            <w:t xml:space="preserve"> </w:t>
          </w:r>
          <w:r w:rsidRPr="00146C79">
            <w:rPr>
              <w:rFonts w:ascii="Arial" w:hAnsi="Arial" w:cs="Arial"/>
              <w:sz w:val="16"/>
              <w:szCs w:val="16"/>
            </w:rPr>
            <w:t>Desempeño</w:t>
          </w:r>
        </w:p>
      </w:tc>
    </w:tr>
  </w:tbl>
  <w:p w14:paraId="63DFB9FD" w14:textId="18E16079" w:rsidR="00EB76DE" w:rsidRDefault="00EB76DE">
    <w:pPr>
      <w:pStyle w:val="Piedepgina"/>
    </w:pPr>
  </w:p>
  <w:p w14:paraId="52F45C64" w14:textId="77777777" w:rsidR="00EB76DE" w:rsidRDefault="00EB76DE" w:rsidP="00935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578A" w14:textId="77777777" w:rsidR="001756A5" w:rsidRDefault="001756A5" w:rsidP="00935574">
      <w:pPr>
        <w:spacing w:after="0" w:line="240" w:lineRule="auto"/>
      </w:pPr>
      <w:r>
        <w:separator/>
      </w:r>
    </w:p>
  </w:footnote>
  <w:footnote w:type="continuationSeparator" w:id="0">
    <w:p w14:paraId="6CD2307D" w14:textId="77777777" w:rsidR="001756A5" w:rsidRDefault="001756A5" w:rsidP="0093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CellMar>
        <w:left w:w="0" w:type="dxa"/>
        <w:right w:w="0" w:type="dxa"/>
      </w:tblCellMar>
      <w:tblLook w:val="04A0" w:firstRow="1" w:lastRow="0" w:firstColumn="1" w:lastColumn="0" w:noHBand="0" w:noVBand="1"/>
    </w:tblPr>
    <w:tblGrid>
      <w:gridCol w:w="567"/>
      <w:gridCol w:w="1843"/>
      <w:gridCol w:w="2098"/>
      <w:gridCol w:w="992"/>
      <w:gridCol w:w="2008"/>
      <w:gridCol w:w="289"/>
      <w:gridCol w:w="1598"/>
      <w:gridCol w:w="811"/>
    </w:tblGrid>
    <w:tr w:rsidR="00EB76DE" w:rsidRPr="00364D1D" w14:paraId="41A969F5" w14:textId="77777777" w:rsidTr="0092423E">
      <w:trPr>
        <w:gridBefore w:val="1"/>
        <w:gridAfter w:val="1"/>
        <w:wBefore w:w="567" w:type="dxa"/>
        <w:wAfter w:w="811" w:type="dxa"/>
        <w:jc w:val="center"/>
      </w:trPr>
      <w:tc>
        <w:tcPr>
          <w:tcW w:w="6941" w:type="dxa"/>
          <w:gridSpan w:val="4"/>
          <w:shd w:val="clear" w:color="auto" w:fill="auto"/>
        </w:tcPr>
        <w:p w14:paraId="218CF242" w14:textId="299CC753" w:rsidR="00EB76DE" w:rsidRPr="00364D1D" w:rsidRDefault="00EB76DE" w:rsidP="00935574">
          <w:pPr>
            <w:pStyle w:val="Encabezado"/>
          </w:pPr>
        </w:p>
      </w:tc>
      <w:tc>
        <w:tcPr>
          <w:tcW w:w="1887" w:type="dxa"/>
          <w:gridSpan w:val="2"/>
          <w:shd w:val="clear" w:color="auto" w:fill="auto"/>
        </w:tcPr>
        <w:p w14:paraId="3736856D" w14:textId="7E97822E" w:rsidR="00EB76DE" w:rsidRPr="00364D1D" w:rsidRDefault="00EB76DE" w:rsidP="00935574">
          <w:pPr>
            <w:pStyle w:val="Encabezado"/>
            <w:jc w:val="right"/>
          </w:pPr>
        </w:p>
      </w:tc>
    </w:tr>
    <w:tr w:rsidR="00EB76DE" w14:paraId="7C356441" w14:textId="77777777" w:rsidTr="00924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0"/>
        <w:jc w:val="center"/>
      </w:trPr>
      <w:tc>
        <w:tcPr>
          <w:tcW w:w="2410" w:type="dxa"/>
          <w:gridSpan w:val="2"/>
          <w:vMerge w:val="restart"/>
        </w:tcPr>
        <w:p w14:paraId="700857CD" w14:textId="77777777" w:rsidR="00EB76DE" w:rsidRPr="00865F77" w:rsidRDefault="00EB76DE" w:rsidP="0092423E">
          <w:r w:rsidRPr="00B53FB7">
            <w:rPr>
              <w:noProof/>
              <w:lang w:eastAsia="es-CO"/>
            </w:rPr>
            <w:drawing>
              <wp:inline distT="0" distB="0" distL="0" distR="0" wp14:anchorId="79CA0EEA" wp14:editId="57AB1826">
                <wp:extent cx="1393190" cy="132715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1327150"/>
                        </a:xfrm>
                        <a:prstGeom prst="rect">
                          <a:avLst/>
                        </a:prstGeom>
                        <a:noFill/>
                        <a:ln>
                          <a:noFill/>
                        </a:ln>
                      </pic:spPr>
                    </pic:pic>
                  </a:graphicData>
                </a:graphic>
              </wp:inline>
            </w:drawing>
          </w:r>
        </w:p>
      </w:tc>
      <w:tc>
        <w:tcPr>
          <w:tcW w:w="5387" w:type="dxa"/>
          <w:gridSpan w:val="4"/>
          <w:vAlign w:val="center"/>
        </w:tcPr>
        <w:p w14:paraId="0B1D4631" w14:textId="77777777" w:rsidR="00EB76DE" w:rsidRPr="00797BA7" w:rsidRDefault="00EB76DE" w:rsidP="0092423E">
          <w:pPr>
            <w:pStyle w:val="Encabezado"/>
            <w:jc w:val="center"/>
            <w:rPr>
              <w:rFonts w:ascii="Arial" w:hAnsi="Arial" w:cs="Arial"/>
              <w:b/>
            </w:rPr>
          </w:pPr>
          <w:r w:rsidRPr="00797BA7">
            <w:rPr>
              <w:rFonts w:ascii="Arial" w:hAnsi="Arial" w:cs="Arial"/>
              <w:b/>
            </w:rPr>
            <w:t>FORMATO</w:t>
          </w:r>
        </w:p>
      </w:tc>
      <w:tc>
        <w:tcPr>
          <w:tcW w:w="2409" w:type="dxa"/>
          <w:gridSpan w:val="2"/>
          <w:vMerge w:val="restart"/>
        </w:tcPr>
        <w:p w14:paraId="7D1A7CDF" w14:textId="77777777" w:rsidR="00EB76DE" w:rsidRDefault="00EB76DE" w:rsidP="0092423E">
          <w:pPr>
            <w:pStyle w:val="Encabezado"/>
          </w:pPr>
          <w:r w:rsidRPr="00CC57CF">
            <w:rPr>
              <w:noProof/>
              <w:lang w:eastAsia="es-CO"/>
            </w:rPr>
            <w:drawing>
              <wp:inline distT="0" distB="0" distL="0" distR="0" wp14:anchorId="59CA59D2" wp14:editId="42E4BC55">
                <wp:extent cx="1381125" cy="13620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l="10959" t="15550" r="15723" b="13467"/>
                        <a:stretch>
                          <a:fillRect/>
                        </a:stretch>
                      </pic:blipFill>
                      <pic:spPr bwMode="auto">
                        <a:xfrm>
                          <a:off x="0" y="0"/>
                          <a:ext cx="1381125" cy="1362075"/>
                        </a:xfrm>
                        <a:prstGeom prst="rect">
                          <a:avLst/>
                        </a:prstGeom>
                        <a:noFill/>
                        <a:ln>
                          <a:noFill/>
                        </a:ln>
                      </pic:spPr>
                    </pic:pic>
                  </a:graphicData>
                </a:graphic>
              </wp:inline>
            </w:drawing>
          </w:r>
          <w:r>
            <w:rPr>
              <w:noProof/>
            </w:rPr>
            <w:drawing>
              <wp:anchor distT="0" distB="0" distL="114300" distR="114300" simplePos="0" relativeHeight="251664384" behindDoc="0" locked="0" layoutInCell="1" allowOverlap="1" wp14:anchorId="5C19EA0F" wp14:editId="693531D7">
                <wp:simplePos x="0" y="0"/>
                <wp:positionH relativeFrom="column">
                  <wp:posOffset>7399655</wp:posOffset>
                </wp:positionH>
                <wp:positionV relativeFrom="paragraph">
                  <wp:posOffset>2456180</wp:posOffset>
                </wp:positionV>
                <wp:extent cx="1393190" cy="9550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190" cy="955040"/>
                        </a:xfrm>
                        <a:prstGeom prst="rect">
                          <a:avLst/>
                        </a:prstGeom>
                        <a:noFill/>
                      </pic:spPr>
                    </pic:pic>
                  </a:graphicData>
                </a:graphic>
                <wp14:sizeRelH relativeFrom="page">
                  <wp14:pctWidth>0</wp14:pctWidth>
                </wp14:sizeRelH>
                <wp14:sizeRelV relativeFrom="page">
                  <wp14:pctHeight>0</wp14:pctHeight>
                </wp14:sizeRelV>
              </wp:anchor>
            </w:drawing>
          </w:r>
        </w:p>
      </w:tc>
    </w:tr>
    <w:tr w:rsidR="00EB76DE" w14:paraId="1D3BF58B" w14:textId="77777777" w:rsidTr="00924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08"/>
        <w:jc w:val="center"/>
      </w:trPr>
      <w:tc>
        <w:tcPr>
          <w:tcW w:w="2410" w:type="dxa"/>
          <w:gridSpan w:val="2"/>
          <w:vMerge/>
        </w:tcPr>
        <w:p w14:paraId="27540B86" w14:textId="77777777" w:rsidR="00EB76DE" w:rsidRDefault="00EB76DE" w:rsidP="0092423E">
          <w:pPr>
            <w:pStyle w:val="Encabezado"/>
          </w:pPr>
        </w:p>
      </w:tc>
      <w:tc>
        <w:tcPr>
          <w:tcW w:w="5387" w:type="dxa"/>
          <w:gridSpan w:val="4"/>
          <w:vAlign w:val="center"/>
        </w:tcPr>
        <w:p w14:paraId="5E4ADB89" w14:textId="7BA4BADA" w:rsidR="00EB76DE" w:rsidRPr="0092423E" w:rsidRDefault="00EB76DE" w:rsidP="0092423E">
          <w:pPr>
            <w:autoSpaceDE w:val="0"/>
            <w:autoSpaceDN w:val="0"/>
            <w:adjustRightInd w:val="0"/>
            <w:spacing w:after="0" w:line="240" w:lineRule="auto"/>
            <w:jc w:val="center"/>
            <w:rPr>
              <w:rFonts w:ascii="Arial" w:eastAsia="Arial" w:hAnsi="Arial" w:cs="Arial"/>
              <w:b/>
              <w:bCs/>
              <w:color w:val="000000" w:themeColor="text1"/>
            </w:rPr>
          </w:pPr>
          <w:r w:rsidRPr="6E56B402">
            <w:rPr>
              <w:rFonts w:ascii="Arial" w:eastAsia="Arial" w:hAnsi="Arial" w:cs="Arial"/>
              <w:b/>
              <w:bCs/>
              <w:color w:val="000000" w:themeColor="text1"/>
            </w:rPr>
            <w:t>TIPOLOGÍAS DE RESPUESTAS A DERECHOS DE PETICIÓN PROYECTADAS DESDE LA OFICINA JURÍDICA DE LA CRA.</w:t>
          </w:r>
        </w:p>
      </w:tc>
      <w:tc>
        <w:tcPr>
          <w:tcW w:w="2409" w:type="dxa"/>
          <w:gridSpan w:val="2"/>
          <w:vMerge/>
        </w:tcPr>
        <w:p w14:paraId="78D4F806" w14:textId="77777777" w:rsidR="00EB76DE" w:rsidRDefault="00EB76DE" w:rsidP="0092423E">
          <w:pPr>
            <w:pStyle w:val="Encabezado"/>
          </w:pPr>
        </w:p>
      </w:tc>
    </w:tr>
    <w:tr w:rsidR="00EB76DE" w14:paraId="01677A43" w14:textId="77777777" w:rsidTr="00924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7"/>
        <w:jc w:val="center"/>
      </w:trPr>
      <w:tc>
        <w:tcPr>
          <w:tcW w:w="2410" w:type="dxa"/>
          <w:gridSpan w:val="2"/>
          <w:vMerge/>
        </w:tcPr>
        <w:p w14:paraId="2047969C" w14:textId="77777777" w:rsidR="00EB76DE" w:rsidRDefault="00EB76DE" w:rsidP="0092423E">
          <w:pPr>
            <w:pStyle w:val="Encabezado"/>
          </w:pPr>
        </w:p>
      </w:tc>
      <w:tc>
        <w:tcPr>
          <w:tcW w:w="2098" w:type="dxa"/>
          <w:vAlign w:val="center"/>
        </w:tcPr>
        <w:p w14:paraId="7569B297" w14:textId="4E8620A8" w:rsidR="00EB76DE" w:rsidRPr="00F9671C" w:rsidRDefault="00EB76DE" w:rsidP="0092423E">
          <w:pPr>
            <w:pStyle w:val="Encabezado"/>
            <w:jc w:val="center"/>
            <w:rPr>
              <w:rFonts w:ascii="Arial" w:hAnsi="Arial" w:cs="Arial"/>
              <w:b/>
              <w:bCs/>
              <w:sz w:val="16"/>
              <w:szCs w:val="16"/>
            </w:rPr>
          </w:pPr>
          <w:r w:rsidRPr="00F9671C">
            <w:rPr>
              <w:rFonts w:ascii="Arial" w:hAnsi="Arial" w:cs="Arial"/>
              <w:b/>
              <w:bCs/>
              <w:sz w:val="16"/>
              <w:szCs w:val="16"/>
            </w:rPr>
            <w:t>Código: SJ-</w:t>
          </w:r>
          <w:r>
            <w:rPr>
              <w:rFonts w:ascii="Arial" w:hAnsi="Arial" w:cs="Arial"/>
              <w:b/>
              <w:bCs/>
              <w:sz w:val="16"/>
              <w:szCs w:val="16"/>
            </w:rPr>
            <w:t>GI</w:t>
          </w:r>
          <w:r w:rsidRPr="00F9671C">
            <w:rPr>
              <w:rFonts w:ascii="Arial" w:hAnsi="Arial" w:cs="Arial"/>
              <w:b/>
              <w:bCs/>
              <w:sz w:val="16"/>
              <w:szCs w:val="16"/>
            </w:rPr>
            <w:t>-01</w:t>
          </w:r>
        </w:p>
      </w:tc>
      <w:tc>
        <w:tcPr>
          <w:tcW w:w="992" w:type="dxa"/>
          <w:vAlign w:val="center"/>
        </w:tcPr>
        <w:p w14:paraId="72F5357A" w14:textId="77777777" w:rsidR="00EB76DE" w:rsidRPr="00F9671C" w:rsidRDefault="00EB76DE" w:rsidP="0092423E">
          <w:pPr>
            <w:pStyle w:val="Encabezado"/>
            <w:jc w:val="center"/>
            <w:rPr>
              <w:rFonts w:ascii="Arial" w:hAnsi="Arial" w:cs="Arial"/>
              <w:b/>
              <w:bCs/>
              <w:sz w:val="16"/>
              <w:szCs w:val="16"/>
            </w:rPr>
          </w:pPr>
          <w:r w:rsidRPr="00F9671C">
            <w:rPr>
              <w:rFonts w:ascii="Arial" w:hAnsi="Arial" w:cs="Arial"/>
              <w:b/>
              <w:bCs/>
              <w:sz w:val="16"/>
              <w:szCs w:val="16"/>
            </w:rPr>
            <w:t>Versión: 1</w:t>
          </w:r>
        </w:p>
      </w:tc>
      <w:tc>
        <w:tcPr>
          <w:tcW w:w="2297" w:type="dxa"/>
          <w:gridSpan w:val="2"/>
          <w:vAlign w:val="center"/>
        </w:tcPr>
        <w:p w14:paraId="44117571" w14:textId="412268AB" w:rsidR="00EB76DE" w:rsidRPr="00F9671C" w:rsidRDefault="00EB76DE" w:rsidP="0092423E">
          <w:pPr>
            <w:pStyle w:val="Encabezado"/>
            <w:jc w:val="center"/>
            <w:rPr>
              <w:rFonts w:ascii="Arial" w:hAnsi="Arial" w:cs="Arial"/>
              <w:b/>
              <w:bCs/>
              <w:sz w:val="16"/>
              <w:szCs w:val="16"/>
            </w:rPr>
          </w:pPr>
          <w:r w:rsidRPr="00F9671C">
            <w:rPr>
              <w:rFonts w:ascii="Arial" w:hAnsi="Arial" w:cs="Arial"/>
              <w:b/>
              <w:bCs/>
              <w:sz w:val="16"/>
              <w:szCs w:val="16"/>
            </w:rPr>
            <w:t xml:space="preserve">Fecha: </w:t>
          </w:r>
          <w:r>
            <w:rPr>
              <w:rFonts w:ascii="Arial" w:hAnsi="Arial" w:cs="Arial"/>
              <w:b/>
              <w:bCs/>
              <w:sz w:val="16"/>
              <w:szCs w:val="16"/>
            </w:rPr>
            <w:t>28</w:t>
          </w:r>
          <w:r w:rsidRPr="00F9671C">
            <w:rPr>
              <w:rFonts w:ascii="Arial" w:hAnsi="Arial" w:cs="Arial"/>
              <w:b/>
              <w:bCs/>
              <w:sz w:val="16"/>
              <w:szCs w:val="16"/>
            </w:rPr>
            <w:t>/</w:t>
          </w:r>
          <w:r>
            <w:rPr>
              <w:rFonts w:ascii="Arial" w:hAnsi="Arial" w:cs="Arial"/>
              <w:b/>
              <w:bCs/>
              <w:sz w:val="16"/>
              <w:szCs w:val="16"/>
            </w:rPr>
            <w:t>10</w:t>
          </w:r>
          <w:r w:rsidRPr="00F9671C">
            <w:rPr>
              <w:rFonts w:ascii="Arial" w:hAnsi="Arial" w:cs="Arial"/>
              <w:b/>
              <w:bCs/>
              <w:sz w:val="16"/>
              <w:szCs w:val="16"/>
            </w:rPr>
            <w:t>/2022</w:t>
          </w:r>
        </w:p>
      </w:tc>
      <w:tc>
        <w:tcPr>
          <w:tcW w:w="2409" w:type="dxa"/>
          <w:gridSpan w:val="2"/>
          <w:vMerge/>
        </w:tcPr>
        <w:p w14:paraId="6CD34E15" w14:textId="77777777" w:rsidR="00EB76DE" w:rsidRDefault="00EB76DE" w:rsidP="0092423E">
          <w:pPr>
            <w:pStyle w:val="Encabezado"/>
          </w:pPr>
        </w:p>
      </w:tc>
    </w:tr>
  </w:tbl>
  <w:p w14:paraId="510EB3B9" w14:textId="77777777" w:rsidR="00EB76DE" w:rsidRDefault="00EB7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B4CAF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A84E44"/>
    <w:multiLevelType w:val="hybridMultilevel"/>
    <w:tmpl w:val="60121468"/>
    <w:lvl w:ilvl="0" w:tplc="4426B77C">
      <w:start w:val="1"/>
      <w:numFmt w:val="bullet"/>
      <w:lvlText w:val=""/>
      <w:lvlJc w:val="left"/>
      <w:pPr>
        <w:ind w:left="720" w:hanging="360"/>
      </w:pPr>
      <w:rPr>
        <w:rFonts w:ascii="Symbol" w:hAnsi="Symbol" w:hint="default"/>
      </w:rPr>
    </w:lvl>
    <w:lvl w:ilvl="1" w:tplc="861C5288">
      <w:start w:val="1"/>
      <w:numFmt w:val="bullet"/>
      <w:lvlText w:val="o"/>
      <w:lvlJc w:val="left"/>
      <w:pPr>
        <w:ind w:left="1440" w:hanging="360"/>
      </w:pPr>
      <w:rPr>
        <w:rFonts w:ascii="Courier New" w:hAnsi="Courier New" w:hint="default"/>
      </w:rPr>
    </w:lvl>
    <w:lvl w:ilvl="2" w:tplc="B0CC1FF4">
      <w:start w:val="1"/>
      <w:numFmt w:val="bullet"/>
      <w:lvlText w:val=""/>
      <w:lvlJc w:val="left"/>
      <w:pPr>
        <w:ind w:left="2160" w:hanging="360"/>
      </w:pPr>
      <w:rPr>
        <w:rFonts w:ascii="Wingdings" w:hAnsi="Wingdings" w:hint="default"/>
      </w:rPr>
    </w:lvl>
    <w:lvl w:ilvl="3" w:tplc="28A21C0E">
      <w:start w:val="1"/>
      <w:numFmt w:val="bullet"/>
      <w:lvlText w:val=""/>
      <w:lvlJc w:val="left"/>
      <w:pPr>
        <w:ind w:left="2880" w:hanging="360"/>
      </w:pPr>
      <w:rPr>
        <w:rFonts w:ascii="Symbol" w:hAnsi="Symbol" w:hint="default"/>
      </w:rPr>
    </w:lvl>
    <w:lvl w:ilvl="4" w:tplc="A22055FC">
      <w:start w:val="1"/>
      <w:numFmt w:val="bullet"/>
      <w:lvlText w:val="o"/>
      <w:lvlJc w:val="left"/>
      <w:pPr>
        <w:ind w:left="3600" w:hanging="360"/>
      </w:pPr>
      <w:rPr>
        <w:rFonts w:ascii="Courier New" w:hAnsi="Courier New" w:hint="default"/>
      </w:rPr>
    </w:lvl>
    <w:lvl w:ilvl="5" w:tplc="3AB0DFC8">
      <w:start w:val="1"/>
      <w:numFmt w:val="bullet"/>
      <w:lvlText w:val=""/>
      <w:lvlJc w:val="left"/>
      <w:pPr>
        <w:ind w:left="4320" w:hanging="360"/>
      </w:pPr>
      <w:rPr>
        <w:rFonts w:ascii="Wingdings" w:hAnsi="Wingdings" w:hint="default"/>
      </w:rPr>
    </w:lvl>
    <w:lvl w:ilvl="6" w:tplc="8DB250EE">
      <w:start w:val="1"/>
      <w:numFmt w:val="bullet"/>
      <w:lvlText w:val=""/>
      <w:lvlJc w:val="left"/>
      <w:pPr>
        <w:ind w:left="5040" w:hanging="360"/>
      </w:pPr>
      <w:rPr>
        <w:rFonts w:ascii="Symbol" w:hAnsi="Symbol" w:hint="default"/>
      </w:rPr>
    </w:lvl>
    <w:lvl w:ilvl="7" w:tplc="491C37E6">
      <w:start w:val="1"/>
      <w:numFmt w:val="bullet"/>
      <w:lvlText w:val="o"/>
      <w:lvlJc w:val="left"/>
      <w:pPr>
        <w:ind w:left="5760" w:hanging="360"/>
      </w:pPr>
      <w:rPr>
        <w:rFonts w:ascii="Courier New" w:hAnsi="Courier New" w:hint="default"/>
      </w:rPr>
    </w:lvl>
    <w:lvl w:ilvl="8" w:tplc="EC041C90">
      <w:start w:val="1"/>
      <w:numFmt w:val="bullet"/>
      <w:lvlText w:val=""/>
      <w:lvlJc w:val="left"/>
      <w:pPr>
        <w:ind w:left="6480" w:hanging="360"/>
      </w:pPr>
      <w:rPr>
        <w:rFonts w:ascii="Wingdings" w:hAnsi="Wingdings" w:hint="default"/>
      </w:rPr>
    </w:lvl>
  </w:abstractNum>
  <w:abstractNum w:abstractNumId="2" w15:restartNumberingAfterBreak="0">
    <w:nsid w:val="05A3CE7C"/>
    <w:multiLevelType w:val="hybridMultilevel"/>
    <w:tmpl w:val="B5AE5278"/>
    <w:lvl w:ilvl="0" w:tplc="52CCCAA4">
      <w:start w:val="1"/>
      <w:numFmt w:val="bullet"/>
      <w:lvlText w:val=""/>
      <w:lvlJc w:val="left"/>
      <w:pPr>
        <w:ind w:left="720" w:hanging="360"/>
      </w:pPr>
      <w:rPr>
        <w:rFonts w:ascii="Symbol" w:hAnsi="Symbol" w:hint="default"/>
      </w:rPr>
    </w:lvl>
    <w:lvl w:ilvl="1" w:tplc="AFC0D418">
      <w:start w:val="1"/>
      <w:numFmt w:val="bullet"/>
      <w:lvlText w:val="o"/>
      <w:lvlJc w:val="left"/>
      <w:pPr>
        <w:ind w:left="1440" w:hanging="360"/>
      </w:pPr>
      <w:rPr>
        <w:rFonts w:ascii="Courier New" w:hAnsi="Courier New" w:hint="default"/>
      </w:rPr>
    </w:lvl>
    <w:lvl w:ilvl="2" w:tplc="3AB80D20">
      <w:start w:val="1"/>
      <w:numFmt w:val="bullet"/>
      <w:lvlText w:val=""/>
      <w:lvlJc w:val="left"/>
      <w:pPr>
        <w:ind w:left="2160" w:hanging="360"/>
      </w:pPr>
      <w:rPr>
        <w:rFonts w:ascii="Wingdings" w:hAnsi="Wingdings" w:hint="default"/>
      </w:rPr>
    </w:lvl>
    <w:lvl w:ilvl="3" w:tplc="DEF4D4AE">
      <w:start w:val="1"/>
      <w:numFmt w:val="bullet"/>
      <w:lvlText w:val=""/>
      <w:lvlJc w:val="left"/>
      <w:pPr>
        <w:ind w:left="2880" w:hanging="360"/>
      </w:pPr>
      <w:rPr>
        <w:rFonts w:ascii="Symbol" w:hAnsi="Symbol" w:hint="default"/>
      </w:rPr>
    </w:lvl>
    <w:lvl w:ilvl="4" w:tplc="C6DA4AF6">
      <w:start w:val="1"/>
      <w:numFmt w:val="bullet"/>
      <w:lvlText w:val="o"/>
      <w:lvlJc w:val="left"/>
      <w:pPr>
        <w:ind w:left="3600" w:hanging="360"/>
      </w:pPr>
      <w:rPr>
        <w:rFonts w:ascii="Courier New" w:hAnsi="Courier New" w:hint="default"/>
      </w:rPr>
    </w:lvl>
    <w:lvl w:ilvl="5" w:tplc="43DA93F2">
      <w:start w:val="1"/>
      <w:numFmt w:val="bullet"/>
      <w:lvlText w:val=""/>
      <w:lvlJc w:val="left"/>
      <w:pPr>
        <w:ind w:left="4320" w:hanging="360"/>
      </w:pPr>
      <w:rPr>
        <w:rFonts w:ascii="Wingdings" w:hAnsi="Wingdings" w:hint="default"/>
      </w:rPr>
    </w:lvl>
    <w:lvl w:ilvl="6" w:tplc="254E6E7E">
      <w:start w:val="1"/>
      <w:numFmt w:val="bullet"/>
      <w:lvlText w:val=""/>
      <w:lvlJc w:val="left"/>
      <w:pPr>
        <w:ind w:left="5040" w:hanging="360"/>
      </w:pPr>
      <w:rPr>
        <w:rFonts w:ascii="Symbol" w:hAnsi="Symbol" w:hint="default"/>
      </w:rPr>
    </w:lvl>
    <w:lvl w:ilvl="7" w:tplc="67907368">
      <w:start w:val="1"/>
      <w:numFmt w:val="bullet"/>
      <w:lvlText w:val="o"/>
      <w:lvlJc w:val="left"/>
      <w:pPr>
        <w:ind w:left="5760" w:hanging="360"/>
      </w:pPr>
      <w:rPr>
        <w:rFonts w:ascii="Courier New" w:hAnsi="Courier New" w:hint="default"/>
      </w:rPr>
    </w:lvl>
    <w:lvl w:ilvl="8" w:tplc="BC769322">
      <w:start w:val="1"/>
      <w:numFmt w:val="bullet"/>
      <w:lvlText w:val=""/>
      <w:lvlJc w:val="left"/>
      <w:pPr>
        <w:ind w:left="6480" w:hanging="360"/>
      </w:pPr>
      <w:rPr>
        <w:rFonts w:ascii="Wingdings" w:hAnsi="Wingdings" w:hint="default"/>
      </w:rPr>
    </w:lvl>
  </w:abstractNum>
  <w:abstractNum w:abstractNumId="3" w15:restartNumberingAfterBreak="0">
    <w:nsid w:val="0635E472"/>
    <w:multiLevelType w:val="hybridMultilevel"/>
    <w:tmpl w:val="CE16E1C6"/>
    <w:lvl w:ilvl="0" w:tplc="2676CDE0">
      <w:start w:val="1"/>
      <w:numFmt w:val="bullet"/>
      <w:lvlText w:val="·"/>
      <w:lvlJc w:val="left"/>
      <w:pPr>
        <w:ind w:left="720" w:hanging="360"/>
      </w:pPr>
      <w:rPr>
        <w:rFonts w:ascii="Symbol" w:hAnsi="Symbol" w:hint="default"/>
      </w:rPr>
    </w:lvl>
    <w:lvl w:ilvl="1" w:tplc="B3E029B0">
      <w:start w:val="1"/>
      <w:numFmt w:val="bullet"/>
      <w:lvlText w:val="o"/>
      <w:lvlJc w:val="left"/>
      <w:pPr>
        <w:ind w:left="1440" w:hanging="360"/>
      </w:pPr>
      <w:rPr>
        <w:rFonts w:ascii="Courier New" w:hAnsi="Courier New" w:hint="default"/>
      </w:rPr>
    </w:lvl>
    <w:lvl w:ilvl="2" w:tplc="C87496A0">
      <w:start w:val="1"/>
      <w:numFmt w:val="bullet"/>
      <w:lvlText w:val=""/>
      <w:lvlJc w:val="left"/>
      <w:pPr>
        <w:ind w:left="2160" w:hanging="360"/>
      </w:pPr>
      <w:rPr>
        <w:rFonts w:ascii="Wingdings" w:hAnsi="Wingdings" w:hint="default"/>
      </w:rPr>
    </w:lvl>
    <w:lvl w:ilvl="3" w:tplc="E0A0E85A">
      <w:start w:val="1"/>
      <w:numFmt w:val="bullet"/>
      <w:lvlText w:val=""/>
      <w:lvlJc w:val="left"/>
      <w:pPr>
        <w:ind w:left="2880" w:hanging="360"/>
      </w:pPr>
      <w:rPr>
        <w:rFonts w:ascii="Symbol" w:hAnsi="Symbol" w:hint="default"/>
      </w:rPr>
    </w:lvl>
    <w:lvl w:ilvl="4" w:tplc="8974A456">
      <w:start w:val="1"/>
      <w:numFmt w:val="bullet"/>
      <w:lvlText w:val="o"/>
      <w:lvlJc w:val="left"/>
      <w:pPr>
        <w:ind w:left="3600" w:hanging="360"/>
      </w:pPr>
      <w:rPr>
        <w:rFonts w:ascii="Courier New" w:hAnsi="Courier New" w:hint="default"/>
      </w:rPr>
    </w:lvl>
    <w:lvl w:ilvl="5" w:tplc="2744E354">
      <w:start w:val="1"/>
      <w:numFmt w:val="bullet"/>
      <w:lvlText w:val=""/>
      <w:lvlJc w:val="left"/>
      <w:pPr>
        <w:ind w:left="4320" w:hanging="360"/>
      </w:pPr>
      <w:rPr>
        <w:rFonts w:ascii="Wingdings" w:hAnsi="Wingdings" w:hint="default"/>
      </w:rPr>
    </w:lvl>
    <w:lvl w:ilvl="6" w:tplc="A51EFEDC">
      <w:start w:val="1"/>
      <w:numFmt w:val="bullet"/>
      <w:lvlText w:val=""/>
      <w:lvlJc w:val="left"/>
      <w:pPr>
        <w:ind w:left="5040" w:hanging="360"/>
      </w:pPr>
      <w:rPr>
        <w:rFonts w:ascii="Symbol" w:hAnsi="Symbol" w:hint="default"/>
      </w:rPr>
    </w:lvl>
    <w:lvl w:ilvl="7" w:tplc="D920194C">
      <w:start w:val="1"/>
      <w:numFmt w:val="bullet"/>
      <w:lvlText w:val="o"/>
      <w:lvlJc w:val="left"/>
      <w:pPr>
        <w:ind w:left="5760" w:hanging="360"/>
      </w:pPr>
      <w:rPr>
        <w:rFonts w:ascii="Courier New" w:hAnsi="Courier New" w:hint="default"/>
      </w:rPr>
    </w:lvl>
    <w:lvl w:ilvl="8" w:tplc="DF742622">
      <w:start w:val="1"/>
      <w:numFmt w:val="bullet"/>
      <w:lvlText w:val=""/>
      <w:lvlJc w:val="left"/>
      <w:pPr>
        <w:ind w:left="6480" w:hanging="360"/>
      </w:pPr>
      <w:rPr>
        <w:rFonts w:ascii="Wingdings" w:hAnsi="Wingdings" w:hint="default"/>
      </w:rPr>
    </w:lvl>
  </w:abstractNum>
  <w:abstractNum w:abstractNumId="4" w15:restartNumberingAfterBreak="0">
    <w:nsid w:val="0A9B877F"/>
    <w:multiLevelType w:val="hybridMultilevel"/>
    <w:tmpl w:val="FA260BEE"/>
    <w:lvl w:ilvl="0" w:tplc="087E0700">
      <w:start w:val="1"/>
      <w:numFmt w:val="decimal"/>
      <w:lvlText w:val="%1."/>
      <w:lvlJc w:val="left"/>
      <w:pPr>
        <w:ind w:left="720" w:hanging="360"/>
      </w:pPr>
    </w:lvl>
    <w:lvl w:ilvl="1" w:tplc="E49E43FA">
      <w:start w:val="1"/>
      <w:numFmt w:val="lowerLetter"/>
      <w:lvlText w:val="%2."/>
      <w:lvlJc w:val="left"/>
      <w:pPr>
        <w:ind w:left="1440" w:hanging="360"/>
      </w:pPr>
    </w:lvl>
    <w:lvl w:ilvl="2" w:tplc="1D164876">
      <w:start w:val="1"/>
      <w:numFmt w:val="lowerRoman"/>
      <w:lvlText w:val="%3."/>
      <w:lvlJc w:val="right"/>
      <w:pPr>
        <w:ind w:left="2160" w:hanging="180"/>
      </w:pPr>
    </w:lvl>
    <w:lvl w:ilvl="3" w:tplc="4A7286A0">
      <w:start w:val="1"/>
      <w:numFmt w:val="decimal"/>
      <w:lvlText w:val="%4."/>
      <w:lvlJc w:val="left"/>
      <w:pPr>
        <w:ind w:left="2880" w:hanging="360"/>
      </w:pPr>
    </w:lvl>
    <w:lvl w:ilvl="4" w:tplc="51628800">
      <w:start w:val="1"/>
      <w:numFmt w:val="lowerLetter"/>
      <w:lvlText w:val="%5."/>
      <w:lvlJc w:val="left"/>
      <w:pPr>
        <w:ind w:left="3600" w:hanging="360"/>
      </w:pPr>
    </w:lvl>
    <w:lvl w:ilvl="5" w:tplc="D71620BA">
      <w:start w:val="1"/>
      <w:numFmt w:val="lowerRoman"/>
      <w:lvlText w:val="%6."/>
      <w:lvlJc w:val="right"/>
      <w:pPr>
        <w:ind w:left="4320" w:hanging="180"/>
      </w:pPr>
    </w:lvl>
    <w:lvl w:ilvl="6" w:tplc="DB667544">
      <w:start w:val="1"/>
      <w:numFmt w:val="decimal"/>
      <w:lvlText w:val="%7."/>
      <w:lvlJc w:val="left"/>
      <w:pPr>
        <w:ind w:left="5040" w:hanging="360"/>
      </w:pPr>
    </w:lvl>
    <w:lvl w:ilvl="7" w:tplc="0B3EB98A">
      <w:start w:val="1"/>
      <w:numFmt w:val="lowerLetter"/>
      <w:lvlText w:val="%8."/>
      <w:lvlJc w:val="left"/>
      <w:pPr>
        <w:ind w:left="5760" w:hanging="360"/>
      </w:pPr>
    </w:lvl>
    <w:lvl w:ilvl="8" w:tplc="9B489CAA">
      <w:start w:val="1"/>
      <w:numFmt w:val="lowerRoman"/>
      <w:lvlText w:val="%9."/>
      <w:lvlJc w:val="right"/>
      <w:pPr>
        <w:ind w:left="6480" w:hanging="180"/>
      </w:pPr>
    </w:lvl>
  </w:abstractNum>
  <w:abstractNum w:abstractNumId="5" w15:restartNumberingAfterBreak="0">
    <w:nsid w:val="0C3C6ED9"/>
    <w:multiLevelType w:val="hybridMultilevel"/>
    <w:tmpl w:val="E37CC616"/>
    <w:lvl w:ilvl="0" w:tplc="E520C24C">
      <w:start w:val="1"/>
      <w:numFmt w:val="bullet"/>
      <w:lvlText w:val="·"/>
      <w:lvlJc w:val="left"/>
      <w:pPr>
        <w:ind w:left="720" w:hanging="360"/>
      </w:pPr>
      <w:rPr>
        <w:rFonts w:ascii="Symbol" w:hAnsi="Symbol" w:hint="default"/>
      </w:rPr>
    </w:lvl>
    <w:lvl w:ilvl="1" w:tplc="5E600750">
      <w:start w:val="1"/>
      <w:numFmt w:val="bullet"/>
      <w:lvlText w:val="o"/>
      <w:lvlJc w:val="left"/>
      <w:pPr>
        <w:ind w:left="1440" w:hanging="360"/>
      </w:pPr>
      <w:rPr>
        <w:rFonts w:ascii="Courier New" w:hAnsi="Courier New" w:hint="default"/>
      </w:rPr>
    </w:lvl>
    <w:lvl w:ilvl="2" w:tplc="C98A5BA2">
      <w:start w:val="1"/>
      <w:numFmt w:val="bullet"/>
      <w:lvlText w:val=""/>
      <w:lvlJc w:val="left"/>
      <w:pPr>
        <w:ind w:left="2160" w:hanging="360"/>
      </w:pPr>
      <w:rPr>
        <w:rFonts w:ascii="Wingdings" w:hAnsi="Wingdings" w:hint="default"/>
      </w:rPr>
    </w:lvl>
    <w:lvl w:ilvl="3" w:tplc="EB165BB6">
      <w:start w:val="1"/>
      <w:numFmt w:val="bullet"/>
      <w:lvlText w:val=""/>
      <w:lvlJc w:val="left"/>
      <w:pPr>
        <w:ind w:left="2880" w:hanging="360"/>
      </w:pPr>
      <w:rPr>
        <w:rFonts w:ascii="Symbol" w:hAnsi="Symbol" w:hint="default"/>
      </w:rPr>
    </w:lvl>
    <w:lvl w:ilvl="4" w:tplc="AAA28E5E">
      <w:start w:val="1"/>
      <w:numFmt w:val="bullet"/>
      <w:lvlText w:val="o"/>
      <w:lvlJc w:val="left"/>
      <w:pPr>
        <w:ind w:left="3600" w:hanging="360"/>
      </w:pPr>
      <w:rPr>
        <w:rFonts w:ascii="Courier New" w:hAnsi="Courier New" w:hint="default"/>
      </w:rPr>
    </w:lvl>
    <w:lvl w:ilvl="5" w:tplc="3692096C">
      <w:start w:val="1"/>
      <w:numFmt w:val="bullet"/>
      <w:lvlText w:val=""/>
      <w:lvlJc w:val="left"/>
      <w:pPr>
        <w:ind w:left="4320" w:hanging="360"/>
      </w:pPr>
      <w:rPr>
        <w:rFonts w:ascii="Wingdings" w:hAnsi="Wingdings" w:hint="default"/>
      </w:rPr>
    </w:lvl>
    <w:lvl w:ilvl="6" w:tplc="C14E4B10">
      <w:start w:val="1"/>
      <w:numFmt w:val="bullet"/>
      <w:lvlText w:val=""/>
      <w:lvlJc w:val="left"/>
      <w:pPr>
        <w:ind w:left="5040" w:hanging="360"/>
      </w:pPr>
      <w:rPr>
        <w:rFonts w:ascii="Symbol" w:hAnsi="Symbol" w:hint="default"/>
      </w:rPr>
    </w:lvl>
    <w:lvl w:ilvl="7" w:tplc="070EF2B6">
      <w:start w:val="1"/>
      <w:numFmt w:val="bullet"/>
      <w:lvlText w:val="o"/>
      <w:lvlJc w:val="left"/>
      <w:pPr>
        <w:ind w:left="5760" w:hanging="360"/>
      </w:pPr>
      <w:rPr>
        <w:rFonts w:ascii="Courier New" w:hAnsi="Courier New" w:hint="default"/>
      </w:rPr>
    </w:lvl>
    <w:lvl w:ilvl="8" w:tplc="FADA3928">
      <w:start w:val="1"/>
      <w:numFmt w:val="bullet"/>
      <w:lvlText w:val=""/>
      <w:lvlJc w:val="left"/>
      <w:pPr>
        <w:ind w:left="6480" w:hanging="360"/>
      </w:pPr>
      <w:rPr>
        <w:rFonts w:ascii="Wingdings" w:hAnsi="Wingdings" w:hint="default"/>
      </w:rPr>
    </w:lvl>
  </w:abstractNum>
  <w:abstractNum w:abstractNumId="6" w15:restartNumberingAfterBreak="0">
    <w:nsid w:val="0D98B7A2"/>
    <w:multiLevelType w:val="hybridMultilevel"/>
    <w:tmpl w:val="E91456FC"/>
    <w:lvl w:ilvl="0" w:tplc="64CA2F18">
      <w:start w:val="4"/>
      <w:numFmt w:val="decimal"/>
      <w:lvlText w:val="%1."/>
      <w:lvlJc w:val="left"/>
      <w:pPr>
        <w:ind w:left="720" w:hanging="360"/>
      </w:pPr>
    </w:lvl>
    <w:lvl w:ilvl="1" w:tplc="3AE4BFE8">
      <w:start w:val="1"/>
      <w:numFmt w:val="lowerLetter"/>
      <w:lvlText w:val="%2."/>
      <w:lvlJc w:val="left"/>
      <w:pPr>
        <w:ind w:left="1440" w:hanging="360"/>
      </w:pPr>
    </w:lvl>
    <w:lvl w:ilvl="2" w:tplc="AE96543C">
      <w:start w:val="1"/>
      <w:numFmt w:val="lowerRoman"/>
      <w:lvlText w:val="%3."/>
      <w:lvlJc w:val="right"/>
      <w:pPr>
        <w:ind w:left="2160" w:hanging="180"/>
      </w:pPr>
    </w:lvl>
    <w:lvl w:ilvl="3" w:tplc="10340190">
      <w:start w:val="1"/>
      <w:numFmt w:val="decimal"/>
      <w:lvlText w:val="%4."/>
      <w:lvlJc w:val="left"/>
      <w:pPr>
        <w:ind w:left="2880" w:hanging="360"/>
      </w:pPr>
    </w:lvl>
    <w:lvl w:ilvl="4" w:tplc="41E44162">
      <w:start w:val="1"/>
      <w:numFmt w:val="lowerLetter"/>
      <w:lvlText w:val="%5."/>
      <w:lvlJc w:val="left"/>
      <w:pPr>
        <w:ind w:left="3600" w:hanging="360"/>
      </w:pPr>
    </w:lvl>
    <w:lvl w:ilvl="5" w:tplc="DE8C47F8">
      <w:start w:val="1"/>
      <w:numFmt w:val="lowerRoman"/>
      <w:lvlText w:val="%6."/>
      <w:lvlJc w:val="right"/>
      <w:pPr>
        <w:ind w:left="4320" w:hanging="180"/>
      </w:pPr>
    </w:lvl>
    <w:lvl w:ilvl="6" w:tplc="6B0AC226">
      <w:start w:val="1"/>
      <w:numFmt w:val="decimal"/>
      <w:lvlText w:val="%7."/>
      <w:lvlJc w:val="left"/>
      <w:pPr>
        <w:ind w:left="5040" w:hanging="360"/>
      </w:pPr>
    </w:lvl>
    <w:lvl w:ilvl="7" w:tplc="AF307090">
      <w:start w:val="1"/>
      <w:numFmt w:val="lowerLetter"/>
      <w:lvlText w:val="%8."/>
      <w:lvlJc w:val="left"/>
      <w:pPr>
        <w:ind w:left="5760" w:hanging="360"/>
      </w:pPr>
    </w:lvl>
    <w:lvl w:ilvl="8" w:tplc="E6BE9864">
      <w:start w:val="1"/>
      <w:numFmt w:val="lowerRoman"/>
      <w:lvlText w:val="%9."/>
      <w:lvlJc w:val="right"/>
      <w:pPr>
        <w:ind w:left="6480" w:hanging="180"/>
      </w:pPr>
    </w:lvl>
  </w:abstractNum>
  <w:abstractNum w:abstractNumId="7" w15:restartNumberingAfterBreak="0">
    <w:nsid w:val="11823C2B"/>
    <w:multiLevelType w:val="hybridMultilevel"/>
    <w:tmpl w:val="AA400290"/>
    <w:lvl w:ilvl="0" w:tplc="B9A80478">
      <w:start w:val="1"/>
      <w:numFmt w:val="bullet"/>
      <w:lvlText w:val=""/>
      <w:lvlJc w:val="left"/>
      <w:pPr>
        <w:ind w:left="720" w:hanging="360"/>
      </w:pPr>
      <w:rPr>
        <w:rFonts w:ascii="Symbol" w:hAnsi="Symbol" w:hint="default"/>
      </w:rPr>
    </w:lvl>
    <w:lvl w:ilvl="1" w:tplc="C3D0B3A2">
      <w:start w:val="1"/>
      <w:numFmt w:val="bullet"/>
      <w:lvlText w:val="o"/>
      <w:lvlJc w:val="left"/>
      <w:pPr>
        <w:ind w:left="1440" w:hanging="360"/>
      </w:pPr>
      <w:rPr>
        <w:rFonts w:ascii="Courier New" w:hAnsi="Courier New" w:hint="default"/>
      </w:rPr>
    </w:lvl>
    <w:lvl w:ilvl="2" w:tplc="015A5046">
      <w:start w:val="1"/>
      <w:numFmt w:val="bullet"/>
      <w:lvlText w:val=""/>
      <w:lvlJc w:val="left"/>
      <w:pPr>
        <w:ind w:left="2160" w:hanging="360"/>
      </w:pPr>
      <w:rPr>
        <w:rFonts w:ascii="Wingdings" w:hAnsi="Wingdings" w:hint="default"/>
      </w:rPr>
    </w:lvl>
    <w:lvl w:ilvl="3" w:tplc="16E46678">
      <w:start w:val="1"/>
      <w:numFmt w:val="bullet"/>
      <w:lvlText w:val=""/>
      <w:lvlJc w:val="left"/>
      <w:pPr>
        <w:ind w:left="2880" w:hanging="360"/>
      </w:pPr>
      <w:rPr>
        <w:rFonts w:ascii="Symbol" w:hAnsi="Symbol" w:hint="default"/>
      </w:rPr>
    </w:lvl>
    <w:lvl w:ilvl="4" w:tplc="78B40570">
      <w:start w:val="1"/>
      <w:numFmt w:val="bullet"/>
      <w:lvlText w:val="o"/>
      <w:lvlJc w:val="left"/>
      <w:pPr>
        <w:ind w:left="3600" w:hanging="360"/>
      </w:pPr>
      <w:rPr>
        <w:rFonts w:ascii="Courier New" w:hAnsi="Courier New" w:hint="default"/>
      </w:rPr>
    </w:lvl>
    <w:lvl w:ilvl="5" w:tplc="D51400F8">
      <w:start w:val="1"/>
      <w:numFmt w:val="bullet"/>
      <w:lvlText w:val=""/>
      <w:lvlJc w:val="left"/>
      <w:pPr>
        <w:ind w:left="4320" w:hanging="360"/>
      </w:pPr>
      <w:rPr>
        <w:rFonts w:ascii="Wingdings" w:hAnsi="Wingdings" w:hint="default"/>
      </w:rPr>
    </w:lvl>
    <w:lvl w:ilvl="6" w:tplc="A0B4B2DE">
      <w:start w:val="1"/>
      <w:numFmt w:val="bullet"/>
      <w:lvlText w:val=""/>
      <w:lvlJc w:val="left"/>
      <w:pPr>
        <w:ind w:left="5040" w:hanging="360"/>
      </w:pPr>
      <w:rPr>
        <w:rFonts w:ascii="Symbol" w:hAnsi="Symbol" w:hint="default"/>
      </w:rPr>
    </w:lvl>
    <w:lvl w:ilvl="7" w:tplc="8B164002">
      <w:start w:val="1"/>
      <w:numFmt w:val="bullet"/>
      <w:lvlText w:val="o"/>
      <w:lvlJc w:val="left"/>
      <w:pPr>
        <w:ind w:left="5760" w:hanging="360"/>
      </w:pPr>
      <w:rPr>
        <w:rFonts w:ascii="Courier New" w:hAnsi="Courier New" w:hint="default"/>
      </w:rPr>
    </w:lvl>
    <w:lvl w:ilvl="8" w:tplc="E9F048A4">
      <w:start w:val="1"/>
      <w:numFmt w:val="bullet"/>
      <w:lvlText w:val=""/>
      <w:lvlJc w:val="left"/>
      <w:pPr>
        <w:ind w:left="6480" w:hanging="360"/>
      </w:pPr>
      <w:rPr>
        <w:rFonts w:ascii="Wingdings" w:hAnsi="Wingdings" w:hint="default"/>
      </w:rPr>
    </w:lvl>
  </w:abstractNum>
  <w:abstractNum w:abstractNumId="8" w15:restartNumberingAfterBreak="0">
    <w:nsid w:val="1387C10F"/>
    <w:multiLevelType w:val="hybridMultilevel"/>
    <w:tmpl w:val="2A28A986"/>
    <w:lvl w:ilvl="0" w:tplc="E760E23C">
      <w:start w:val="1"/>
      <w:numFmt w:val="bullet"/>
      <w:lvlText w:val=""/>
      <w:lvlJc w:val="left"/>
      <w:pPr>
        <w:ind w:left="720" w:hanging="360"/>
      </w:pPr>
      <w:rPr>
        <w:rFonts w:ascii="Symbol" w:hAnsi="Symbol" w:hint="default"/>
      </w:rPr>
    </w:lvl>
    <w:lvl w:ilvl="1" w:tplc="959CE70E">
      <w:start w:val="1"/>
      <w:numFmt w:val="bullet"/>
      <w:lvlText w:val="o"/>
      <w:lvlJc w:val="left"/>
      <w:pPr>
        <w:ind w:left="1440" w:hanging="360"/>
      </w:pPr>
      <w:rPr>
        <w:rFonts w:ascii="Courier New" w:hAnsi="Courier New" w:hint="default"/>
      </w:rPr>
    </w:lvl>
    <w:lvl w:ilvl="2" w:tplc="CB0E7814">
      <w:start w:val="1"/>
      <w:numFmt w:val="bullet"/>
      <w:lvlText w:val=""/>
      <w:lvlJc w:val="left"/>
      <w:pPr>
        <w:ind w:left="2160" w:hanging="360"/>
      </w:pPr>
      <w:rPr>
        <w:rFonts w:ascii="Wingdings" w:hAnsi="Wingdings" w:hint="default"/>
      </w:rPr>
    </w:lvl>
    <w:lvl w:ilvl="3" w:tplc="F1C6C780">
      <w:start w:val="1"/>
      <w:numFmt w:val="bullet"/>
      <w:lvlText w:val=""/>
      <w:lvlJc w:val="left"/>
      <w:pPr>
        <w:ind w:left="2880" w:hanging="360"/>
      </w:pPr>
      <w:rPr>
        <w:rFonts w:ascii="Symbol" w:hAnsi="Symbol" w:hint="default"/>
      </w:rPr>
    </w:lvl>
    <w:lvl w:ilvl="4" w:tplc="2B12CDCE">
      <w:start w:val="1"/>
      <w:numFmt w:val="bullet"/>
      <w:lvlText w:val="o"/>
      <w:lvlJc w:val="left"/>
      <w:pPr>
        <w:ind w:left="3600" w:hanging="360"/>
      </w:pPr>
      <w:rPr>
        <w:rFonts w:ascii="Courier New" w:hAnsi="Courier New" w:hint="default"/>
      </w:rPr>
    </w:lvl>
    <w:lvl w:ilvl="5" w:tplc="E67E3266">
      <w:start w:val="1"/>
      <w:numFmt w:val="bullet"/>
      <w:lvlText w:val=""/>
      <w:lvlJc w:val="left"/>
      <w:pPr>
        <w:ind w:left="4320" w:hanging="360"/>
      </w:pPr>
      <w:rPr>
        <w:rFonts w:ascii="Wingdings" w:hAnsi="Wingdings" w:hint="default"/>
      </w:rPr>
    </w:lvl>
    <w:lvl w:ilvl="6" w:tplc="E61ED3EE">
      <w:start w:val="1"/>
      <w:numFmt w:val="bullet"/>
      <w:lvlText w:val=""/>
      <w:lvlJc w:val="left"/>
      <w:pPr>
        <w:ind w:left="5040" w:hanging="360"/>
      </w:pPr>
      <w:rPr>
        <w:rFonts w:ascii="Symbol" w:hAnsi="Symbol" w:hint="default"/>
      </w:rPr>
    </w:lvl>
    <w:lvl w:ilvl="7" w:tplc="F3CEEAF4">
      <w:start w:val="1"/>
      <w:numFmt w:val="bullet"/>
      <w:lvlText w:val="o"/>
      <w:lvlJc w:val="left"/>
      <w:pPr>
        <w:ind w:left="5760" w:hanging="360"/>
      </w:pPr>
      <w:rPr>
        <w:rFonts w:ascii="Courier New" w:hAnsi="Courier New" w:hint="default"/>
      </w:rPr>
    </w:lvl>
    <w:lvl w:ilvl="8" w:tplc="2724EFF4">
      <w:start w:val="1"/>
      <w:numFmt w:val="bullet"/>
      <w:lvlText w:val=""/>
      <w:lvlJc w:val="left"/>
      <w:pPr>
        <w:ind w:left="6480" w:hanging="360"/>
      </w:pPr>
      <w:rPr>
        <w:rFonts w:ascii="Wingdings" w:hAnsi="Wingdings" w:hint="default"/>
      </w:rPr>
    </w:lvl>
  </w:abstractNum>
  <w:abstractNum w:abstractNumId="9" w15:restartNumberingAfterBreak="0">
    <w:nsid w:val="14031864"/>
    <w:multiLevelType w:val="hybridMultilevel"/>
    <w:tmpl w:val="3688615C"/>
    <w:lvl w:ilvl="0" w:tplc="9C562114">
      <w:start w:val="1"/>
      <w:numFmt w:val="decimal"/>
      <w:lvlText w:val="%1."/>
      <w:lvlJc w:val="left"/>
      <w:pPr>
        <w:ind w:left="720" w:hanging="360"/>
      </w:pPr>
    </w:lvl>
    <w:lvl w:ilvl="1" w:tplc="4ABC8B90">
      <w:start w:val="1"/>
      <w:numFmt w:val="lowerLetter"/>
      <w:lvlText w:val="%2."/>
      <w:lvlJc w:val="left"/>
      <w:pPr>
        <w:ind w:left="1440" w:hanging="360"/>
      </w:pPr>
    </w:lvl>
    <w:lvl w:ilvl="2" w:tplc="8386521C">
      <w:start w:val="1"/>
      <w:numFmt w:val="lowerRoman"/>
      <w:lvlText w:val="%3."/>
      <w:lvlJc w:val="right"/>
      <w:pPr>
        <w:ind w:left="2160" w:hanging="180"/>
      </w:pPr>
    </w:lvl>
    <w:lvl w:ilvl="3" w:tplc="7F96FAF0">
      <w:start w:val="1"/>
      <w:numFmt w:val="decimal"/>
      <w:lvlText w:val="%4."/>
      <w:lvlJc w:val="left"/>
      <w:pPr>
        <w:ind w:left="2880" w:hanging="360"/>
      </w:pPr>
    </w:lvl>
    <w:lvl w:ilvl="4" w:tplc="9148F760">
      <w:start w:val="1"/>
      <w:numFmt w:val="lowerLetter"/>
      <w:lvlText w:val="%5."/>
      <w:lvlJc w:val="left"/>
      <w:pPr>
        <w:ind w:left="3600" w:hanging="360"/>
      </w:pPr>
    </w:lvl>
    <w:lvl w:ilvl="5" w:tplc="D23E513E">
      <w:start w:val="1"/>
      <w:numFmt w:val="lowerRoman"/>
      <w:lvlText w:val="%6."/>
      <w:lvlJc w:val="right"/>
      <w:pPr>
        <w:ind w:left="4320" w:hanging="180"/>
      </w:pPr>
    </w:lvl>
    <w:lvl w:ilvl="6" w:tplc="47AC1160">
      <w:start w:val="1"/>
      <w:numFmt w:val="decimal"/>
      <w:lvlText w:val="%7."/>
      <w:lvlJc w:val="left"/>
      <w:pPr>
        <w:ind w:left="5040" w:hanging="360"/>
      </w:pPr>
    </w:lvl>
    <w:lvl w:ilvl="7" w:tplc="FFF605B0">
      <w:start w:val="1"/>
      <w:numFmt w:val="lowerLetter"/>
      <w:lvlText w:val="%8."/>
      <w:lvlJc w:val="left"/>
      <w:pPr>
        <w:ind w:left="5760" w:hanging="360"/>
      </w:pPr>
    </w:lvl>
    <w:lvl w:ilvl="8" w:tplc="A9AA6340">
      <w:start w:val="1"/>
      <w:numFmt w:val="lowerRoman"/>
      <w:lvlText w:val="%9."/>
      <w:lvlJc w:val="right"/>
      <w:pPr>
        <w:ind w:left="6480" w:hanging="180"/>
      </w:pPr>
    </w:lvl>
  </w:abstractNum>
  <w:abstractNum w:abstractNumId="10" w15:restartNumberingAfterBreak="0">
    <w:nsid w:val="15D206D4"/>
    <w:multiLevelType w:val="hybridMultilevel"/>
    <w:tmpl w:val="7DF6D346"/>
    <w:lvl w:ilvl="0" w:tplc="9EFA62A4">
      <w:start w:val="1"/>
      <w:numFmt w:val="bullet"/>
      <w:lvlText w:val="·"/>
      <w:lvlJc w:val="left"/>
      <w:pPr>
        <w:ind w:left="720" w:hanging="360"/>
      </w:pPr>
      <w:rPr>
        <w:rFonts w:ascii="Symbol" w:hAnsi="Symbol" w:hint="default"/>
      </w:rPr>
    </w:lvl>
    <w:lvl w:ilvl="1" w:tplc="8A00A090">
      <w:start w:val="1"/>
      <w:numFmt w:val="bullet"/>
      <w:lvlText w:val="o"/>
      <w:lvlJc w:val="left"/>
      <w:pPr>
        <w:ind w:left="1440" w:hanging="360"/>
      </w:pPr>
      <w:rPr>
        <w:rFonts w:ascii="Courier New" w:hAnsi="Courier New" w:hint="default"/>
      </w:rPr>
    </w:lvl>
    <w:lvl w:ilvl="2" w:tplc="2BAE1198">
      <w:start w:val="1"/>
      <w:numFmt w:val="bullet"/>
      <w:lvlText w:val=""/>
      <w:lvlJc w:val="left"/>
      <w:pPr>
        <w:ind w:left="2160" w:hanging="360"/>
      </w:pPr>
      <w:rPr>
        <w:rFonts w:ascii="Wingdings" w:hAnsi="Wingdings" w:hint="default"/>
      </w:rPr>
    </w:lvl>
    <w:lvl w:ilvl="3" w:tplc="44BC4526">
      <w:start w:val="1"/>
      <w:numFmt w:val="bullet"/>
      <w:lvlText w:val=""/>
      <w:lvlJc w:val="left"/>
      <w:pPr>
        <w:ind w:left="2880" w:hanging="360"/>
      </w:pPr>
      <w:rPr>
        <w:rFonts w:ascii="Symbol" w:hAnsi="Symbol" w:hint="default"/>
      </w:rPr>
    </w:lvl>
    <w:lvl w:ilvl="4" w:tplc="13748B7C">
      <w:start w:val="1"/>
      <w:numFmt w:val="bullet"/>
      <w:lvlText w:val="o"/>
      <w:lvlJc w:val="left"/>
      <w:pPr>
        <w:ind w:left="3600" w:hanging="360"/>
      </w:pPr>
      <w:rPr>
        <w:rFonts w:ascii="Courier New" w:hAnsi="Courier New" w:hint="default"/>
      </w:rPr>
    </w:lvl>
    <w:lvl w:ilvl="5" w:tplc="BF8AC102">
      <w:start w:val="1"/>
      <w:numFmt w:val="bullet"/>
      <w:lvlText w:val=""/>
      <w:lvlJc w:val="left"/>
      <w:pPr>
        <w:ind w:left="4320" w:hanging="360"/>
      </w:pPr>
      <w:rPr>
        <w:rFonts w:ascii="Wingdings" w:hAnsi="Wingdings" w:hint="default"/>
      </w:rPr>
    </w:lvl>
    <w:lvl w:ilvl="6" w:tplc="E826C16C">
      <w:start w:val="1"/>
      <w:numFmt w:val="bullet"/>
      <w:lvlText w:val=""/>
      <w:lvlJc w:val="left"/>
      <w:pPr>
        <w:ind w:left="5040" w:hanging="360"/>
      </w:pPr>
      <w:rPr>
        <w:rFonts w:ascii="Symbol" w:hAnsi="Symbol" w:hint="default"/>
      </w:rPr>
    </w:lvl>
    <w:lvl w:ilvl="7" w:tplc="EFB476A4">
      <w:start w:val="1"/>
      <w:numFmt w:val="bullet"/>
      <w:lvlText w:val="o"/>
      <w:lvlJc w:val="left"/>
      <w:pPr>
        <w:ind w:left="5760" w:hanging="360"/>
      </w:pPr>
      <w:rPr>
        <w:rFonts w:ascii="Courier New" w:hAnsi="Courier New" w:hint="default"/>
      </w:rPr>
    </w:lvl>
    <w:lvl w:ilvl="8" w:tplc="F79483FC">
      <w:start w:val="1"/>
      <w:numFmt w:val="bullet"/>
      <w:lvlText w:val=""/>
      <w:lvlJc w:val="left"/>
      <w:pPr>
        <w:ind w:left="6480" w:hanging="360"/>
      </w:pPr>
      <w:rPr>
        <w:rFonts w:ascii="Wingdings" w:hAnsi="Wingdings" w:hint="default"/>
      </w:rPr>
    </w:lvl>
  </w:abstractNum>
  <w:abstractNum w:abstractNumId="11" w15:restartNumberingAfterBreak="0">
    <w:nsid w:val="1FBFE962"/>
    <w:multiLevelType w:val="hybridMultilevel"/>
    <w:tmpl w:val="1D4083A0"/>
    <w:lvl w:ilvl="0" w:tplc="26805542">
      <w:start w:val="3"/>
      <w:numFmt w:val="decimal"/>
      <w:lvlText w:val="%1."/>
      <w:lvlJc w:val="left"/>
      <w:pPr>
        <w:ind w:left="720" w:hanging="360"/>
      </w:pPr>
    </w:lvl>
    <w:lvl w:ilvl="1" w:tplc="26D414F2">
      <w:start w:val="1"/>
      <w:numFmt w:val="lowerLetter"/>
      <w:lvlText w:val="%2."/>
      <w:lvlJc w:val="left"/>
      <w:pPr>
        <w:ind w:left="1440" w:hanging="360"/>
      </w:pPr>
    </w:lvl>
    <w:lvl w:ilvl="2" w:tplc="D794D742">
      <w:start w:val="1"/>
      <w:numFmt w:val="lowerRoman"/>
      <w:lvlText w:val="%3."/>
      <w:lvlJc w:val="right"/>
      <w:pPr>
        <w:ind w:left="2160" w:hanging="180"/>
      </w:pPr>
    </w:lvl>
    <w:lvl w:ilvl="3" w:tplc="7B7C9FF6">
      <w:start w:val="1"/>
      <w:numFmt w:val="decimal"/>
      <w:lvlText w:val="%4."/>
      <w:lvlJc w:val="left"/>
      <w:pPr>
        <w:ind w:left="2880" w:hanging="360"/>
      </w:pPr>
    </w:lvl>
    <w:lvl w:ilvl="4" w:tplc="50A676BA">
      <w:start w:val="1"/>
      <w:numFmt w:val="lowerLetter"/>
      <w:lvlText w:val="%5."/>
      <w:lvlJc w:val="left"/>
      <w:pPr>
        <w:ind w:left="3600" w:hanging="360"/>
      </w:pPr>
    </w:lvl>
    <w:lvl w:ilvl="5" w:tplc="20F48460">
      <w:start w:val="1"/>
      <w:numFmt w:val="lowerRoman"/>
      <w:lvlText w:val="%6."/>
      <w:lvlJc w:val="right"/>
      <w:pPr>
        <w:ind w:left="4320" w:hanging="180"/>
      </w:pPr>
    </w:lvl>
    <w:lvl w:ilvl="6" w:tplc="FC6203F4">
      <w:start w:val="1"/>
      <w:numFmt w:val="decimal"/>
      <w:lvlText w:val="%7."/>
      <w:lvlJc w:val="left"/>
      <w:pPr>
        <w:ind w:left="5040" w:hanging="360"/>
      </w:pPr>
    </w:lvl>
    <w:lvl w:ilvl="7" w:tplc="17A21F30">
      <w:start w:val="1"/>
      <w:numFmt w:val="lowerLetter"/>
      <w:lvlText w:val="%8."/>
      <w:lvlJc w:val="left"/>
      <w:pPr>
        <w:ind w:left="5760" w:hanging="360"/>
      </w:pPr>
    </w:lvl>
    <w:lvl w:ilvl="8" w:tplc="B4E66F32">
      <w:start w:val="1"/>
      <w:numFmt w:val="lowerRoman"/>
      <w:lvlText w:val="%9."/>
      <w:lvlJc w:val="right"/>
      <w:pPr>
        <w:ind w:left="6480" w:hanging="180"/>
      </w:pPr>
    </w:lvl>
  </w:abstractNum>
  <w:abstractNum w:abstractNumId="12" w15:restartNumberingAfterBreak="0">
    <w:nsid w:val="20C3BC41"/>
    <w:multiLevelType w:val="hybridMultilevel"/>
    <w:tmpl w:val="A0D46BB2"/>
    <w:lvl w:ilvl="0" w:tplc="050E67CA">
      <w:start w:val="1"/>
      <w:numFmt w:val="bullet"/>
      <w:lvlText w:val="·"/>
      <w:lvlJc w:val="left"/>
      <w:pPr>
        <w:ind w:left="720" w:hanging="360"/>
      </w:pPr>
      <w:rPr>
        <w:rFonts w:ascii="Symbol" w:hAnsi="Symbol" w:hint="default"/>
        <w:color w:val="000000" w:themeColor="text1"/>
      </w:rPr>
    </w:lvl>
    <w:lvl w:ilvl="1" w:tplc="13C48D62">
      <w:start w:val="1"/>
      <w:numFmt w:val="bullet"/>
      <w:lvlText w:val="o"/>
      <w:lvlJc w:val="left"/>
      <w:pPr>
        <w:ind w:left="1440" w:hanging="360"/>
      </w:pPr>
      <w:rPr>
        <w:rFonts w:ascii="Courier New" w:hAnsi="Courier New" w:hint="default"/>
      </w:rPr>
    </w:lvl>
    <w:lvl w:ilvl="2" w:tplc="536E315C">
      <w:start w:val="1"/>
      <w:numFmt w:val="bullet"/>
      <w:lvlText w:val=""/>
      <w:lvlJc w:val="left"/>
      <w:pPr>
        <w:ind w:left="2160" w:hanging="360"/>
      </w:pPr>
      <w:rPr>
        <w:rFonts w:ascii="Wingdings" w:hAnsi="Wingdings" w:hint="default"/>
      </w:rPr>
    </w:lvl>
    <w:lvl w:ilvl="3" w:tplc="E0664FAA">
      <w:start w:val="1"/>
      <w:numFmt w:val="bullet"/>
      <w:lvlText w:val=""/>
      <w:lvlJc w:val="left"/>
      <w:pPr>
        <w:ind w:left="2880" w:hanging="360"/>
      </w:pPr>
      <w:rPr>
        <w:rFonts w:ascii="Symbol" w:hAnsi="Symbol" w:hint="default"/>
      </w:rPr>
    </w:lvl>
    <w:lvl w:ilvl="4" w:tplc="C4A6C582">
      <w:start w:val="1"/>
      <w:numFmt w:val="bullet"/>
      <w:lvlText w:val="o"/>
      <w:lvlJc w:val="left"/>
      <w:pPr>
        <w:ind w:left="3600" w:hanging="360"/>
      </w:pPr>
      <w:rPr>
        <w:rFonts w:ascii="Courier New" w:hAnsi="Courier New" w:hint="default"/>
      </w:rPr>
    </w:lvl>
    <w:lvl w:ilvl="5" w:tplc="A6D6F354">
      <w:start w:val="1"/>
      <w:numFmt w:val="bullet"/>
      <w:lvlText w:val=""/>
      <w:lvlJc w:val="left"/>
      <w:pPr>
        <w:ind w:left="4320" w:hanging="360"/>
      </w:pPr>
      <w:rPr>
        <w:rFonts w:ascii="Wingdings" w:hAnsi="Wingdings" w:hint="default"/>
      </w:rPr>
    </w:lvl>
    <w:lvl w:ilvl="6" w:tplc="667ABB84">
      <w:start w:val="1"/>
      <w:numFmt w:val="bullet"/>
      <w:lvlText w:val=""/>
      <w:lvlJc w:val="left"/>
      <w:pPr>
        <w:ind w:left="5040" w:hanging="360"/>
      </w:pPr>
      <w:rPr>
        <w:rFonts w:ascii="Symbol" w:hAnsi="Symbol" w:hint="default"/>
      </w:rPr>
    </w:lvl>
    <w:lvl w:ilvl="7" w:tplc="31E6A21C">
      <w:start w:val="1"/>
      <w:numFmt w:val="bullet"/>
      <w:lvlText w:val="o"/>
      <w:lvlJc w:val="left"/>
      <w:pPr>
        <w:ind w:left="5760" w:hanging="360"/>
      </w:pPr>
      <w:rPr>
        <w:rFonts w:ascii="Courier New" w:hAnsi="Courier New" w:hint="default"/>
      </w:rPr>
    </w:lvl>
    <w:lvl w:ilvl="8" w:tplc="BF48B1D6">
      <w:start w:val="1"/>
      <w:numFmt w:val="bullet"/>
      <w:lvlText w:val=""/>
      <w:lvlJc w:val="left"/>
      <w:pPr>
        <w:ind w:left="6480" w:hanging="360"/>
      </w:pPr>
      <w:rPr>
        <w:rFonts w:ascii="Wingdings" w:hAnsi="Wingdings" w:hint="default"/>
      </w:rPr>
    </w:lvl>
  </w:abstractNum>
  <w:abstractNum w:abstractNumId="13" w15:restartNumberingAfterBreak="0">
    <w:nsid w:val="223747AF"/>
    <w:multiLevelType w:val="hybridMultilevel"/>
    <w:tmpl w:val="880C9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B75334"/>
    <w:multiLevelType w:val="hybridMultilevel"/>
    <w:tmpl w:val="4F12C7A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6753FAB"/>
    <w:multiLevelType w:val="hybridMultilevel"/>
    <w:tmpl w:val="F5D6A5E6"/>
    <w:lvl w:ilvl="0" w:tplc="19841E22">
      <w:start w:val="5"/>
      <w:numFmt w:val="decimal"/>
      <w:lvlText w:val="%1."/>
      <w:lvlJc w:val="left"/>
      <w:pPr>
        <w:ind w:left="720" w:hanging="360"/>
      </w:pPr>
    </w:lvl>
    <w:lvl w:ilvl="1" w:tplc="76866566">
      <w:start w:val="1"/>
      <w:numFmt w:val="lowerLetter"/>
      <w:lvlText w:val="%2."/>
      <w:lvlJc w:val="left"/>
      <w:pPr>
        <w:ind w:left="1440" w:hanging="360"/>
      </w:pPr>
    </w:lvl>
    <w:lvl w:ilvl="2" w:tplc="6A362A90">
      <w:start w:val="1"/>
      <w:numFmt w:val="lowerRoman"/>
      <w:lvlText w:val="%3."/>
      <w:lvlJc w:val="right"/>
      <w:pPr>
        <w:ind w:left="2160" w:hanging="180"/>
      </w:pPr>
    </w:lvl>
    <w:lvl w:ilvl="3" w:tplc="41F60970">
      <w:start w:val="1"/>
      <w:numFmt w:val="decimal"/>
      <w:lvlText w:val="%4."/>
      <w:lvlJc w:val="left"/>
      <w:pPr>
        <w:ind w:left="2880" w:hanging="360"/>
      </w:pPr>
    </w:lvl>
    <w:lvl w:ilvl="4" w:tplc="61AC6DD2">
      <w:start w:val="1"/>
      <w:numFmt w:val="lowerLetter"/>
      <w:lvlText w:val="%5."/>
      <w:lvlJc w:val="left"/>
      <w:pPr>
        <w:ind w:left="3600" w:hanging="360"/>
      </w:pPr>
    </w:lvl>
    <w:lvl w:ilvl="5" w:tplc="948AF4C2">
      <w:start w:val="1"/>
      <w:numFmt w:val="lowerRoman"/>
      <w:lvlText w:val="%6."/>
      <w:lvlJc w:val="right"/>
      <w:pPr>
        <w:ind w:left="4320" w:hanging="180"/>
      </w:pPr>
    </w:lvl>
    <w:lvl w:ilvl="6" w:tplc="8138C5B0">
      <w:start w:val="1"/>
      <w:numFmt w:val="decimal"/>
      <w:lvlText w:val="%7."/>
      <w:lvlJc w:val="left"/>
      <w:pPr>
        <w:ind w:left="5040" w:hanging="360"/>
      </w:pPr>
    </w:lvl>
    <w:lvl w:ilvl="7" w:tplc="78D2B416">
      <w:start w:val="1"/>
      <w:numFmt w:val="lowerLetter"/>
      <w:lvlText w:val="%8."/>
      <w:lvlJc w:val="left"/>
      <w:pPr>
        <w:ind w:left="5760" w:hanging="360"/>
      </w:pPr>
    </w:lvl>
    <w:lvl w:ilvl="8" w:tplc="5D18BD12">
      <w:start w:val="1"/>
      <w:numFmt w:val="lowerRoman"/>
      <w:lvlText w:val="%9."/>
      <w:lvlJc w:val="right"/>
      <w:pPr>
        <w:ind w:left="6480" w:hanging="180"/>
      </w:pPr>
    </w:lvl>
  </w:abstractNum>
  <w:abstractNum w:abstractNumId="16" w15:restartNumberingAfterBreak="0">
    <w:nsid w:val="26BC5C82"/>
    <w:multiLevelType w:val="hybridMultilevel"/>
    <w:tmpl w:val="546E97C8"/>
    <w:lvl w:ilvl="0" w:tplc="3B20A0E4">
      <w:start w:val="1"/>
      <w:numFmt w:val="bullet"/>
      <w:lvlText w:val="·"/>
      <w:lvlJc w:val="left"/>
      <w:pPr>
        <w:ind w:left="720" w:hanging="360"/>
      </w:pPr>
      <w:rPr>
        <w:rFonts w:ascii="Symbol" w:hAnsi="Symbol" w:hint="default"/>
      </w:rPr>
    </w:lvl>
    <w:lvl w:ilvl="1" w:tplc="CAF466FE">
      <w:start w:val="1"/>
      <w:numFmt w:val="bullet"/>
      <w:lvlText w:val="o"/>
      <w:lvlJc w:val="left"/>
      <w:pPr>
        <w:ind w:left="1440" w:hanging="360"/>
      </w:pPr>
      <w:rPr>
        <w:rFonts w:ascii="Courier New" w:hAnsi="Courier New" w:hint="default"/>
      </w:rPr>
    </w:lvl>
    <w:lvl w:ilvl="2" w:tplc="AD1EEEB8">
      <w:start w:val="1"/>
      <w:numFmt w:val="bullet"/>
      <w:lvlText w:val=""/>
      <w:lvlJc w:val="left"/>
      <w:pPr>
        <w:ind w:left="2160" w:hanging="360"/>
      </w:pPr>
      <w:rPr>
        <w:rFonts w:ascii="Wingdings" w:hAnsi="Wingdings" w:hint="default"/>
      </w:rPr>
    </w:lvl>
    <w:lvl w:ilvl="3" w:tplc="A6FCC080">
      <w:start w:val="1"/>
      <w:numFmt w:val="bullet"/>
      <w:lvlText w:val=""/>
      <w:lvlJc w:val="left"/>
      <w:pPr>
        <w:ind w:left="2880" w:hanging="360"/>
      </w:pPr>
      <w:rPr>
        <w:rFonts w:ascii="Symbol" w:hAnsi="Symbol" w:hint="default"/>
      </w:rPr>
    </w:lvl>
    <w:lvl w:ilvl="4" w:tplc="764A7FA6">
      <w:start w:val="1"/>
      <w:numFmt w:val="bullet"/>
      <w:lvlText w:val="o"/>
      <w:lvlJc w:val="left"/>
      <w:pPr>
        <w:ind w:left="3600" w:hanging="360"/>
      </w:pPr>
      <w:rPr>
        <w:rFonts w:ascii="Courier New" w:hAnsi="Courier New" w:hint="default"/>
      </w:rPr>
    </w:lvl>
    <w:lvl w:ilvl="5" w:tplc="8BF810A0">
      <w:start w:val="1"/>
      <w:numFmt w:val="bullet"/>
      <w:lvlText w:val=""/>
      <w:lvlJc w:val="left"/>
      <w:pPr>
        <w:ind w:left="4320" w:hanging="360"/>
      </w:pPr>
      <w:rPr>
        <w:rFonts w:ascii="Wingdings" w:hAnsi="Wingdings" w:hint="default"/>
      </w:rPr>
    </w:lvl>
    <w:lvl w:ilvl="6" w:tplc="17CEB996">
      <w:start w:val="1"/>
      <w:numFmt w:val="bullet"/>
      <w:lvlText w:val=""/>
      <w:lvlJc w:val="left"/>
      <w:pPr>
        <w:ind w:left="5040" w:hanging="360"/>
      </w:pPr>
      <w:rPr>
        <w:rFonts w:ascii="Symbol" w:hAnsi="Symbol" w:hint="default"/>
      </w:rPr>
    </w:lvl>
    <w:lvl w:ilvl="7" w:tplc="2138AF82">
      <w:start w:val="1"/>
      <w:numFmt w:val="bullet"/>
      <w:lvlText w:val="o"/>
      <w:lvlJc w:val="left"/>
      <w:pPr>
        <w:ind w:left="5760" w:hanging="360"/>
      </w:pPr>
      <w:rPr>
        <w:rFonts w:ascii="Courier New" w:hAnsi="Courier New" w:hint="default"/>
      </w:rPr>
    </w:lvl>
    <w:lvl w:ilvl="8" w:tplc="8964307A">
      <w:start w:val="1"/>
      <w:numFmt w:val="bullet"/>
      <w:lvlText w:val=""/>
      <w:lvlJc w:val="left"/>
      <w:pPr>
        <w:ind w:left="6480" w:hanging="360"/>
      </w:pPr>
      <w:rPr>
        <w:rFonts w:ascii="Wingdings" w:hAnsi="Wingdings" w:hint="default"/>
      </w:rPr>
    </w:lvl>
  </w:abstractNum>
  <w:abstractNum w:abstractNumId="17" w15:restartNumberingAfterBreak="0">
    <w:nsid w:val="282A7CBB"/>
    <w:multiLevelType w:val="hybridMultilevel"/>
    <w:tmpl w:val="C0922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7CD77E"/>
    <w:multiLevelType w:val="hybridMultilevel"/>
    <w:tmpl w:val="B0925526"/>
    <w:lvl w:ilvl="0" w:tplc="0820FD16">
      <w:start w:val="3"/>
      <w:numFmt w:val="decimal"/>
      <w:lvlText w:val="%1."/>
      <w:lvlJc w:val="left"/>
      <w:pPr>
        <w:ind w:left="720" w:hanging="360"/>
      </w:pPr>
    </w:lvl>
    <w:lvl w:ilvl="1" w:tplc="EB72240A">
      <w:start w:val="1"/>
      <w:numFmt w:val="lowerLetter"/>
      <w:lvlText w:val="%2."/>
      <w:lvlJc w:val="left"/>
      <w:pPr>
        <w:ind w:left="1440" w:hanging="360"/>
      </w:pPr>
    </w:lvl>
    <w:lvl w:ilvl="2" w:tplc="F0440160">
      <w:start w:val="1"/>
      <w:numFmt w:val="lowerRoman"/>
      <w:lvlText w:val="%3."/>
      <w:lvlJc w:val="right"/>
      <w:pPr>
        <w:ind w:left="2160" w:hanging="180"/>
      </w:pPr>
    </w:lvl>
    <w:lvl w:ilvl="3" w:tplc="24820992">
      <w:start w:val="1"/>
      <w:numFmt w:val="decimal"/>
      <w:lvlText w:val="%4."/>
      <w:lvlJc w:val="left"/>
      <w:pPr>
        <w:ind w:left="2880" w:hanging="360"/>
      </w:pPr>
    </w:lvl>
    <w:lvl w:ilvl="4" w:tplc="864CA8C6">
      <w:start w:val="1"/>
      <w:numFmt w:val="lowerLetter"/>
      <w:lvlText w:val="%5."/>
      <w:lvlJc w:val="left"/>
      <w:pPr>
        <w:ind w:left="3600" w:hanging="360"/>
      </w:pPr>
    </w:lvl>
    <w:lvl w:ilvl="5" w:tplc="5EB847E4">
      <w:start w:val="1"/>
      <w:numFmt w:val="lowerRoman"/>
      <w:lvlText w:val="%6."/>
      <w:lvlJc w:val="right"/>
      <w:pPr>
        <w:ind w:left="4320" w:hanging="180"/>
      </w:pPr>
    </w:lvl>
    <w:lvl w:ilvl="6" w:tplc="53E4C204">
      <w:start w:val="1"/>
      <w:numFmt w:val="decimal"/>
      <w:lvlText w:val="%7."/>
      <w:lvlJc w:val="left"/>
      <w:pPr>
        <w:ind w:left="5040" w:hanging="360"/>
      </w:pPr>
    </w:lvl>
    <w:lvl w:ilvl="7" w:tplc="939684B2">
      <w:start w:val="1"/>
      <w:numFmt w:val="lowerLetter"/>
      <w:lvlText w:val="%8."/>
      <w:lvlJc w:val="left"/>
      <w:pPr>
        <w:ind w:left="5760" w:hanging="360"/>
      </w:pPr>
    </w:lvl>
    <w:lvl w:ilvl="8" w:tplc="49FCA4B8">
      <w:start w:val="1"/>
      <w:numFmt w:val="lowerRoman"/>
      <w:lvlText w:val="%9."/>
      <w:lvlJc w:val="right"/>
      <w:pPr>
        <w:ind w:left="6480" w:hanging="180"/>
      </w:pPr>
    </w:lvl>
  </w:abstractNum>
  <w:abstractNum w:abstractNumId="19" w15:restartNumberingAfterBreak="0">
    <w:nsid w:val="2DEBC629"/>
    <w:multiLevelType w:val="hybridMultilevel"/>
    <w:tmpl w:val="1782256C"/>
    <w:lvl w:ilvl="0" w:tplc="F2A6831E">
      <w:start w:val="1"/>
      <w:numFmt w:val="bullet"/>
      <w:lvlText w:val=""/>
      <w:lvlJc w:val="left"/>
      <w:pPr>
        <w:ind w:left="720" w:hanging="360"/>
      </w:pPr>
      <w:rPr>
        <w:rFonts w:ascii="Symbol" w:hAnsi="Symbol" w:hint="default"/>
      </w:rPr>
    </w:lvl>
    <w:lvl w:ilvl="1" w:tplc="B8948244">
      <w:start w:val="1"/>
      <w:numFmt w:val="bullet"/>
      <w:lvlText w:val="o"/>
      <w:lvlJc w:val="left"/>
      <w:pPr>
        <w:ind w:left="1440" w:hanging="360"/>
      </w:pPr>
      <w:rPr>
        <w:rFonts w:ascii="Courier New" w:hAnsi="Courier New" w:hint="default"/>
      </w:rPr>
    </w:lvl>
    <w:lvl w:ilvl="2" w:tplc="D26063C6">
      <w:start w:val="1"/>
      <w:numFmt w:val="bullet"/>
      <w:lvlText w:val=""/>
      <w:lvlJc w:val="left"/>
      <w:pPr>
        <w:ind w:left="2160" w:hanging="360"/>
      </w:pPr>
      <w:rPr>
        <w:rFonts w:ascii="Wingdings" w:hAnsi="Wingdings" w:hint="default"/>
      </w:rPr>
    </w:lvl>
    <w:lvl w:ilvl="3" w:tplc="01521C02">
      <w:start w:val="1"/>
      <w:numFmt w:val="bullet"/>
      <w:lvlText w:val=""/>
      <w:lvlJc w:val="left"/>
      <w:pPr>
        <w:ind w:left="2880" w:hanging="360"/>
      </w:pPr>
      <w:rPr>
        <w:rFonts w:ascii="Symbol" w:hAnsi="Symbol" w:hint="default"/>
      </w:rPr>
    </w:lvl>
    <w:lvl w:ilvl="4" w:tplc="C0DC6252">
      <w:start w:val="1"/>
      <w:numFmt w:val="bullet"/>
      <w:lvlText w:val="o"/>
      <w:lvlJc w:val="left"/>
      <w:pPr>
        <w:ind w:left="3600" w:hanging="360"/>
      </w:pPr>
      <w:rPr>
        <w:rFonts w:ascii="Courier New" w:hAnsi="Courier New" w:hint="default"/>
      </w:rPr>
    </w:lvl>
    <w:lvl w:ilvl="5" w:tplc="7584D158">
      <w:start w:val="1"/>
      <w:numFmt w:val="bullet"/>
      <w:lvlText w:val=""/>
      <w:lvlJc w:val="left"/>
      <w:pPr>
        <w:ind w:left="4320" w:hanging="360"/>
      </w:pPr>
      <w:rPr>
        <w:rFonts w:ascii="Wingdings" w:hAnsi="Wingdings" w:hint="default"/>
      </w:rPr>
    </w:lvl>
    <w:lvl w:ilvl="6" w:tplc="BF828888">
      <w:start w:val="1"/>
      <w:numFmt w:val="bullet"/>
      <w:lvlText w:val=""/>
      <w:lvlJc w:val="left"/>
      <w:pPr>
        <w:ind w:left="5040" w:hanging="360"/>
      </w:pPr>
      <w:rPr>
        <w:rFonts w:ascii="Symbol" w:hAnsi="Symbol" w:hint="default"/>
      </w:rPr>
    </w:lvl>
    <w:lvl w:ilvl="7" w:tplc="50BC8BCE">
      <w:start w:val="1"/>
      <w:numFmt w:val="bullet"/>
      <w:lvlText w:val="o"/>
      <w:lvlJc w:val="left"/>
      <w:pPr>
        <w:ind w:left="5760" w:hanging="360"/>
      </w:pPr>
      <w:rPr>
        <w:rFonts w:ascii="Courier New" w:hAnsi="Courier New" w:hint="default"/>
      </w:rPr>
    </w:lvl>
    <w:lvl w:ilvl="8" w:tplc="0678A0DE">
      <w:start w:val="1"/>
      <w:numFmt w:val="bullet"/>
      <w:lvlText w:val=""/>
      <w:lvlJc w:val="left"/>
      <w:pPr>
        <w:ind w:left="6480" w:hanging="360"/>
      </w:pPr>
      <w:rPr>
        <w:rFonts w:ascii="Wingdings" w:hAnsi="Wingdings" w:hint="default"/>
      </w:rPr>
    </w:lvl>
  </w:abstractNum>
  <w:abstractNum w:abstractNumId="20" w15:restartNumberingAfterBreak="0">
    <w:nsid w:val="2DF3105D"/>
    <w:multiLevelType w:val="hybridMultilevel"/>
    <w:tmpl w:val="F502F0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309277BF"/>
    <w:multiLevelType w:val="hybridMultilevel"/>
    <w:tmpl w:val="7DB2A1B0"/>
    <w:lvl w:ilvl="0" w:tplc="47CE3A68">
      <w:start w:val="1"/>
      <w:numFmt w:val="bullet"/>
      <w:lvlText w:val="·"/>
      <w:lvlJc w:val="left"/>
      <w:pPr>
        <w:ind w:left="720" w:hanging="360"/>
      </w:pPr>
      <w:rPr>
        <w:rFonts w:ascii="Symbol" w:hAnsi="Symbol" w:hint="default"/>
      </w:rPr>
    </w:lvl>
    <w:lvl w:ilvl="1" w:tplc="30C2F004">
      <w:start w:val="1"/>
      <w:numFmt w:val="bullet"/>
      <w:lvlText w:val="o"/>
      <w:lvlJc w:val="left"/>
      <w:pPr>
        <w:ind w:left="1440" w:hanging="360"/>
      </w:pPr>
      <w:rPr>
        <w:rFonts w:ascii="Courier New" w:hAnsi="Courier New" w:hint="default"/>
      </w:rPr>
    </w:lvl>
    <w:lvl w:ilvl="2" w:tplc="7CC87E7E">
      <w:start w:val="1"/>
      <w:numFmt w:val="bullet"/>
      <w:lvlText w:val=""/>
      <w:lvlJc w:val="left"/>
      <w:pPr>
        <w:ind w:left="2160" w:hanging="360"/>
      </w:pPr>
      <w:rPr>
        <w:rFonts w:ascii="Wingdings" w:hAnsi="Wingdings" w:hint="default"/>
      </w:rPr>
    </w:lvl>
    <w:lvl w:ilvl="3" w:tplc="4FCE21BC">
      <w:start w:val="1"/>
      <w:numFmt w:val="bullet"/>
      <w:lvlText w:val=""/>
      <w:lvlJc w:val="left"/>
      <w:pPr>
        <w:ind w:left="2880" w:hanging="360"/>
      </w:pPr>
      <w:rPr>
        <w:rFonts w:ascii="Symbol" w:hAnsi="Symbol" w:hint="default"/>
      </w:rPr>
    </w:lvl>
    <w:lvl w:ilvl="4" w:tplc="87E86DD2">
      <w:start w:val="1"/>
      <w:numFmt w:val="bullet"/>
      <w:lvlText w:val="o"/>
      <w:lvlJc w:val="left"/>
      <w:pPr>
        <w:ind w:left="3600" w:hanging="360"/>
      </w:pPr>
      <w:rPr>
        <w:rFonts w:ascii="Courier New" w:hAnsi="Courier New" w:hint="default"/>
      </w:rPr>
    </w:lvl>
    <w:lvl w:ilvl="5" w:tplc="88CECC66">
      <w:start w:val="1"/>
      <w:numFmt w:val="bullet"/>
      <w:lvlText w:val=""/>
      <w:lvlJc w:val="left"/>
      <w:pPr>
        <w:ind w:left="4320" w:hanging="360"/>
      </w:pPr>
      <w:rPr>
        <w:rFonts w:ascii="Wingdings" w:hAnsi="Wingdings" w:hint="default"/>
      </w:rPr>
    </w:lvl>
    <w:lvl w:ilvl="6" w:tplc="1CECDA52">
      <w:start w:val="1"/>
      <w:numFmt w:val="bullet"/>
      <w:lvlText w:val=""/>
      <w:lvlJc w:val="left"/>
      <w:pPr>
        <w:ind w:left="5040" w:hanging="360"/>
      </w:pPr>
      <w:rPr>
        <w:rFonts w:ascii="Symbol" w:hAnsi="Symbol" w:hint="default"/>
      </w:rPr>
    </w:lvl>
    <w:lvl w:ilvl="7" w:tplc="2D649B94">
      <w:start w:val="1"/>
      <w:numFmt w:val="bullet"/>
      <w:lvlText w:val="o"/>
      <w:lvlJc w:val="left"/>
      <w:pPr>
        <w:ind w:left="5760" w:hanging="360"/>
      </w:pPr>
      <w:rPr>
        <w:rFonts w:ascii="Courier New" w:hAnsi="Courier New" w:hint="default"/>
      </w:rPr>
    </w:lvl>
    <w:lvl w:ilvl="8" w:tplc="F364EEB8">
      <w:start w:val="1"/>
      <w:numFmt w:val="bullet"/>
      <w:lvlText w:val=""/>
      <w:lvlJc w:val="left"/>
      <w:pPr>
        <w:ind w:left="6480" w:hanging="360"/>
      </w:pPr>
      <w:rPr>
        <w:rFonts w:ascii="Wingdings" w:hAnsi="Wingdings" w:hint="default"/>
      </w:rPr>
    </w:lvl>
  </w:abstractNum>
  <w:abstractNum w:abstractNumId="22" w15:restartNumberingAfterBreak="0">
    <w:nsid w:val="3348FF1E"/>
    <w:multiLevelType w:val="hybridMultilevel"/>
    <w:tmpl w:val="F56CC432"/>
    <w:lvl w:ilvl="0" w:tplc="3328F0FA">
      <w:start w:val="4"/>
      <w:numFmt w:val="decimal"/>
      <w:lvlText w:val="%1."/>
      <w:lvlJc w:val="left"/>
      <w:pPr>
        <w:ind w:left="720" w:hanging="360"/>
      </w:pPr>
    </w:lvl>
    <w:lvl w:ilvl="1" w:tplc="2B4EA27A">
      <w:start w:val="1"/>
      <w:numFmt w:val="lowerLetter"/>
      <w:lvlText w:val="%2."/>
      <w:lvlJc w:val="left"/>
      <w:pPr>
        <w:ind w:left="1440" w:hanging="360"/>
      </w:pPr>
    </w:lvl>
    <w:lvl w:ilvl="2" w:tplc="95B49A1C">
      <w:start w:val="1"/>
      <w:numFmt w:val="lowerRoman"/>
      <w:lvlText w:val="%3."/>
      <w:lvlJc w:val="right"/>
      <w:pPr>
        <w:ind w:left="2160" w:hanging="180"/>
      </w:pPr>
    </w:lvl>
    <w:lvl w:ilvl="3" w:tplc="B08803AC">
      <w:start w:val="1"/>
      <w:numFmt w:val="decimal"/>
      <w:lvlText w:val="%4."/>
      <w:lvlJc w:val="left"/>
      <w:pPr>
        <w:ind w:left="2880" w:hanging="360"/>
      </w:pPr>
    </w:lvl>
    <w:lvl w:ilvl="4" w:tplc="4B9E6462">
      <w:start w:val="1"/>
      <w:numFmt w:val="lowerLetter"/>
      <w:lvlText w:val="%5."/>
      <w:lvlJc w:val="left"/>
      <w:pPr>
        <w:ind w:left="3600" w:hanging="360"/>
      </w:pPr>
    </w:lvl>
    <w:lvl w:ilvl="5" w:tplc="6CE621DA">
      <w:start w:val="1"/>
      <w:numFmt w:val="lowerRoman"/>
      <w:lvlText w:val="%6."/>
      <w:lvlJc w:val="right"/>
      <w:pPr>
        <w:ind w:left="4320" w:hanging="180"/>
      </w:pPr>
    </w:lvl>
    <w:lvl w:ilvl="6" w:tplc="10447298">
      <w:start w:val="1"/>
      <w:numFmt w:val="decimal"/>
      <w:lvlText w:val="%7."/>
      <w:lvlJc w:val="left"/>
      <w:pPr>
        <w:ind w:left="5040" w:hanging="360"/>
      </w:pPr>
    </w:lvl>
    <w:lvl w:ilvl="7" w:tplc="CB2E48FE">
      <w:start w:val="1"/>
      <w:numFmt w:val="lowerLetter"/>
      <w:lvlText w:val="%8."/>
      <w:lvlJc w:val="left"/>
      <w:pPr>
        <w:ind w:left="5760" w:hanging="360"/>
      </w:pPr>
    </w:lvl>
    <w:lvl w:ilvl="8" w:tplc="A34869C2">
      <w:start w:val="1"/>
      <w:numFmt w:val="lowerRoman"/>
      <w:lvlText w:val="%9."/>
      <w:lvlJc w:val="right"/>
      <w:pPr>
        <w:ind w:left="6480" w:hanging="180"/>
      </w:pPr>
    </w:lvl>
  </w:abstractNum>
  <w:abstractNum w:abstractNumId="23" w15:restartNumberingAfterBreak="0">
    <w:nsid w:val="3390FFEC"/>
    <w:multiLevelType w:val="hybridMultilevel"/>
    <w:tmpl w:val="83668820"/>
    <w:lvl w:ilvl="0" w:tplc="9A16C6F6">
      <w:start w:val="1"/>
      <w:numFmt w:val="bullet"/>
      <w:lvlText w:val="·"/>
      <w:lvlJc w:val="left"/>
      <w:pPr>
        <w:ind w:left="720" w:hanging="360"/>
      </w:pPr>
      <w:rPr>
        <w:rFonts w:ascii="Symbol" w:hAnsi="Symbol" w:hint="default"/>
      </w:rPr>
    </w:lvl>
    <w:lvl w:ilvl="1" w:tplc="6816873E">
      <w:start w:val="1"/>
      <w:numFmt w:val="bullet"/>
      <w:lvlText w:val="o"/>
      <w:lvlJc w:val="left"/>
      <w:pPr>
        <w:ind w:left="1440" w:hanging="360"/>
      </w:pPr>
      <w:rPr>
        <w:rFonts w:ascii="Courier New" w:hAnsi="Courier New" w:hint="default"/>
      </w:rPr>
    </w:lvl>
    <w:lvl w:ilvl="2" w:tplc="B4F4863E">
      <w:start w:val="1"/>
      <w:numFmt w:val="bullet"/>
      <w:lvlText w:val=""/>
      <w:lvlJc w:val="left"/>
      <w:pPr>
        <w:ind w:left="2160" w:hanging="360"/>
      </w:pPr>
      <w:rPr>
        <w:rFonts w:ascii="Wingdings" w:hAnsi="Wingdings" w:hint="default"/>
      </w:rPr>
    </w:lvl>
    <w:lvl w:ilvl="3" w:tplc="7E5AA5D6">
      <w:start w:val="1"/>
      <w:numFmt w:val="bullet"/>
      <w:lvlText w:val=""/>
      <w:lvlJc w:val="left"/>
      <w:pPr>
        <w:ind w:left="2880" w:hanging="360"/>
      </w:pPr>
      <w:rPr>
        <w:rFonts w:ascii="Symbol" w:hAnsi="Symbol" w:hint="default"/>
      </w:rPr>
    </w:lvl>
    <w:lvl w:ilvl="4" w:tplc="B11615AA">
      <w:start w:val="1"/>
      <w:numFmt w:val="bullet"/>
      <w:lvlText w:val="o"/>
      <w:lvlJc w:val="left"/>
      <w:pPr>
        <w:ind w:left="3600" w:hanging="360"/>
      </w:pPr>
      <w:rPr>
        <w:rFonts w:ascii="Courier New" w:hAnsi="Courier New" w:hint="default"/>
      </w:rPr>
    </w:lvl>
    <w:lvl w:ilvl="5" w:tplc="88F8F324">
      <w:start w:val="1"/>
      <w:numFmt w:val="bullet"/>
      <w:lvlText w:val=""/>
      <w:lvlJc w:val="left"/>
      <w:pPr>
        <w:ind w:left="4320" w:hanging="360"/>
      </w:pPr>
      <w:rPr>
        <w:rFonts w:ascii="Wingdings" w:hAnsi="Wingdings" w:hint="default"/>
      </w:rPr>
    </w:lvl>
    <w:lvl w:ilvl="6" w:tplc="6C24044C">
      <w:start w:val="1"/>
      <w:numFmt w:val="bullet"/>
      <w:lvlText w:val=""/>
      <w:lvlJc w:val="left"/>
      <w:pPr>
        <w:ind w:left="5040" w:hanging="360"/>
      </w:pPr>
      <w:rPr>
        <w:rFonts w:ascii="Symbol" w:hAnsi="Symbol" w:hint="default"/>
      </w:rPr>
    </w:lvl>
    <w:lvl w:ilvl="7" w:tplc="20A60806">
      <w:start w:val="1"/>
      <w:numFmt w:val="bullet"/>
      <w:lvlText w:val="o"/>
      <w:lvlJc w:val="left"/>
      <w:pPr>
        <w:ind w:left="5760" w:hanging="360"/>
      </w:pPr>
      <w:rPr>
        <w:rFonts w:ascii="Courier New" w:hAnsi="Courier New" w:hint="default"/>
      </w:rPr>
    </w:lvl>
    <w:lvl w:ilvl="8" w:tplc="0B2019B6">
      <w:start w:val="1"/>
      <w:numFmt w:val="bullet"/>
      <w:lvlText w:val=""/>
      <w:lvlJc w:val="left"/>
      <w:pPr>
        <w:ind w:left="6480" w:hanging="360"/>
      </w:pPr>
      <w:rPr>
        <w:rFonts w:ascii="Wingdings" w:hAnsi="Wingdings" w:hint="default"/>
      </w:rPr>
    </w:lvl>
  </w:abstractNum>
  <w:abstractNum w:abstractNumId="24" w15:restartNumberingAfterBreak="0">
    <w:nsid w:val="3823974E"/>
    <w:multiLevelType w:val="hybridMultilevel"/>
    <w:tmpl w:val="FBAEF3D0"/>
    <w:lvl w:ilvl="0" w:tplc="08840680">
      <w:start w:val="5"/>
      <w:numFmt w:val="decimal"/>
      <w:lvlText w:val="%1."/>
      <w:lvlJc w:val="left"/>
      <w:pPr>
        <w:ind w:left="720" w:hanging="360"/>
      </w:pPr>
    </w:lvl>
    <w:lvl w:ilvl="1" w:tplc="C436C9B2">
      <w:start w:val="1"/>
      <w:numFmt w:val="lowerLetter"/>
      <w:lvlText w:val="%2."/>
      <w:lvlJc w:val="left"/>
      <w:pPr>
        <w:ind w:left="1440" w:hanging="360"/>
      </w:pPr>
    </w:lvl>
    <w:lvl w:ilvl="2" w:tplc="38323658">
      <w:start w:val="1"/>
      <w:numFmt w:val="lowerRoman"/>
      <w:lvlText w:val="%3."/>
      <w:lvlJc w:val="right"/>
      <w:pPr>
        <w:ind w:left="2160" w:hanging="180"/>
      </w:pPr>
    </w:lvl>
    <w:lvl w:ilvl="3" w:tplc="54326FDA">
      <w:start w:val="1"/>
      <w:numFmt w:val="decimal"/>
      <w:lvlText w:val="%4."/>
      <w:lvlJc w:val="left"/>
      <w:pPr>
        <w:ind w:left="2880" w:hanging="360"/>
      </w:pPr>
    </w:lvl>
    <w:lvl w:ilvl="4" w:tplc="72021E26">
      <w:start w:val="1"/>
      <w:numFmt w:val="lowerLetter"/>
      <w:lvlText w:val="%5."/>
      <w:lvlJc w:val="left"/>
      <w:pPr>
        <w:ind w:left="3600" w:hanging="360"/>
      </w:pPr>
    </w:lvl>
    <w:lvl w:ilvl="5" w:tplc="105E453E">
      <w:start w:val="1"/>
      <w:numFmt w:val="lowerRoman"/>
      <w:lvlText w:val="%6."/>
      <w:lvlJc w:val="right"/>
      <w:pPr>
        <w:ind w:left="4320" w:hanging="180"/>
      </w:pPr>
    </w:lvl>
    <w:lvl w:ilvl="6" w:tplc="B032F12E">
      <w:start w:val="1"/>
      <w:numFmt w:val="decimal"/>
      <w:lvlText w:val="%7."/>
      <w:lvlJc w:val="left"/>
      <w:pPr>
        <w:ind w:left="5040" w:hanging="360"/>
      </w:pPr>
    </w:lvl>
    <w:lvl w:ilvl="7" w:tplc="1FB6EE88">
      <w:start w:val="1"/>
      <w:numFmt w:val="lowerLetter"/>
      <w:lvlText w:val="%8."/>
      <w:lvlJc w:val="left"/>
      <w:pPr>
        <w:ind w:left="5760" w:hanging="360"/>
      </w:pPr>
    </w:lvl>
    <w:lvl w:ilvl="8" w:tplc="5648927E">
      <w:start w:val="1"/>
      <w:numFmt w:val="lowerRoman"/>
      <w:lvlText w:val="%9."/>
      <w:lvlJc w:val="right"/>
      <w:pPr>
        <w:ind w:left="6480" w:hanging="180"/>
      </w:pPr>
    </w:lvl>
  </w:abstractNum>
  <w:abstractNum w:abstractNumId="25" w15:restartNumberingAfterBreak="0">
    <w:nsid w:val="48A7DA2C"/>
    <w:multiLevelType w:val="hybridMultilevel"/>
    <w:tmpl w:val="94028426"/>
    <w:lvl w:ilvl="0" w:tplc="1BDE9D1E">
      <w:start w:val="2"/>
      <w:numFmt w:val="decimal"/>
      <w:lvlText w:val="%1."/>
      <w:lvlJc w:val="left"/>
      <w:pPr>
        <w:ind w:left="720" w:hanging="360"/>
      </w:pPr>
    </w:lvl>
    <w:lvl w:ilvl="1" w:tplc="022E203A">
      <w:start w:val="1"/>
      <w:numFmt w:val="lowerLetter"/>
      <w:lvlText w:val="%2."/>
      <w:lvlJc w:val="left"/>
      <w:pPr>
        <w:ind w:left="1440" w:hanging="360"/>
      </w:pPr>
    </w:lvl>
    <w:lvl w:ilvl="2" w:tplc="C3063EBE">
      <w:start w:val="1"/>
      <w:numFmt w:val="lowerRoman"/>
      <w:lvlText w:val="%3."/>
      <w:lvlJc w:val="right"/>
      <w:pPr>
        <w:ind w:left="2160" w:hanging="180"/>
      </w:pPr>
    </w:lvl>
    <w:lvl w:ilvl="3" w:tplc="5A562760">
      <w:start w:val="1"/>
      <w:numFmt w:val="decimal"/>
      <w:lvlText w:val="%4."/>
      <w:lvlJc w:val="left"/>
      <w:pPr>
        <w:ind w:left="2880" w:hanging="360"/>
      </w:pPr>
    </w:lvl>
    <w:lvl w:ilvl="4" w:tplc="D74AEAAA">
      <w:start w:val="1"/>
      <w:numFmt w:val="lowerLetter"/>
      <w:lvlText w:val="%5."/>
      <w:lvlJc w:val="left"/>
      <w:pPr>
        <w:ind w:left="3600" w:hanging="360"/>
      </w:pPr>
    </w:lvl>
    <w:lvl w:ilvl="5" w:tplc="1C50AB78">
      <w:start w:val="1"/>
      <w:numFmt w:val="lowerRoman"/>
      <w:lvlText w:val="%6."/>
      <w:lvlJc w:val="right"/>
      <w:pPr>
        <w:ind w:left="4320" w:hanging="180"/>
      </w:pPr>
    </w:lvl>
    <w:lvl w:ilvl="6" w:tplc="C290CB0C">
      <w:start w:val="1"/>
      <w:numFmt w:val="decimal"/>
      <w:lvlText w:val="%7."/>
      <w:lvlJc w:val="left"/>
      <w:pPr>
        <w:ind w:left="5040" w:hanging="360"/>
      </w:pPr>
    </w:lvl>
    <w:lvl w:ilvl="7" w:tplc="274CEAA8">
      <w:start w:val="1"/>
      <w:numFmt w:val="lowerLetter"/>
      <w:lvlText w:val="%8."/>
      <w:lvlJc w:val="left"/>
      <w:pPr>
        <w:ind w:left="5760" w:hanging="360"/>
      </w:pPr>
    </w:lvl>
    <w:lvl w:ilvl="8" w:tplc="C7BABF76">
      <w:start w:val="1"/>
      <w:numFmt w:val="lowerRoman"/>
      <w:lvlText w:val="%9."/>
      <w:lvlJc w:val="right"/>
      <w:pPr>
        <w:ind w:left="6480" w:hanging="180"/>
      </w:pPr>
    </w:lvl>
  </w:abstractNum>
  <w:abstractNum w:abstractNumId="26" w15:restartNumberingAfterBreak="0">
    <w:nsid w:val="497D8075"/>
    <w:multiLevelType w:val="hybridMultilevel"/>
    <w:tmpl w:val="D1AC5456"/>
    <w:lvl w:ilvl="0" w:tplc="D0FA85E6">
      <w:start w:val="1"/>
      <w:numFmt w:val="bullet"/>
      <w:lvlText w:val="·"/>
      <w:lvlJc w:val="left"/>
      <w:pPr>
        <w:ind w:left="720" w:hanging="360"/>
      </w:pPr>
      <w:rPr>
        <w:rFonts w:ascii="Symbol" w:hAnsi="Symbol" w:hint="default"/>
      </w:rPr>
    </w:lvl>
    <w:lvl w:ilvl="1" w:tplc="4AD8A6A4">
      <w:start w:val="1"/>
      <w:numFmt w:val="bullet"/>
      <w:lvlText w:val="o"/>
      <w:lvlJc w:val="left"/>
      <w:pPr>
        <w:ind w:left="1440" w:hanging="360"/>
      </w:pPr>
      <w:rPr>
        <w:rFonts w:ascii="Courier New" w:hAnsi="Courier New" w:hint="default"/>
      </w:rPr>
    </w:lvl>
    <w:lvl w:ilvl="2" w:tplc="8AC2B55C">
      <w:start w:val="1"/>
      <w:numFmt w:val="bullet"/>
      <w:lvlText w:val=""/>
      <w:lvlJc w:val="left"/>
      <w:pPr>
        <w:ind w:left="2160" w:hanging="360"/>
      </w:pPr>
      <w:rPr>
        <w:rFonts w:ascii="Wingdings" w:hAnsi="Wingdings" w:hint="default"/>
      </w:rPr>
    </w:lvl>
    <w:lvl w:ilvl="3" w:tplc="3EB032DE">
      <w:start w:val="1"/>
      <w:numFmt w:val="bullet"/>
      <w:lvlText w:val=""/>
      <w:lvlJc w:val="left"/>
      <w:pPr>
        <w:ind w:left="2880" w:hanging="360"/>
      </w:pPr>
      <w:rPr>
        <w:rFonts w:ascii="Symbol" w:hAnsi="Symbol" w:hint="default"/>
      </w:rPr>
    </w:lvl>
    <w:lvl w:ilvl="4" w:tplc="C196226E">
      <w:start w:val="1"/>
      <w:numFmt w:val="bullet"/>
      <w:lvlText w:val="o"/>
      <w:lvlJc w:val="left"/>
      <w:pPr>
        <w:ind w:left="3600" w:hanging="360"/>
      </w:pPr>
      <w:rPr>
        <w:rFonts w:ascii="Courier New" w:hAnsi="Courier New" w:hint="default"/>
      </w:rPr>
    </w:lvl>
    <w:lvl w:ilvl="5" w:tplc="19ECF314">
      <w:start w:val="1"/>
      <w:numFmt w:val="bullet"/>
      <w:lvlText w:val=""/>
      <w:lvlJc w:val="left"/>
      <w:pPr>
        <w:ind w:left="4320" w:hanging="360"/>
      </w:pPr>
      <w:rPr>
        <w:rFonts w:ascii="Wingdings" w:hAnsi="Wingdings" w:hint="default"/>
      </w:rPr>
    </w:lvl>
    <w:lvl w:ilvl="6" w:tplc="0E48255E">
      <w:start w:val="1"/>
      <w:numFmt w:val="bullet"/>
      <w:lvlText w:val=""/>
      <w:lvlJc w:val="left"/>
      <w:pPr>
        <w:ind w:left="5040" w:hanging="360"/>
      </w:pPr>
      <w:rPr>
        <w:rFonts w:ascii="Symbol" w:hAnsi="Symbol" w:hint="default"/>
      </w:rPr>
    </w:lvl>
    <w:lvl w:ilvl="7" w:tplc="E2600F3E">
      <w:start w:val="1"/>
      <w:numFmt w:val="bullet"/>
      <w:lvlText w:val="o"/>
      <w:lvlJc w:val="left"/>
      <w:pPr>
        <w:ind w:left="5760" w:hanging="360"/>
      </w:pPr>
      <w:rPr>
        <w:rFonts w:ascii="Courier New" w:hAnsi="Courier New" w:hint="default"/>
      </w:rPr>
    </w:lvl>
    <w:lvl w:ilvl="8" w:tplc="2BD27AFA">
      <w:start w:val="1"/>
      <w:numFmt w:val="bullet"/>
      <w:lvlText w:val=""/>
      <w:lvlJc w:val="left"/>
      <w:pPr>
        <w:ind w:left="6480" w:hanging="360"/>
      </w:pPr>
      <w:rPr>
        <w:rFonts w:ascii="Wingdings" w:hAnsi="Wingdings" w:hint="default"/>
      </w:rPr>
    </w:lvl>
  </w:abstractNum>
  <w:abstractNum w:abstractNumId="27" w15:restartNumberingAfterBreak="0">
    <w:nsid w:val="4B59ADC2"/>
    <w:multiLevelType w:val="hybridMultilevel"/>
    <w:tmpl w:val="8000DCFA"/>
    <w:lvl w:ilvl="0" w:tplc="094647C2">
      <w:start w:val="1"/>
      <w:numFmt w:val="decimal"/>
      <w:lvlText w:val="%1."/>
      <w:lvlJc w:val="left"/>
      <w:pPr>
        <w:ind w:left="720" w:hanging="360"/>
      </w:pPr>
    </w:lvl>
    <w:lvl w:ilvl="1" w:tplc="339C49CA">
      <w:start w:val="1"/>
      <w:numFmt w:val="lowerLetter"/>
      <w:lvlText w:val="%2."/>
      <w:lvlJc w:val="left"/>
      <w:pPr>
        <w:ind w:left="1440" w:hanging="360"/>
      </w:pPr>
    </w:lvl>
    <w:lvl w:ilvl="2" w:tplc="33A499E4">
      <w:start w:val="1"/>
      <w:numFmt w:val="lowerRoman"/>
      <w:lvlText w:val="%3."/>
      <w:lvlJc w:val="right"/>
      <w:pPr>
        <w:ind w:left="2160" w:hanging="180"/>
      </w:pPr>
    </w:lvl>
    <w:lvl w:ilvl="3" w:tplc="6ACEF192">
      <w:start w:val="1"/>
      <w:numFmt w:val="decimal"/>
      <w:lvlText w:val="%4."/>
      <w:lvlJc w:val="left"/>
      <w:pPr>
        <w:ind w:left="2880" w:hanging="360"/>
      </w:pPr>
    </w:lvl>
    <w:lvl w:ilvl="4" w:tplc="2EEC6DD4">
      <w:start w:val="1"/>
      <w:numFmt w:val="lowerLetter"/>
      <w:lvlText w:val="%5."/>
      <w:lvlJc w:val="left"/>
      <w:pPr>
        <w:ind w:left="3600" w:hanging="360"/>
      </w:pPr>
    </w:lvl>
    <w:lvl w:ilvl="5" w:tplc="E84C32EE">
      <w:start w:val="1"/>
      <w:numFmt w:val="lowerRoman"/>
      <w:lvlText w:val="%6."/>
      <w:lvlJc w:val="right"/>
      <w:pPr>
        <w:ind w:left="4320" w:hanging="180"/>
      </w:pPr>
    </w:lvl>
    <w:lvl w:ilvl="6" w:tplc="48CC17C8">
      <w:start w:val="1"/>
      <w:numFmt w:val="decimal"/>
      <w:lvlText w:val="%7."/>
      <w:lvlJc w:val="left"/>
      <w:pPr>
        <w:ind w:left="5040" w:hanging="360"/>
      </w:pPr>
    </w:lvl>
    <w:lvl w:ilvl="7" w:tplc="BEFEA29A">
      <w:start w:val="1"/>
      <w:numFmt w:val="lowerLetter"/>
      <w:lvlText w:val="%8."/>
      <w:lvlJc w:val="left"/>
      <w:pPr>
        <w:ind w:left="5760" w:hanging="360"/>
      </w:pPr>
    </w:lvl>
    <w:lvl w:ilvl="8" w:tplc="5CE4250E">
      <w:start w:val="1"/>
      <w:numFmt w:val="lowerRoman"/>
      <w:lvlText w:val="%9."/>
      <w:lvlJc w:val="right"/>
      <w:pPr>
        <w:ind w:left="6480" w:hanging="180"/>
      </w:pPr>
    </w:lvl>
  </w:abstractNum>
  <w:abstractNum w:abstractNumId="28" w15:restartNumberingAfterBreak="0">
    <w:nsid w:val="4FA16306"/>
    <w:multiLevelType w:val="hybridMultilevel"/>
    <w:tmpl w:val="4CB8B438"/>
    <w:lvl w:ilvl="0" w:tplc="3F749FC0">
      <w:start w:val="1"/>
      <w:numFmt w:val="decimal"/>
      <w:lvlText w:val="%1."/>
      <w:lvlJc w:val="left"/>
      <w:pPr>
        <w:ind w:left="720" w:hanging="360"/>
      </w:pPr>
    </w:lvl>
    <w:lvl w:ilvl="1" w:tplc="2AFC56D2">
      <w:start w:val="1"/>
      <w:numFmt w:val="lowerLetter"/>
      <w:lvlText w:val="%2."/>
      <w:lvlJc w:val="left"/>
      <w:pPr>
        <w:ind w:left="1440" w:hanging="360"/>
      </w:pPr>
    </w:lvl>
    <w:lvl w:ilvl="2" w:tplc="2F8C7140">
      <w:start w:val="1"/>
      <w:numFmt w:val="lowerRoman"/>
      <w:lvlText w:val="%3."/>
      <w:lvlJc w:val="right"/>
      <w:pPr>
        <w:ind w:left="2160" w:hanging="180"/>
      </w:pPr>
    </w:lvl>
    <w:lvl w:ilvl="3" w:tplc="2BEC540E">
      <w:start w:val="1"/>
      <w:numFmt w:val="decimal"/>
      <w:lvlText w:val="%4."/>
      <w:lvlJc w:val="left"/>
      <w:pPr>
        <w:ind w:left="2880" w:hanging="360"/>
      </w:pPr>
    </w:lvl>
    <w:lvl w:ilvl="4" w:tplc="030414F4">
      <w:start w:val="1"/>
      <w:numFmt w:val="lowerLetter"/>
      <w:lvlText w:val="%5."/>
      <w:lvlJc w:val="left"/>
      <w:pPr>
        <w:ind w:left="3600" w:hanging="360"/>
      </w:pPr>
    </w:lvl>
    <w:lvl w:ilvl="5" w:tplc="3CAAA654">
      <w:start w:val="1"/>
      <w:numFmt w:val="lowerRoman"/>
      <w:lvlText w:val="%6."/>
      <w:lvlJc w:val="right"/>
      <w:pPr>
        <w:ind w:left="4320" w:hanging="180"/>
      </w:pPr>
    </w:lvl>
    <w:lvl w:ilvl="6" w:tplc="64D261F0">
      <w:start w:val="1"/>
      <w:numFmt w:val="decimal"/>
      <w:lvlText w:val="%7."/>
      <w:lvlJc w:val="left"/>
      <w:pPr>
        <w:ind w:left="5040" w:hanging="360"/>
      </w:pPr>
    </w:lvl>
    <w:lvl w:ilvl="7" w:tplc="C24C7A26">
      <w:start w:val="1"/>
      <w:numFmt w:val="lowerLetter"/>
      <w:lvlText w:val="%8."/>
      <w:lvlJc w:val="left"/>
      <w:pPr>
        <w:ind w:left="5760" w:hanging="360"/>
      </w:pPr>
    </w:lvl>
    <w:lvl w:ilvl="8" w:tplc="713C66B0">
      <w:start w:val="1"/>
      <w:numFmt w:val="lowerRoman"/>
      <w:lvlText w:val="%9."/>
      <w:lvlJc w:val="right"/>
      <w:pPr>
        <w:ind w:left="6480" w:hanging="180"/>
      </w:pPr>
    </w:lvl>
  </w:abstractNum>
  <w:abstractNum w:abstractNumId="29" w15:restartNumberingAfterBreak="0">
    <w:nsid w:val="54E19F25"/>
    <w:multiLevelType w:val="hybridMultilevel"/>
    <w:tmpl w:val="1CE27FF4"/>
    <w:lvl w:ilvl="0" w:tplc="37C01C26">
      <w:start w:val="3"/>
      <w:numFmt w:val="decimal"/>
      <w:lvlText w:val="%1."/>
      <w:lvlJc w:val="left"/>
      <w:pPr>
        <w:ind w:left="720" w:hanging="360"/>
      </w:pPr>
    </w:lvl>
    <w:lvl w:ilvl="1" w:tplc="672EEC72">
      <w:start w:val="1"/>
      <w:numFmt w:val="lowerLetter"/>
      <w:lvlText w:val="%2."/>
      <w:lvlJc w:val="left"/>
      <w:pPr>
        <w:ind w:left="1440" w:hanging="360"/>
      </w:pPr>
    </w:lvl>
    <w:lvl w:ilvl="2" w:tplc="57AE16DE">
      <w:start w:val="1"/>
      <w:numFmt w:val="lowerRoman"/>
      <w:lvlText w:val="%3."/>
      <w:lvlJc w:val="right"/>
      <w:pPr>
        <w:ind w:left="2160" w:hanging="180"/>
      </w:pPr>
    </w:lvl>
    <w:lvl w:ilvl="3" w:tplc="BEC2A4AC">
      <w:start w:val="1"/>
      <w:numFmt w:val="decimal"/>
      <w:lvlText w:val="%4."/>
      <w:lvlJc w:val="left"/>
      <w:pPr>
        <w:ind w:left="2880" w:hanging="360"/>
      </w:pPr>
    </w:lvl>
    <w:lvl w:ilvl="4" w:tplc="C2FCFAB6">
      <w:start w:val="1"/>
      <w:numFmt w:val="lowerLetter"/>
      <w:lvlText w:val="%5."/>
      <w:lvlJc w:val="left"/>
      <w:pPr>
        <w:ind w:left="3600" w:hanging="360"/>
      </w:pPr>
    </w:lvl>
    <w:lvl w:ilvl="5" w:tplc="C568CA2A">
      <w:start w:val="1"/>
      <w:numFmt w:val="lowerRoman"/>
      <w:lvlText w:val="%6."/>
      <w:lvlJc w:val="right"/>
      <w:pPr>
        <w:ind w:left="4320" w:hanging="180"/>
      </w:pPr>
    </w:lvl>
    <w:lvl w:ilvl="6" w:tplc="5616FE30">
      <w:start w:val="1"/>
      <w:numFmt w:val="decimal"/>
      <w:lvlText w:val="%7."/>
      <w:lvlJc w:val="left"/>
      <w:pPr>
        <w:ind w:left="5040" w:hanging="360"/>
      </w:pPr>
    </w:lvl>
    <w:lvl w:ilvl="7" w:tplc="28440CD2">
      <w:start w:val="1"/>
      <w:numFmt w:val="lowerLetter"/>
      <w:lvlText w:val="%8."/>
      <w:lvlJc w:val="left"/>
      <w:pPr>
        <w:ind w:left="5760" w:hanging="360"/>
      </w:pPr>
    </w:lvl>
    <w:lvl w:ilvl="8" w:tplc="3C6C680E">
      <w:start w:val="1"/>
      <w:numFmt w:val="lowerRoman"/>
      <w:lvlText w:val="%9."/>
      <w:lvlJc w:val="right"/>
      <w:pPr>
        <w:ind w:left="6480" w:hanging="180"/>
      </w:pPr>
    </w:lvl>
  </w:abstractNum>
  <w:abstractNum w:abstractNumId="30" w15:restartNumberingAfterBreak="0">
    <w:nsid w:val="5B9BF74A"/>
    <w:multiLevelType w:val="hybridMultilevel"/>
    <w:tmpl w:val="F15C0FBE"/>
    <w:lvl w:ilvl="0" w:tplc="6E589244">
      <w:start w:val="1"/>
      <w:numFmt w:val="bullet"/>
      <w:lvlText w:val="·"/>
      <w:lvlJc w:val="left"/>
      <w:pPr>
        <w:ind w:left="720" w:hanging="360"/>
      </w:pPr>
      <w:rPr>
        <w:rFonts w:ascii="Symbol" w:hAnsi="Symbol" w:hint="default"/>
      </w:rPr>
    </w:lvl>
    <w:lvl w:ilvl="1" w:tplc="C3E84F1C">
      <w:start w:val="1"/>
      <w:numFmt w:val="bullet"/>
      <w:lvlText w:val="o"/>
      <w:lvlJc w:val="left"/>
      <w:pPr>
        <w:ind w:left="1440" w:hanging="360"/>
      </w:pPr>
      <w:rPr>
        <w:rFonts w:ascii="Courier New" w:hAnsi="Courier New" w:hint="default"/>
      </w:rPr>
    </w:lvl>
    <w:lvl w:ilvl="2" w:tplc="4B045910">
      <w:start w:val="1"/>
      <w:numFmt w:val="bullet"/>
      <w:lvlText w:val=""/>
      <w:lvlJc w:val="left"/>
      <w:pPr>
        <w:ind w:left="2160" w:hanging="360"/>
      </w:pPr>
      <w:rPr>
        <w:rFonts w:ascii="Wingdings" w:hAnsi="Wingdings" w:hint="default"/>
      </w:rPr>
    </w:lvl>
    <w:lvl w:ilvl="3" w:tplc="0E04204E">
      <w:start w:val="1"/>
      <w:numFmt w:val="bullet"/>
      <w:lvlText w:val=""/>
      <w:lvlJc w:val="left"/>
      <w:pPr>
        <w:ind w:left="2880" w:hanging="360"/>
      </w:pPr>
      <w:rPr>
        <w:rFonts w:ascii="Symbol" w:hAnsi="Symbol" w:hint="default"/>
      </w:rPr>
    </w:lvl>
    <w:lvl w:ilvl="4" w:tplc="BCCC766A">
      <w:start w:val="1"/>
      <w:numFmt w:val="bullet"/>
      <w:lvlText w:val="o"/>
      <w:lvlJc w:val="left"/>
      <w:pPr>
        <w:ind w:left="3600" w:hanging="360"/>
      </w:pPr>
      <w:rPr>
        <w:rFonts w:ascii="Courier New" w:hAnsi="Courier New" w:hint="default"/>
      </w:rPr>
    </w:lvl>
    <w:lvl w:ilvl="5" w:tplc="642E9614">
      <w:start w:val="1"/>
      <w:numFmt w:val="bullet"/>
      <w:lvlText w:val=""/>
      <w:lvlJc w:val="left"/>
      <w:pPr>
        <w:ind w:left="4320" w:hanging="360"/>
      </w:pPr>
      <w:rPr>
        <w:rFonts w:ascii="Wingdings" w:hAnsi="Wingdings" w:hint="default"/>
      </w:rPr>
    </w:lvl>
    <w:lvl w:ilvl="6" w:tplc="F80A2166">
      <w:start w:val="1"/>
      <w:numFmt w:val="bullet"/>
      <w:lvlText w:val=""/>
      <w:lvlJc w:val="left"/>
      <w:pPr>
        <w:ind w:left="5040" w:hanging="360"/>
      </w:pPr>
      <w:rPr>
        <w:rFonts w:ascii="Symbol" w:hAnsi="Symbol" w:hint="default"/>
      </w:rPr>
    </w:lvl>
    <w:lvl w:ilvl="7" w:tplc="8DF20B92">
      <w:start w:val="1"/>
      <w:numFmt w:val="bullet"/>
      <w:lvlText w:val="o"/>
      <w:lvlJc w:val="left"/>
      <w:pPr>
        <w:ind w:left="5760" w:hanging="360"/>
      </w:pPr>
      <w:rPr>
        <w:rFonts w:ascii="Courier New" w:hAnsi="Courier New" w:hint="default"/>
      </w:rPr>
    </w:lvl>
    <w:lvl w:ilvl="8" w:tplc="651C56FC">
      <w:start w:val="1"/>
      <w:numFmt w:val="bullet"/>
      <w:lvlText w:val=""/>
      <w:lvlJc w:val="left"/>
      <w:pPr>
        <w:ind w:left="6480" w:hanging="360"/>
      </w:pPr>
      <w:rPr>
        <w:rFonts w:ascii="Wingdings" w:hAnsi="Wingdings" w:hint="default"/>
      </w:rPr>
    </w:lvl>
  </w:abstractNum>
  <w:abstractNum w:abstractNumId="31" w15:restartNumberingAfterBreak="0">
    <w:nsid w:val="5E5821D2"/>
    <w:multiLevelType w:val="multilevel"/>
    <w:tmpl w:val="51BCEE10"/>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160B5"/>
    <w:multiLevelType w:val="hybridMultilevel"/>
    <w:tmpl w:val="8DCC5BF8"/>
    <w:lvl w:ilvl="0" w:tplc="9AAC4E44">
      <w:start w:val="2"/>
      <w:numFmt w:val="decimal"/>
      <w:lvlText w:val="%1."/>
      <w:lvlJc w:val="left"/>
      <w:pPr>
        <w:ind w:left="720" w:hanging="360"/>
      </w:pPr>
    </w:lvl>
    <w:lvl w:ilvl="1" w:tplc="DD2426FA">
      <w:start w:val="1"/>
      <w:numFmt w:val="lowerLetter"/>
      <w:lvlText w:val="%2."/>
      <w:lvlJc w:val="left"/>
      <w:pPr>
        <w:ind w:left="1440" w:hanging="360"/>
      </w:pPr>
    </w:lvl>
    <w:lvl w:ilvl="2" w:tplc="CE94AABA">
      <w:start w:val="1"/>
      <w:numFmt w:val="lowerRoman"/>
      <w:lvlText w:val="%3."/>
      <w:lvlJc w:val="right"/>
      <w:pPr>
        <w:ind w:left="2160" w:hanging="180"/>
      </w:pPr>
    </w:lvl>
    <w:lvl w:ilvl="3" w:tplc="53A69B0A">
      <w:start w:val="1"/>
      <w:numFmt w:val="decimal"/>
      <w:lvlText w:val="%4."/>
      <w:lvlJc w:val="left"/>
      <w:pPr>
        <w:ind w:left="2880" w:hanging="360"/>
      </w:pPr>
    </w:lvl>
    <w:lvl w:ilvl="4" w:tplc="4C9A24BE">
      <w:start w:val="1"/>
      <w:numFmt w:val="lowerLetter"/>
      <w:lvlText w:val="%5."/>
      <w:lvlJc w:val="left"/>
      <w:pPr>
        <w:ind w:left="3600" w:hanging="360"/>
      </w:pPr>
    </w:lvl>
    <w:lvl w:ilvl="5" w:tplc="FE4EB612">
      <w:start w:val="1"/>
      <w:numFmt w:val="lowerRoman"/>
      <w:lvlText w:val="%6."/>
      <w:lvlJc w:val="right"/>
      <w:pPr>
        <w:ind w:left="4320" w:hanging="180"/>
      </w:pPr>
    </w:lvl>
    <w:lvl w:ilvl="6" w:tplc="48042A02">
      <w:start w:val="1"/>
      <w:numFmt w:val="decimal"/>
      <w:lvlText w:val="%7."/>
      <w:lvlJc w:val="left"/>
      <w:pPr>
        <w:ind w:left="5040" w:hanging="360"/>
      </w:pPr>
    </w:lvl>
    <w:lvl w:ilvl="7" w:tplc="05F62172">
      <w:start w:val="1"/>
      <w:numFmt w:val="lowerLetter"/>
      <w:lvlText w:val="%8."/>
      <w:lvlJc w:val="left"/>
      <w:pPr>
        <w:ind w:left="5760" w:hanging="360"/>
      </w:pPr>
    </w:lvl>
    <w:lvl w:ilvl="8" w:tplc="8B1E61BC">
      <w:start w:val="1"/>
      <w:numFmt w:val="lowerRoman"/>
      <w:lvlText w:val="%9."/>
      <w:lvlJc w:val="right"/>
      <w:pPr>
        <w:ind w:left="6480" w:hanging="180"/>
      </w:pPr>
    </w:lvl>
  </w:abstractNum>
  <w:abstractNum w:abstractNumId="33" w15:restartNumberingAfterBreak="0">
    <w:nsid w:val="626CD6D9"/>
    <w:multiLevelType w:val="hybridMultilevel"/>
    <w:tmpl w:val="D75A2184"/>
    <w:lvl w:ilvl="0" w:tplc="42729190">
      <w:start w:val="1"/>
      <w:numFmt w:val="bullet"/>
      <w:lvlText w:val="·"/>
      <w:lvlJc w:val="left"/>
      <w:pPr>
        <w:ind w:left="720" w:hanging="360"/>
      </w:pPr>
      <w:rPr>
        <w:rFonts w:ascii="Symbol" w:hAnsi="Symbol" w:hint="default"/>
      </w:rPr>
    </w:lvl>
    <w:lvl w:ilvl="1" w:tplc="C4A8DD14">
      <w:start w:val="1"/>
      <w:numFmt w:val="bullet"/>
      <w:lvlText w:val="o"/>
      <w:lvlJc w:val="left"/>
      <w:pPr>
        <w:ind w:left="1440" w:hanging="360"/>
      </w:pPr>
      <w:rPr>
        <w:rFonts w:ascii="Courier New" w:hAnsi="Courier New" w:hint="default"/>
      </w:rPr>
    </w:lvl>
    <w:lvl w:ilvl="2" w:tplc="D4903EA0">
      <w:start w:val="1"/>
      <w:numFmt w:val="bullet"/>
      <w:lvlText w:val=""/>
      <w:lvlJc w:val="left"/>
      <w:pPr>
        <w:ind w:left="2160" w:hanging="360"/>
      </w:pPr>
      <w:rPr>
        <w:rFonts w:ascii="Wingdings" w:hAnsi="Wingdings" w:hint="default"/>
      </w:rPr>
    </w:lvl>
    <w:lvl w:ilvl="3" w:tplc="FDC2BA5A">
      <w:start w:val="1"/>
      <w:numFmt w:val="bullet"/>
      <w:lvlText w:val=""/>
      <w:lvlJc w:val="left"/>
      <w:pPr>
        <w:ind w:left="2880" w:hanging="360"/>
      </w:pPr>
      <w:rPr>
        <w:rFonts w:ascii="Symbol" w:hAnsi="Symbol" w:hint="default"/>
      </w:rPr>
    </w:lvl>
    <w:lvl w:ilvl="4" w:tplc="A0B02CA4">
      <w:start w:val="1"/>
      <w:numFmt w:val="bullet"/>
      <w:lvlText w:val="o"/>
      <w:lvlJc w:val="left"/>
      <w:pPr>
        <w:ind w:left="3600" w:hanging="360"/>
      </w:pPr>
      <w:rPr>
        <w:rFonts w:ascii="Courier New" w:hAnsi="Courier New" w:hint="default"/>
      </w:rPr>
    </w:lvl>
    <w:lvl w:ilvl="5" w:tplc="DBC469D0">
      <w:start w:val="1"/>
      <w:numFmt w:val="bullet"/>
      <w:lvlText w:val=""/>
      <w:lvlJc w:val="left"/>
      <w:pPr>
        <w:ind w:left="4320" w:hanging="360"/>
      </w:pPr>
      <w:rPr>
        <w:rFonts w:ascii="Wingdings" w:hAnsi="Wingdings" w:hint="default"/>
      </w:rPr>
    </w:lvl>
    <w:lvl w:ilvl="6" w:tplc="CC8005D0">
      <w:start w:val="1"/>
      <w:numFmt w:val="bullet"/>
      <w:lvlText w:val=""/>
      <w:lvlJc w:val="left"/>
      <w:pPr>
        <w:ind w:left="5040" w:hanging="360"/>
      </w:pPr>
      <w:rPr>
        <w:rFonts w:ascii="Symbol" w:hAnsi="Symbol" w:hint="default"/>
      </w:rPr>
    </w:lvl>
    <w:lvl w:ilvl="7" w:tplc="7B1663EA">
      <w:start w:val="1"/>
      <w:numFmt w:val="bullet"/>
      <w:lvlText w:val="o"/>
      <w:lvlJc w:val="left"/>
      <w:pPr>
        <w:ind w:left="5760" w:hanging="360"/>
      </w:pPr>
      <w:rPr>
        <w:rFonts w:ascii="Courier New" w:hAnsi="Courier New" w:hint="default"/>
      </w:rPr>
    </w:lvl>
    <w:lvl w:ilvl="8" w:tplc="9D76543E">
      <w:start w:val="1"/>
      <w:numFmt w:val="bullet"/>
      <w:lvlText w:val=""/>
      <w:lvlJc w:val="left"/>
      <w:pPr>
        <w:ind w:left="6480" w:hanging="360"/>
      </w:pPr>
      <w:rPr>
        <w:rFonts w:ascii="Wingdings" w:hAnsi="Wingdings" w:hint="default"/>
      </w:rPr>
    </w:lvl>
  </w:abstractNum>
  <w:abstractNum w:abstractNumId="34" w15:restartNumberingAfterBreak="0">
    <w:nsid w:val="669EC0C2"/>
    <w:multiLevelType w:val="hybridMultilevel"/>
    <w:tmpl w:val="2D0A67B0"/>
    <w:lvl w:ilvl="0" w:tplc="2EFCD7A8">
      <w:start w:val="1"/>
      <w:numFmt w:val="bullet"/>
      <w:lvlText w:val="·"/>
      <w:lvlJc w:val="left"/>
      <w:pPr>
        <w:ind w:left="720" w:hanging="360"/>
      </w:pPr>
      <w:rPr>
        <w:rFonts w:ascii="Symbol" w:hAnsi="Symbol" w:hint="default"/>
      </w:rPr>
    </w:lvl>
    <w:lvl w:ilvl="1" w:tplc="E8547692">
      <w:start w:val="1"/>
      <w:numFmt w:val="bullet"/>
      <w:lvlText w:val="o"/>
      <w:lvlJc w:val="left"/>
      <w:pPr>
        <w:ind w:left="1440" w:hanging="360"/>
      </w:pPr>
      <w:rPr>
        <w:rFonts w:ascii="Courier New" w:hAnsi="Courier New" w:hint="default"/>
      </w:rPr>
    </w:lvl>
    <w:lvl w:ilvl="2" w:tplc="3E6C3316">
      <w:start w:val="1"/>
      <w:numFmt w:val="bullet"/>
      <w:lvlText w:val=""/>
      <w:lvlJc w:val="left"/>
      <w:pPr>
        <w:ind w:left="2160" w:hanging="360"/>
      </w:pPr>
      <w:rPr>
        <w:rFonts w:ascii="Wingdings" w:hAnsi="Wingdings" w:hint="default"/>
      </w:rPr>
    </w:lvl>
    <w:lvl w:ilvl="3" w:tplc="624A1BF2">
      <w:start w:val="1"/>
      <w:numFmt w:val="bullet"/>
      <w:lvlText w:val=""/>
      <w:lvlJc w:val="left"/>
      <w:pPr>
        <w:ind w:left="2880" w:hanging="360"/>
      </w:pPr>
      <w:rPr>
        <w:rFonts w:ascii="Symbol" w:hAnsi="Symbol" w:hint="default"/>
      </w:rPr>
    </w:lvl>
    <w:lvl w:ilvl="4" w:tplc="6E10C268">
      <w:start w:val="1"/>
      <w:numFmt w:val="bullet"/>
      <w:lvlText w:val="o"/>
      <w:lvlJc w:val="left"/>
      <w:pPr>
        <w:ind w:left="3600" w:hanging="360"/>
      </w:pPr>
      <w:rPr>
        <w:rFonts w:ascii="Courier New" w:hAnsi="Courier New" w:hint="default"/>
      </w:rPr>
    </w:lvl>
    <w:lvl w:ilvl="5" w:tplc="AD9CC81C">
      <w:start w:val="1"/>
      <w:numFmt w:val="bullet"/>
      <w:lvlText w:val=""/>
      <w:lvlJc w:val="left"/>
      <w:pPr>
        <w:ind w:left="4320" w:hanging="360"/>
      </w:pPr>
      <w:rPr>
        <w:rFonts w:ascii="Wingdings" w:hAnsi="Wingdings" w:hint="default"/>
      </w:rPr>
    </w:lvl>
    <w:lvl w:ilvl="6" w:tplc="50649FBE">
      <w:start w:val="1"/>
      <w:numFmt w:val="bullet"/>
      <w:lvlText w:val=""/>
      <w:lvlJc w:val="left"/>
      <w:pPr>
        <w:ind w:left="5040" w:hanging="360"/>
      </w:pPr>
      <w:rPr>
        <w:rFonts w:ascii="Symbol" w:hAnsi="Symbol" w:hint="default"/>
      </w:rPr>
    </w:lvl>
    <w:lvl w:ilvl="7" w:tplc="D38EAB8C">
      <w:start w:val="1"/>
      <w:numFmt w:val="bullet"/>
      <w:lvlText w:val="o"/>
      <w:lvlJc w:val="left"/>
      <w:pPr>
        <w:ind w:left="5760" w:hanging="360"/>
      </w:pPr>
      <w:rPr>
        <w:rFonts w:ascii="Courier New" w:hAnsi="Courier New" w:hint="default"/>
      </w:rPr>
    </w:lvl>
    <w:lvl w:ilvl="8" w:tplc="BE8A5344">
      <w:start w:val="1"/>
      <w:numFmt w:val="bullet"/>
      <w:lvlText w:val=""/>
      <w:lvlJc w:val="left"/>
      <w:pPr>
        <w:ind w:left="6480" w:hanging="360"/>
      </w:pPr>
      <w:rPr>
        <w:rFonts w:ascii="Wingdings" w:hAnsi="Wingdings" w:hint="default"/>
      </w:rPr>
    </w:lvl>
  </w:abstractNum>
  <w:abstractNum w:abstractNumId="35" w15:restartNumberingAfterBreak="0">
    <w:nsid w:val="692C2A3B"/>
    <w:multiLevelType w:val="hybridMultilevel"/>
    <w:tmpl w:val="75325BE0"/>
    <w:lvl w:ilvl="0" w:tplc="3CD2D5CE">
      <w:start w:val="1"/>
      <w:numFmt w:val="decimal"/>
      <w:lvlText w:val="%1."/>
      <w:lvlJc w:val="left"/>
      <w:pPr>
        <w:ind w:left="720" w:hanging="360"/>
      </w:pPr>
    </w:lvl>
    <w:lvl w:ilvl="1" w:tplc="E0C6CF0C">
      <w:start w:val="1"/>
      <w:numFmt w:val="lowerLetter"/>
      <w:lvlText w:val="%2."/>
      <w:lvlJc w:val="left"/>
      <w:pPr>
        <w:ind w:left="1440" w:hanging="360"/>
      </w:pPr>
    </w:lvl>
    <w:lvl w:ilvl="2" w:tplc="AEAEFF7A">
      <w:start w:val="1"/>
      <w:numFmt w:val="lowerRoman"/>
      <w:lvlText w:val="%3."/>
      <w:lvlJc w:val="right"/>
      <w:pPr>
        <w:ind w:left="2160" w:hanging="180"/>
      </w:pPr>
    </w:lvl>
    <w:lvl w:ilvl="3" w:tplc="A2CA9892">
      <w:start w:val="1"/>
      <w:numFmt w:val="decimal"/>
      <w:lvlText w:val="%4."/>
      <w:lvlJc w:val="left"/>
      <w:pPr>
        <w:ind w:left="2880" w:hanging="360"/>
      </w:pPr>
    </w:lvl>
    <w:lvl w:ilvl="4" w:tplc="7CFA15BE">
      <w:start w:val="1"/>
      <w:numFmt w:val="lowerLetter"/>
      <w:lvlText w:val="%5."/>
      <w:lvlJc w:val="left"/>
      <w:pPr>
        <w:ind w:left="3600" w:hanging="360"/>
      </w:pPr>
    </w:lvl>
    <w:lvl w:ilvl="5" w:tplc="755A6B6A">
      <w:start w:val="1"/>
      <w:numFmt w:val="lowerRoman"/>
      <w:lvlText w:val="%6."/>
      <w:lvlJc w:val="right"/>
      <w:pPr>
        <w:ind w:left="4320" w:hanging="180"/>
      </w:pPr>
    </w:lvl>
    <w:lvl w:ilvl="6" w:tplc="4D74BD0C">
      <w:start w:val="1"/>
      <w:numFmt w:val="decimal"/>
      <w:lvlText w:val="%7."/>
      <w:lvlJc w:val="left"/>
      <w:pPr>
        <w:ind w:left="5040" w:hanging="360"/>
      </w:pPr>
    </w:lvl>
    <w:lvl w:ilvl="7" w:tplc="0C92AE68">
      <w:start w:val="1"/>
      <w:numFmt w:val="lowerLetter"/>
      <w:lvlText w:val="%8."/>
      <w:lvlJc w:val="left"/>
      <w:pPr>
        <w:ind w:left="5760" w:hanging="360"/>
      </w:pPr>
    </w:lvl>
    <w:lvl w:ilvl="8" w:tplc="3DF08530">
      <w:start w:val="1"/>
      <w:numFmt w:val="lowerRoman"/>
      <w:lvlText w:val="%9."/>
      <w:lvlJc w:val="right"/>
      <w:pPr>
        <w:ind w:left="6480" w:hanging="180"/>
      </w:pPr>
    </w:lvl>
  </w:abstractNum>
  <w:abstractNum w:abstractNumId="36" w15:restartNumberingAfterBreak="0">
    <w:nsid w:val="6B5F39BB"/>
    <w:multiLevelType w:val="hybridMultilevel"/>
    <w:tmpl w:val="FCC82438"/>
    <w:lvl w:ilvl="0" w:tplc="D7DCA6AA">
      <w:start w:val="2"/>
      <w:numFmt w:val="decimal"/>
      <w:lvlText w:val="%1."/>
      <w:lvlJc w:val="left"/>
      <w:pPr>
        <w:ind w:left="720" w:hanging="360"/>
      </w:pPr>
    </w:lvl>
    <w:lvl w:ilvl="1" w:tplc="5E26377A">
      <w:start w:val="1"/>
      <w:numFmt w:val="lowerLetter"/>
      <w:lvlText w:val="%2."/>
      <w:lvlJc w:val="left"/>
      <w:pPr>
        <w:ind w:left="1440" w:hanging="360"/>
      </w:pPr>
    </w:lvl>
    <w:lvl w:ilvl="2" w:tplc="B5ACFFAA">
      <w:start w:val="1"/>
      <w:numFmt w:val="lowerRoman"/>
      <w:lvlText w:val="%3."/>
      <w:lvlJc w:val="right"/>
      <w:pPr>
        <w:ind w:left="2160" w:hanging="180"/>
      </w:pPr>
    </w:lvl>
    <w:lvl w:ilvl="3" w:tplc="9F9C9698">
      <w:start w:val="1"/>
      <w:numFmt w:val="decimal"/>
      <w:lvlText w:val="%4."/>
      <w:lvlJc w:val="left"/>
      <w:pPr>
        <w:ind w:left="2880" w:hanging="360"/>
      </w:pPr>
    </w:lvl>
    <w:lvl w:ilvl="4" w:tplc="F386E132">
      <w:start w:val="1"/>
      <w:numFmt w:val="lowerLetter"/>
      <w:lvlText w:val="%5."/>
      <w:lvlJc w:val="left"/>
      <w:pPr>
        <w:ind w:left="3600" w:hanging="360"/>
      </w:pPr>
    </w:lvl>
    <w:lvl w:ilvl="5" w:tplc="D4068B9C">
      <w:start w:val="1"/>
      <w:numFmt w:val="lowerRoman"/>
      <w:lvlText w:val="%6."/>
      <w:lvlJc w:val="right"/>
      <w:pPr>
        <w:ind w:left="4320" w:hanging="180"/>
      </w:pPr>
    </w:lvl>
    <w:lvl w:ilvl="6" w:tplc="6D606542">
      <w:start w:val="1"/>
      <w:numFmt w:val="decimal"/>
      <w:lvlText w:val="%7."/>
      <w:lvlJc w:val="left"/>
      <w:pPr>
        <w:ind w:left="5040" w:hanging="360"/>
      </w:pPr>
    </w:lvl>
    <w:lvl w:ilvl="7" w:tplc="2AE031B8">
      <w:start w:val="1"/>
      <w:numFmt w:val="lowerLetter"/>
      <w:lvlText w:val="%8."/>
      <w:lvlJc w:val="left"/>
      <w:pPr>
        <w:ind w:left="5760" w:hanging="360"/>
      </w:pPr>
    </w:lvl>
    <w:lvl w:ilvl="8" w:tplc="C9F41F70">
      <w:start w:val="1"/>
      <w:numFmt w:val="lowerRoman"/>
      <w:lvlText w:val="%9."/>
      <w:lvlJc w:val="right"/>
      <w:pPr>
        <w:ind w:left="6480" w:hanging="180"/>
      </w:pPr>
    </w:lvl>
  </w:abstractNum>
  <w:abstractNum w:abstractNumId="37" w15:restartNumberingAfterBreak="0">
    <w:nsid w:val="71690BD2"/>
    <w:multiLevelType w:val="multilevel"/>
    <w:tmpl w:val="5EE84C2E"/>
    <w:lvl w:ilvl="0">
      <w:start w:val="1"/>
      <w:numFmt w:val="decimal"/>
      <w:lvlText w:val="%1."/>
      <w:lvlJc w:val="left"/>
      <w:pPr>
        <w:ind w:left="644" w:hanging="360"/>
      </w:pPr>
      <w:rPr>
        <w:rFonts w:ascii="Arial" w:hAnsi="Arial" w:hint="default"/>
      </w:rPr>
    </w:lvl>
    <w:lvl w:ilvl="1">
      <w:start w:val="1"/>
      <w:numFmt w:val="decimal"/>
      <w:lvlText w:val="%1.%2"/>
      <w:lvlJc w:val="left"/>
      <w:pPr>
        <w:ind w:left="582" w:hanging="375"/>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8" w15:restartNumberingAfterBreak="0">
    <w:nsid w:val="7B07D9F2"/>
    <w:multiLevelType w:val="hybridMultilevel"/>
    <w:tmpl w:val="2B48D0B0"/>
    <w:lvl w:ilvl="0" w:tplc="A5F4F9F0">
      <w:start w:val="1"/>
      <w:numFmt w:val="bullet"/>
      <w:lvlText w:val=""/>
      <w:lvlJc w:val="left"/>
      <w:pPr>
        <w:ind w:left="720" w:hanging="360"/>
      </w:pPr>
      <w:rPr>
        <w:rFonts w:ascii="Symbol" w:hAnsi="Symbol" w:hint="default"/>
      </w:rPr>
    </w:lvl>
    <w:lvl w:ilvl="1" w:tplc="1776829C">
      <w:start w:val="1"/>
      <w:numFmt w:val="bullet"/>
      <w:lvlText w:val="o"/>
      <w:lvlJc w:val="left"/>
      <w:pPr>
        <w:ind w:left="1440" w:hanging="360"/>
      </w:pPr>
      <w:rPr>
        <w:rFonts w:ascii="Courier New" w:hAnsi="Courier New" w:hint="default"/>
      </w:rPr>
    </w:lvl>
    <w:lvl w:ilvl="2" w:tplc="F7F86738">
      <w:start w:val="1"/>
      <w:numFmt w:val="bullet"/>
      <w:lvlText w:val=""/>
      <w:lvlJc w:val="left"/>
      <w:pPr>
        <w:ind w:left="2160" w:hanging="360"/>
      </w:pPr>
      <w:rPr>
        <w:rFonts w:ascii="Wingdings" w:hAnsi="Wingdings" w:hint="default"/>
      </w:rPr>
    </w:lvl>
    <w:lvl w:ilvl="3" w:tplc="6234CA40">
      <w:start w:val="1"/>
      <w:numFmt w:val="bullet"/>
      <w:lvlText w:val=""/>
      <w:lvlJc w:val="left"/>
      <w:pPr>
        <w:ind w:left="2880" w:hanging="360"/>
      </w:pPr>
      <w:rPr>
        <w:rFonts w:ascii="Symbol" w:hAnsi="Symbol" w:hint="default"/>
      </w:rPr>
    </w:lvl>
    <w:lvl w:ilvl="4" w:tplc="8076BAB2">
      <w:start w:val="1"/>
      <w:numFmt w:val="bullet"/>
      <w:lvlText w:val="o"/>
      <w:lvlJc w:val="left"/>
      <w:pPr>
        <w:ind w:left="3600" w:hanging="360"/>
      </w:pPr>
      <w:rPr>
        <w:rFonts w:ascii="Courier New" w:hAnsi="Courier New" w:hint="default"/>
      </w:rPr>
    </w:lvl>
    <w:lvl w:ilvl="5" w:tplc="E03C04F4">
      <w:start w:val="1"/>
      <w:numFmt w:val="bullet"/>
      <w:lvlText w:val=""/>
      <w:lvlJc w:val="left"/>
      <w:pPr>
        <w:ind w:left="4320" w:hanging="360"/>
      </w:pPr>
      <w:rPr>
        <w:rFonts w:ascii="Wingdings" w:hAnsi="Wingdings" w:hint="default"/>
      </w:rPr>
    </w:lvl>
    <w:lvl w:ilvl="6" w:tplc="3CE47E58">
      <w:start w:val="1"/>
      <w:numFmt w:val="bullet"/>
      <w:lvlText w:val=""/>
      <w:lvlJc w:val="left"/>
      <w:pPr>
        <w:ind w:left="5040" w:hanging="360"/>
      </w:pPr>
      <w:rPr>
        <w:rFonts w:ascii="Symbol" w:hAnsi="Symbol" w:hint="default"/>
      </w:rPr>
    </w:lvl>
    <w:lvl w:ilvl="7" w:tplc="5C9A0D68">
      <w:start w:val="1"/>
      <w:numFmt w:val="bullet"/>
      <w:lvlText w:val="o"/>
      <w:lvlJc w:val="left"/>
      <w:pPr>
        <w:ind w:left="5760" w:hanging="360"/>
      </w:pPr>
      <w:rPr>
        <w:rFonts w:ascii="Courier New" w:hAnsi="Courier New" w:hint="default"/>
      </w:rPr>
    </w:lvl>
    <w:lvl w:ilvl="8" w:tplc="B5F4F562">
      <w:start w:val="1"/>
      <w:numFmt w:val="bullet"/>
      <w:lvlText w:val=""/>
      <w:lvlJc w:val="left"/>
      <w:pPr>
        <w:ind w:left="6480" w:hanging="360"/>
      </w:pPr>
      <w:rPr>
        <w:rFonts w:ascii="Wingdings" w:hAnsi="Wingdings" w:hint="default"/>
      </w:rPr>
    </w:lvl>
  </w:abstractNum>
  <w:abstractNum w:abstractNumId="39" w15:restartNumberingAfterBreak="0">
    <w:nsid w:val="7BA4D73A"/>
    <w:multiLevelType w:val="hybridMultilevel"/>
    <w:tmpl w:val="1B6EB214"/>
    <w:lvl w:ilvl="0" w:tplc="615EBC8E">
      <w:start w:val="1"/>
      <w:numFmt w:val="decimal"/>
      <w:lvlText w:val="%1."/>
      <w:lvlJc w:val="left"/>
      <w:pPr>
        <w:ind w:left="720" w:hanging="360"/>
      </w:pPr>
    </w:lvl>
    <w:lvl w:ilvl="1" w:tplc="0E7A9A7E">
      <w:start w:val="1"/>
      <w:numFmt w:val="lowerLetter"/>
      <w:lvlText w:val="%2."/>
      <w:lvlJc w:val="left"/>
      <w:pPr>
        <w:ind w:left="1440" w:hanging="360"/>
      </w:pPr>
    </w:lvl>
    <w:lvl w:ilvl="2" w:tplc="4A2005CC">
      <w:start w:val="1"/>
      <w:numFmt w:val="lowerRoman"/>
      <w:lvlText w:val="%3."/>
      <w:lvlJc w:val="right"/>
      <w:pPr>
        <w:ind w:left="2160" w:hanging="180"/>
      </w:pPr>
    </w:lvl>
    <w:lvl w:ilvl="3" w:tplc="D3947324">
      <w:start w:val="1"/>
      <w:numFmt w:val="decimal"/>
      <w:lvlText w:val="%4."/>
      <w:lvlJc w:val="left"/>
      <w:pPr>
        <w:ind w:left="2880" w:hanging="360"/>
      </w:pPr>
    </w:lvl>
    <w:lvl w:ilvl="4" w:tplc="90AECCE0">
      <w:start w:val="1"/>
      <w:numFmt w:val="lowerLetter"/>
      <w:lvlText w:val="%5."/>
      <w:lvlJc w:val="left"/>
      <w:pPr>
        <w:ind w:left="3600" w:hanging="360"/>
      </w:pPr>
    </w:lvl>
    <w:lvl w:ilvl="5" w:tplc="2CA41DBC">
      <w:start w:val="1"/>
      <w:numFmt w:val="lowerRoman"/>
      <w:lvlText w:val="%6."/>
      <w:lvlJc w:val="right"/>
      <w:pPr>
        <w:ind w:left="4320" w:hanging="180"/>
      </w:pPr>
    </w:lvl>
    <w:lvl w:ilvl="6" w:tplc="3CC827EE">
      <w:start w:val="1"/>
      <w:numFmt w:val="decimal"/>
      <w:lvlText w:val="%7."/>
      <w:lvlJc w:val="left"/>
      <w:pPr>
        <w:ind w:left="5040" w:hanging="360"/>
      </w:pPr>
    </w:lvl>
    <w:lvl w:ilvl="7" w:tplc="5A76B45A">
      <w:start w:val="1"/>
      <w:numFmt w:val="lowerLetter"/>
      <w:lvlText w:val="%8."/>
      <w:lvlJc w:val="left"/>
      <w:pPr>
        <w:ind w:left="5760" w:hanging="360"/>
      </w:pPr>
    </w:lvl>
    <w:lvl w:ilvl="8" w:tplc="638661E2">
      <w:start w:val="1"/>
      <w:numFmt w:val="lowerRoman"/>
      <w:lvlText w:val="%9."/>
      <w:lvlJc w:val="right"/>
      <w:pPr>
        <w:ind w:left="6480" w:hanging="180"/>
      </w:pPr>
    </w:lvl>
  </w:abstractNum>
  <w:abstractNum w:abstractNumId="40" w15:restartNumberingAfterBreak="0">
    <w:nsid w:val="7C5814CA"/>
    <w:multiLevelType w:val="hybridMultilevel"/>
    <w:tmpl w:val="06089C7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8"/>
  </w:num>
  <w:num w:numId="4">
    <w:abstractNumId w:val="9"/>
  </w:num>
  <w:num w:numId="5">
    <w:abstractNumId w:val="30"/>
  </w:num>
  <w:num w:numId="6">
    <w:abstractNumId w:val="23"/>
  </w:num>
  <w:num w:numId="7">
    <w:abstractNumId w:val="12"/>
  </w:num>
  <w:num w:numId="8">
    <w:abstractNumId w:val="34"/>
  </w:num>
  <w:num w:numId="9">
    <w:abstractNumId w:val="10"/>
  </w:num>
  <w:num w:numId="10">
    <w:abstractNumId w:val="16"/>
  </w:num>
  <w:num w:numId="11">
    <w:abstractNumId w:val="3"/>
  </w:num>
  <w:num w:numId="12">
    <w:abstractNumId w:val="5"/>
  </w:num>
  <w:num w:numId="13">
    <w:abstractNumId w:val="33"/>
  </w:num>
  <w:num w:numId="14">
    <w:abstractNumId w:val="24"/>
  </w:num>
  <w:num w:numId="15">
    <w:abstractNumId w:val="6"/>
  </w:num>
  <w:num w:numId="16">
    <w:abstractNumId w:val="29"/>
  </w:num>
  <w:num w:numId="17">
    <w:abstractNumId w:val="36"/>
  </w:num>
  <w:num w:numId="18">
    <w:abstractNumId w:val="27"/>
  </w:num>
  <w:num w:numId="19">
    <w:abstractNumId w:val="18"/>
  </w:num>
  <w:num w:numId="20">
    <w:abstractNumId w:val="25"/>
  </w:num>
  <w:num w:numId="21">
    <w:abstractNumId w:val="28"/>
  </w:num>
  <w:num w:numId="22">
    <w:abstractNumId w:val="15"/>
  </w:num>
  <w:num w:numId="23">
    <w:abstractNumId w:val="22"/>
  </w:num>
  <w:num w:numId="24">
    <w:abstractNumId w:val="11"/>
  </w:num>
  <w:num w:numId="25">
    <w:abstractNumId w:val="32"/>
  </w:num>
  <w:num w:numId="26">
    <w:abstractNumId w:val="35"/>
  </w:num>
  <w:num w:numId="27">
    <w:abstractNumId w:val="2"/>
  </w:num>
  <w:num w:numId="28">
    <w:abstractNumId w:val="19"/>
  </w:num>
  <w:num w:numId="29">
    <w:abstractNumId w:val="4"/>
  </w:num>
  <w:num w:numId="30">
    <w:abstractNumId w:val="7"/>
  </w:num>
  <w:num w:numId="31">
    <w:abstractNumId w:val="21"/>
  </w:num>
  <w:num w:numId="32">
    <w:abstractNumId w:val="26"/>
  </w:num>
  <w:num w:numId="33">
    <w:abstractNumId w:val="39"/>
  </w:num>
  <w:num w:numId="34">
    <w:abstractNumId w:val="37"/>
  </w:num>
  <w:num w:numId="35">
    <w:abstractNumId w:val="0"/>
  </w:num>
  <w:num w:numId="36">
    <w:abstractNumId w:val="40"/>
  </w:num>
  <w:num w:numId="37">
    <w:abstractNumId w:val="14"/>
  </w:num>
  <w:num w:numId="38">
    <w:abstractNumId w:val="31"/>
  </w:num>
  <w:num w:numId="39">
    <w:abstractNumId w:val="20"/>
  </w:num>
  <w:num w:numId="40">
    <w:abstractNumId w:val="17"/>
  </w:num>
  <w:num w:numId="41">
    <w:abstractNumId w:val="1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vanika Cotes Murgas">
    <w15:presenceInfo w15:providerId="AD" w15:userId="S::jcotes@crautonoma.gov.co::c37b5dd8-f94a-44b3-bbf5-a9cfb30f8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90"/>
    <w:rsid w:val="00005D9D"/>
    <w:rsid w:val="00006A93"/>
    <w:rsid w:val="00007C9A"/>
    <w:rsid w:val="000238A7"/>
    <w:rsid w:val="00024500"/>
    <w:rsid w:val="00025271"/>
    <w:rsid w:val="000415F3"/>
    <w:rsid w:val="000516A0"/>
    <w:rsid w:val="000538F1"/>
    <w:rsid w:val="0006202A"/>
    <w:rsid w:val="00064402"/>
    <w:rsid w:val="00066E2E"/>
    <w:rsid w:val="000810F3"/>
    <w:rsid w:val="00094602"/>
    <w:rsid w:val="0009CA19"/>
    <w:rsid w:val="000A616D"/>
    <w:rsid w:val="000B33DC"/>
    <w:rsid w:val="000C22CE"/>
    <w:rsid w:val="000C3CFA"/>
    <w:rsid w:val="000F2D4E"/>
    <w:rsid w:val="000F4BCF"/>
    <w:rsid w:val="000F54B9"/>
    <w:rsid w:val="00112295"/>
    <w:rsid w:val="00120073"/>
    <w:rsid w:val="00125196"/>
    <w:rsid w:val="00140ED9"/>
    <w:rsid w:val="00145E16"/>
    <w:rsid w:val="00146C79"/>
    <w:rsid w:val="0015073E"/>
    <w:rsid w:val="00172F79"/>
    <w:rsid w:val="001756A5"/>
    <w:rsid w:val="001839FB"/>
    <w:rsid w:val="0019268C"/>
    <w:rsid w:val="001A085A"/>
    <w:rsid w:val="001A0B2F"/>
    <w:rsid w:val="001A38C7"/>
    <w:rsid w:val="001C18C3"/>
    <w:rsid w:val="001C243D"/>
    <w:rsid w:val="001C2A69"/>
    <w:rsid w:val="001C2F9A"/>
    <w:rsid w:val="001C65DB"/>
    <w:rsid w:val="001E0140"/>
    <w:rsid w:val="001E1581"/>
    <w:rsid w:val="001E7B50"/>
    <w:rsid w:val="001E7D6F"/>
    <w:rsid w:val="001E7E5C"/>
    <w:rsid w:val="001F356D"/>
    <w:rsid w:val="001F461D"/>
    <w:rsid w:val="00200FC2"/>
    <w:rsid w:val="00202933"/>
    <w:rsid w:val="00203590"/>
    <w:rsid w:val="00210623"/>
    <w:rsid w:val="00214D21"/>
    <w:rsid w:val="00225910"/>
    <w:rsid w:val="00225BF3"/>
    <w:rsid w:val="00237C5B"/>
    <w:rsid w:val="00240FF3"/>
    <w:rsid w:val="00247384"/>
    <w:rsid w:val="00253BE9"/>
    <w:rsid w:val="002548D6"/>
    <w:rsid w:val="0025493A"/>
    <w:rsid w:val="00263D27"/>
    <w:rsid w:val="0026558D"/>
    <w:rsid w:val="00267491"/>
    <w:rsid w:val="00276E70"/>
    <w:rsid w:val="00292E65"/>
    <w:rsid w:val="00297439"/>
    <w:rsid w:val="002C3F5A"/>
    <w:rsid w:val="002D49A8"/>
    <w:rsid w:val="002E09EB"/>
    <w:rsid w:val="002E1624"/>
    <w:rsid w:val="002E16B5"/>
    <w:rsid w:val="002E1EB1"/>
    <w:rsid w:val="002E34AC"/>
    <w:rsid w:val="002E548A"/>
    <w:rsid w:val="002F0044"/>
    <w:rsid w:val="002F6BD1"/>
    <w:rsid w:val="00304AA5"/>
    <w:rsid w:val="00314578"/>
    <w:rsid w:val="0032436D"/>
    <w:rsid w:val="0033795C"/>
    <w:rsid w:val="00354D2F"/>
    <w:rsid w:val="003617BB"/>
    <w:rsid w:val="00363F31"/>
    <w:rsid w:val="00385737"/>
    <w:rsid w:val="0038576D"/>
    <w:rsid w:val="003A146D"/>
    <w:rsid w:val="003A5279"/>
    <w:rsid w:val="003C74BD"/>
    <w:rsid w:val="003E1207"/>
    <w:rsid w:val="003F017E"/>
    <w:rsid w:val="00412347"/>
    <w:rsid w:val="00414A6D"/>
    <w:rsid w:val="004327C0"/>
    <w:rsid w:val="004375BE"/>
    <w:rsid w:val="00446BF0"/>
    <w:rsid w:val="00452150"/>
    <w:rsid w:val="004619FE"/>
    <w:rsid w:val="00471A37"/>
    <w:rsid w:val="00477536"/>
    <w:rsid w:val="004940EA"/>
    <w:rsid w:val="004A0F27"/>
    <w:rsid w:val="004A2D7F"/>
    <w:rsid w:val="004B6D33"/>
    <w:rsid w:val="004C1B6D"/>
    <w:rsid w:val="004CBD9F"/>
    <w:rsid w:val="004D0239"/>
    <w:rsid w:val="004D747A"/>
    <w:rsid w:val="004E0E31"/>
    <w:rsid w:val="004E1B9F"/>
    <w:rsid w:val="00502362"/>
    <w:rsid w:val="00504323"/>
    <w:rsid w:val="00514E17"/>
    <w:rsid w:val="005201FC"/>
    <w:rsid w:val="0052058B"/>
    <w:rsid w:val="005373FE"/>
    <w:rsid w:val="00547396"/>
    <w:rsid w:val="00577424"/>
    <w:rsid w:val="00580057"/>
    <w:rsid w:val="00587F73"/>
    <w:rsid w:val="0059517D"/>
    <w:rsid w:val="00597541"/>
    <w:rsid w:val="005A2482"/>
    <w:rsid w:val="005B1F14"/>
    <w:rsid w:val="005C329D"/>
    <w:rsid w:val="005C3522"/>
    <w:rsid w:val="005C7F90"/>
    <w:rsid w:val="005C9159"/>
    <w:rsid w:val="005D3C43"/>
    <w:rsid w:val="005D4483"/>
    <w:rsid w:val="005D5639"/>
    <w:rsid w:val="005DA770"/>
    <w:rsid w:val="005E590E"/>
    <w:rsid w:val="006055C8"/>
    <w:rsid w:val="0061042D"/>
    <w:rsid w:val="0062158F"/>
    <w:rsid w:val="00625D35"/>
    <w:rsid w:val="00640372"/>
    <w:rsid w:val="0064180E"/>
    <w:rsid w:val="006472EE"/>
    <w:rsid w:val="00661EDB"/>
    <w:rsid w:val="00674BC9"/>
    <w:rsid w:val="006766CA"/>
    <w:rsid w:val="006A5C42"/>
    <w:rsid w:val="006A5D82"/>
    <w:rsid w:val="006B0C3C"/>
    <w:rsid w:val="006B5DF8"/>
    <w:rsid w:val="006D1224"/>
    <w:rsid w:val="006F349A"/>
    <w:rsid w:val="007127EF"/>
    <w:rsid w:val="007152EC"/>
    <w:rsid w:val="0071751B"/>
    <w:rsid w:val="00726BA1"/>
    <w:rsid w:val="007450A7"/>
    <w:rsid w:val="00774D64"/>
    <w:rsid w:val="00786429"/>
    <w:rsid w:val="0078758D"/>
    <w:rsid w:val="0079229D"/>
    <w:rsid w:val="007A19A6"/>
    <w:rsid w:val="007A2054"/>
    <w:rsid w:val="007E708F"/>
    <w:rsid w:val="007E7616"/>
    <w:rsid w:val="00800070"/>
    <w:rsid w:val="008139ED"/>
    <w:rsid w:val="0081591B"/>
    <w:rsid w:val="00845D1A"/>
    <w:rsid w:val="00864C3E"/>
    <w:rsid w:val="00877CBD"/>
    <w:rsid w:val="00882BEC"/>
    <w:rsid w:val="0089225F"/>
    <w:rsid w:val="008A2519"/>
    <w:rsid w:val="008B7476"/>
    <w:rsid w:val="008B7EAE"/>
    <w:rsid w:val="008C0CAB"/>
    <w:rsid w:val="008D009F"/>
    <w:rsid w:val="008D0EA7"/>
    <w:rsid w:val="008D650A"/>
    <w:rsid w:val="008E7F4E"/>
    <w:rsid w:val="008F05AD"/>
    <w:rsid w:val="00900661"/>
    <w:rsid w:val="00900EDC"/>
    <w:rsid w:val="00903E23"/>
    <w:rsid w:val="00912232"/>
    <w:rsid w:val="009162E3"/>
    <w:rsid w:val="0092176D"/>
    <w:rsid w:val="00921DA3"/>
    <w:rsid w:val="0092423E"/>
    <w:rsid w:val="00934F2A"/>
    <w:rsid w:val="00935574"/>
    <w:rsid w:val="00937363"/>
    <w:rsid w:val="009405C6"/>
    <w:rsid w:val="00946BDA"/>
    <w:rsid w:val="0095C111"/>
    <w:rsid w:val="0096486C"/>
    <w:rsid w:val="00972CCA"/>
    <w:rsid w:val="00976213"/>
    <w:rsid w:val="00977716"/>
    <w:rsid w:val="00993ECF"/>
    <w:rsid w:val="00997505"/>
    <w:rsid w:val="009B7A66"/>
    <w:rsid w:val="009D3361"/>
    <w:rsid w:val="009F05C6"/>
    <w:rsid w:val="009F1584"/>
    <w:rsid w:val="00A168CA"/>
    <w:rsid w:val="00A23839"/>
    <w:rsid w:val="00A43246"/>
    <w:rsid w:val="00A56BDE"/>
    <w:rsid w:val="00A616EE"/>
    <w:rsid w:val="00A70AE9"/>
    <w:rsid w:val="00A7103B"/>
    <w:rsid w:val="00A719AB"/>
    <w:rsid w:val="00A76C7D"/>
    <w:rsid w:val="00A96D7A"/>
    <w:rsid w:val="00A9A6C5"/>
    <w:rsid w:val="00AB1301"/>
    <w:rsid w:val="00AB2955"/>
    <w:rsid w:val="00AC1573"/>
    <w:rsid w:val="00AC3407"/>
    <w:rsid w:val="00AD17C4"/>
    <w:rsid w:val="00AD6B53"/>
    <w:rsid w:val="00AE2E8E"/>
    <w:rsid w:val="00AF56B4"/>
    <w:rsid w:val="00B0380D"/>
    <w:rsid w:val="00B074C8"/>
    <w:rsid w:val="00B14C2A"/>
    <w:rsid w:val="00B16902"/>
    <w:rsid w:val="00B35558"/>
    <w:rsid w:val="00B35C25"/>
    <w:rsid w:val="00B3639D"/>
    <w:rsid w:val="00B45B1E"/>
    <w:rsid w:val="00B623BC"/>
    <w:rsid w:val="00B658B7"/>
    <w:rsid w:val="00BA1DBB"/>
    <w:rsid w:val="00BA2A64"/>
    <w:rsid w:val="00BB1216"/>
    <w:rsid w:val="00BB2932"/>
    <w:rsid w:val="00BC542C"/>
    <w:rsid w:val="00BC5531"/>
    <w:rsid w:val="00BC5F16"/>
    <w:rsid w:val="00BD1522"/>
    <w:rsid w:val="00BF582D"/>
    <w:rsid w:val="00C03305"/>
    <w:rsid w:val="00C04AF9"/>
    <w:rsid w:val="00C04E90"/>
    <w:rsid w:val="00C118DD"/>
    <w:rsid w:val="00C24F53"/>
    <w:rsid w:val="00C3767C"/>
    <w:rsid w:val="00C50F05"/>
    <w:rsid w:val="00C5435F"/>
    <w:rsid w:val="00C60FB2"/>
    <w:rsid w:val="00C622EE"/>
    <w:rsid w:val="00C74CFF"/>
    <w:rsid w:val="00C8093E"/>
    <w:rsid w:val="00C96E59"/>
    <w:rsid w:val="00CA592B"/>
    <w:rsid w:val="00CB229D"/>
    <w:rsid w:val="00CB6368"/>
    <w:rsid w:val="00CC0A60"/>
    <w:rsid w:val="00CD4879"/>
    <w:rsid w:val="00CF6D09"/>
    <w:rsid w:val="00D12E36"/>
    <w:rsid w:val="00D1348C"/>
    <w:rsid w:val="00D45BDE"/>
    <w:rsid w:val="00D47183"/>
    <w:rsid w:val="00D54DF2"/>
    <w:rsid w:val="00D65256"/>
    <w:rsid w:val="00D66DC9"/>
    <w:rsid w:val="00D74F4D"/>
    <w:rsid w:val="00D82C86"/>
    <w:rsid w:val="00D83931"/>
    <w:rsid w:val="00D86598"/>
    <w:rsid w:val="00D91044"/>
    <w:rsid w:val="00D91BE2"/>
    <w:rsid w:val="00D92A9E"/>
    <w:rsid w:val="00DA242E"/>
    <w:rsid w:val="00DA2929"/>
    <w:rsid w:val="00DB78E3"/>
    <w:rsid w:val="00DC239A"/>
    <w:rsid w:val="00DC6D36"/>
    <w:rsid w:val="00DF3A21"/>
    <w:rsid w:val="00DF4C57"/>
    <w:rsid w:val="00DF6301"/>
    <w:rsid w:val="00E35F19"/>
    <w:rsid w:val="00E4118C"/>
    <w:rsid w:val="00E55CC7"/>
    <w:rsid w:val="00E83C71"/>
    <w:rsid w:val="00EA61B8"/>
    <w:rsid w:val="00EB5366"/>
    <w:rsid w:val="00EB5599"/>
    <w:rsid w:val="00EB76DE"/>
    <w:rsid w:val="00ED5ED4"/>
    <w:rsid w:val="00ED779B"/>
    <w:rsid w:val="00ED7D26"/>
    <w:rsid w:val="00EE1807"/>
    <w:rsid w:val="00F0091E"/>
    <w:rsid w:val="00F10217"/>
    <w:rsid w:val="00F16889"/>
    <w:rsid w:val="00F16E25"/>
    <w:rsid w:val="00F17CEE"/>
    <w:rsid w:val="00F20E6F"/>
    <w:rsid w:val="00F55460"/>
    <w:rsid w:val="00F70967"/>
    <w:rsid w:val="00F71E50"/>
    <w:rsid w:val="00F869C0"/>
    <w:rsid w:val="00F86ED3"/>
    <w:rsid w:val="00F92079"/>
    <w:rsid w:val="00FA480E"/>
    <w:rsid w:val="00FA6B42"/>
    <w:rsid w:val="00FA7309"/>
    <w:rsid w:val="00FB5B4E"/>
    <w:rsid w:val="00FB71EA"/>
    <w:rsid w:val="00FC0C8C"/>
    <w:rsid w:val="00FC5AD4"/>
    <w:rsid w:val="00FD4B7C"/>
    <w:rsid w:val="00FE3EC7"/>
    <w:rsid w:val="00FF1A19"/>
    <w:rsid w:val="00FF605A"/>
    <w:rsid w:val="010F60F1"/>
    <w:rsid w:val="0111141A"/>
    <w:rsid w:val="012E6CA2"/>
    <w:rsid w:val="01448F76"/>
    <w:rsid w:val="01506F5E"/>
    <w:rsid w:val="0162DBDD"/>
    <w:rsid w:val="0172BEE8"/>
    <w:rsid w:val="017981C8"/>
    <w:rsid w:val="017E688F"/>
    <w:rsid w:val="01802C56"/>
    <w:rsid w:val="0187A9FF"/>
    <w:rsid w:val="01918FC3"/>
    <w:rsid w:val="01A447FA"/>
    <w:rsid w:val="01AD88AD"/>
    <w:rsid w:val="01B2443F"/>
    <w:rsid w:val="01DC674A"/>
    <w:rsid w:val="01DCD919"/>
    <w:rsid w:val="01E201F4"/>
    <w:rsid w:val="01F977D1"/>
    <w:rsid w:val="020DA5FA"/>
    <w:rsid w:val="02170931"/>
    <w:rsid w:val="02251180"/>
    <w:rsid w:val="0235EBD7"/>
    <w:rsid w:val="02411A50"/>
    <w:rsid w:val="025641AC"/>
    <w:rsid w:val="026B4898"/>
    <w:rsid w:val="026CF4A2"/>
    <w:rsid w:val="02925437"/>
    <w:rsid w:val="02A16616"/>
    <w:rsid w:val="02AAA385"/>
    <w:rsid w:val="02BA7318"/>
    <w:rsid w:val="02BF7FA9"/>
    <w:rsid w:val="02BF93C8"/>
    <w:rsid w:val="02CBE873"/>
    <w:rsid w:val="02E05FD7"/>
    <w:rsid w:val="030664E9"/>
    <w:rsid w:val="0306FF0A"/>
    <w:rsid w:val="030CFAE1"/>
    <w:rsid w:val="0310A15A"/>
    <w:rsid w:val="03225CFC"/>
    <w:rsid w:val="033EBA55"/>
    <w:rsid w:val="034737DD"/>
    <w:rsid w:val="034E8CF0"/>
    <w:rsid w:val="03519B45"/>
    <w:rsid w:val="037C93F5"/>
    <w:rsid w:val="038D5229"/>
    <w:rsid w:val="038D7600"/>
    <w:rsid w:val="03AC6234"/>
    <w:rsid w:val="03B35DAD"/>
    <w:rsid w:val="03CA3539"/>
    <w:rsid w:val="03CA96A7"/>
    <w:rsid w:val="03D37F07"/>
    <w:rsid w:val="03D80426"/>
    <w:rsid w:val="03FCB53C"/>
    <w:rsid w:val="0404E0DB"/>
    <w:rsid w:val="041F3FDC"/>
    <w:rsid w:val="042A261F"/>
    <w:rsid w:val="042E2053"/>
    <w:rsid w:val="04382E67"/>
    <w:rsid w:val="043F383F"/>
    <w:rsid w:val="044FFECF"/>
    <w:rsid w:val="045B500A"/>
    <w:rsid w:val="04660D64"/>
    <w:rsid w:val="046694D3"/>
    <w:rsid w:val="0475610D"/>
    <w:rsid w:val="04784995"/>
    <w:rsid w:val="048964BC"/>
    <w:rsid w:val="04A7DA70"/>
    <w:rsid w:val="04B8E5C6"/>
    <w:rsid w:val="04BCD4A0"/>
    <w:rsid w:val="04D4D7F2"/>
    <w:rsid w:val="04DA516A"/>
    <w:rsid w:val="04E47F1F"/>
    <w:rsid w:val="04F39D20"/>
    <w:rsid w:val="04F63213"/>
    <w:rsid w:val="04F7040A"/>
    <w:rsid w:val="04F79D14"/>
    <w:rsid w:val="0506CC54"/>
    <w:rsid w:val="0515BCFE"/>
    <w:rsid w:val="051811A0"/>
    <w:rsid w:val="05196D86"/>
    <w:rsid w:val="051C0674"/>
    <w:rsid w:val="0520452E"/>
    <w:rsid w:val="0528DB8D"/>
    <w:rsid w:val="052AF227"/>
    <w:rsid w:val="0534721A"/>
    <w:rsid w:val="0540A386"/>
    <w:rsid w:val="055226A4"/>
    <w:rsid w:val="05577359"/>
    <w:rsid w:val="05894469"/>
    <w:rsid w:val="0589706E"/>
    <w:rsid w:val="059DCD4C"/>
    <w:rsid w:val="05A2874A"/>
    <w:rsid w:val="05A3B6A1"/>
    <w:rsid w:val="05B31A0D"/>
    <w:rsid w:val="05D3953C"/>
    <w:rsid w:val="05D44616"/>
    <w:rsid w:val="05E4793B"/>
    <w:rsid w:val="06180E15"/>
    <w:rsid w:val="062509D4"/>
    <w:rsid w:val="0625CE5A"/>
    <w:rsid w:val="06449BA3"/>
    <w:rsid w:val="0649949B"/>
    <w:rsid w:val="0672588D"/>
    <w:rsid w:val="06933362"/>
    <w:rsid w:val="06A20727"/>
    <w:rsid w:val="06BD4FE0"/>
    <w:rsid w:val="07108037"/>
    <w:rsid w:val="072DCAF1"/>
    <w:rsid w:val="072FD425"/>
    <w:rsid w:val="07305C4D"/>
    <w:rsid w:val="07390436"/>
    <w:rsid w:val="07465424"/>
    <w:rsid w:val="07517F37"/>
    <w:rsid w:val="075E2DFA"/>
    <w:rsid w:val="076AFF8D"/>
    <w:rsid w:val="07814192"/>
    <w:rsid w:val="0784E9F9"/>
    <w:rsid w:val="07850F2F"/>
    <w:rsid w:val="07895C43"/>
    <w:rsid w:val="07931902"/>
    <w:rsid w:val="07AB22C9"/>
    <w:rsid w:val="07C937EE"/>
    <w:rsid w:val="07D4E7DE"/>
    <w:rsid w:val="07D72778"/>
    <w:rsid w:val="07D93BD1"/>
    <w:rsid w:val="07DA702D"/>
    <w:rsid w:val="07E6ED65"/>
    <w:rsid w:val="07EA6E25"/>
    <w:rsid w:val="07F4E746"/>
    <w:rsid w:val="0803ABB2"/>
    <w:rsid w:val="080423A3"/>
    <w:rsid w:val="08201291"/>
    <w:rsid w:val="0828CFF3"/>
    <w:rsid w:val="082C61BD"/>
    <w:rsid w:val="08330308"/>
    <w:rsid w:val="084384B4"/>
    <w:rsid w:val="0845ED24"/>
    <w:rsid w:val="085E6A87"/>
    <w:rsid w:val="0862C707"/>
    <w:rsid w:val="086413CA"/>
    <w:rsid w:val="0872D7C3"/>
    <w:rsid w:val="0873C48B"/>
    <w:rsid w:val="088117EC"/>
    <w:rsid w:val="08853B39"/>
    <w:rsid w:val="08A6EFA6"/>
    <w:rsid w:val="08B482E0"/>
    <w:rsid w:val="08B7634E"/>
    <w:rsid w:val="08D7D570"/>
    <w:rsid w:val="08DCD1FE"/>
    <w:rsid w:val="08FB7A0E"/>
    <w:rsid w:val="08FFD77D"/>
    <w:rsid w:val="09059331"/>
    <w:rsid w:val="0907C4D2"/>
    <w:rsid w:val="0908171B"/>
    <w:rsid w:val="0911B8CD"/>
    <w:rsid w:val="09258238"/>
    <w:rsid w:val="0926EFB8"/>
    <w:rsid w:val="092DCFBD"/>
    <w:rsid w:val="092EF1E6"/>
    <w:rsid w:val="09397E87"/>
    <w:rsid w:val="0948A59E"/>
    <w:rsid w:val="094F03A3"/>
    <w:rsid w:val="094FAED7"/>
    <w:rsid w:val="0954918D"/>
    <w:rsid w:val="095A2054"/>
    <w:rsid w:val="0973A7D9"/>
    <w:rsid w:val="0974900E"/>
    <w:rsid w:val="0985D083"/>
    <w:rsid w:val="0985E118"/>
    <w:rsid w:val="0992FF6C"/>
    <w:rsid w:val="09AB61E0"/>
    <w:rsid w:val="09C7B7C7"/>
    <w:rsid w:val="09D3A76D"/>
    <w:rsid w:val="09EF949E"/>
    <w:rsid w:val="09FA1BA1"/>
    <w:rsid w:val="0A1A3F2B"/>
    <w:rsid w:val="0A266A01"/>
    <w:rsid w:val="0A2AE651"/>
    <w:rsid w:val="0A2CE613"/>
    <w:rsid w:val="0A3B8444"/>
    <w:rsid w:val="0A402263"/>
    <w:rsid w:val="0A4B880A"/>
    <w:rsid w:val="0A4C4DC4"/>
    <w:rsid w:val="0A4DF8A3"/>
    <w:rsid w:val="0A50DBED"/>
    <w:rsid w:val="0A614956"/>
    <w:rsid w:val="0A6F6BAA"/>
    <w:rsid w:val="0A7060FF"/>
    <w:rsid w:val="0A7B2701"/>
    <w:rsid w:val="0A941B9E"/>
    <w:rsid w:val="0AA067A3"/>
    <w:rsid w:val="0AA6A4D6"/>
    <w:rsid w:val="0AB0FD4D"/>
    <w:rsid w:val="0AC28B63"/>
    <w:rsid w:val="0ACD2B37"/>
    <w:rsid w:val="0AD1068E"/>
    <w:rsid w:val="0AF579CF"/>
    <w:rsid w:val="0B0FE289"/>
    <w:rsid w:val="0B42376E"/>
    <w:rsid w:val="0B44C8A7"/>
    <w:rsid w:val="0B55D8EE"/>
    <w:rsid w:val="0B57DABC"/>
    <w:rsid w:val="0B67A6C4"/>
    <w:rsid w:val="0B6F77CE"/>
    <w:rsid w:val="0B7DA029"/>
    <w:rsid w:val="0B92C45C"/>
    <w:rsid w:val="0B9AA744"/>
    <w:rsid w:val="0BA8697D"/>
    <w:rsid w:val="0BC01373"/>
    <w:rsid w:val="0BDED1F1"/>
    <w:rsid w:val="0BE01D30"/>
    <w:rsid w:val="0BE5A854"/>
    <w:rsid w:val="0BE7F31E"/>
    <w:rsid w:val="0BEA187B"/>
    <w:rsid w:val="0BF279FF"/>
    <w:rsid w:val="0BF87093"/>
    <w:rsid w:val="0C0393D1"/>
    <w:rsid w:val="0C04588E"/>
    <w:rsid w:val="0C04BADA"/>
    <w:rsid w:val="0C0E2518"/>
    <w:rsid w:val="0C3C3804"/>
    <w:rsid w:val="0C4B2873"/>
    <w:rsid w:val="0C509B04"/>
    <w:rsid w:val="0C668E5F"/>
    <w:rsid w:val="0C7DBE8E"/>
    <w:rsid w:val="0CACACF4"/>
    <w:rsid w:val="0CE21B5E"/>
    <w:rsid w:val="0CF081F9"/>
    <w:rsid w:val="0D4CBBE0"/>
    <w:rsid w:val="0D53B3C4"/>
    <w:rsid w:val="0D790D7F"/>
    <w:rsid w:val="0D7AA252"/>
    <w:rsid w:val="0D83C37F"/>
    <w:rsid w:val="0D8C41CD"/>
    <w:rsid w:val="0DA06FE7"/>
    <w:rsid w:val="0DA2CEF3"/>
    <w:rsid w:val="0DA4193A"/>
    <w:rsid w:val="0DA9B788"/>
    <w:rsid w:val="0DAFE2EA"/>
    <w:rsid w:val="0DBF776F"/>
    <w:rsid w:val="0DCD3DDC"/>
    <w:rsid w:val="0DD9E918"/>
    <w:rsid w:val="0DE6FC82"/>
    <w:rsid w:val="0DEFC8E5"/>
    <w:rsid w:val="0DF9A281"/>
    <w:rsid w:val="0DF9DA39"/>
    <w:rsid w:val="0E154A1E"/>
    <w:rsid w:val="0E1C9C5E"/>
    <w:rsid w:val="0E4F13E1"/>
    <w:rsid w:val="0E646953"/>
    <w:rsid w:val="0E7400F5"/>
    <w:rsid w:val="0E7A8163"/>
    <w:rsid w:val="0EA71890"/>
    <w:rsid w:val="0EAADBF5"/>
    <w:rsid w:val="0EAFF784"/>
    <w:rsid w:val="0EB179BB"/>
    <w:rsid w:val="0EB7CC78"/>
    <w:rsid w:val="0EC87674"/>
    <w:rsid w:val="0ED39C3B"/>
    <w:rsid w:val="0ED70B6A"/>
    <w:rsid w:val="0F16E2ED"/>
    <w:rsid w:val="0F219229"/>
    <w:rsid w:val="0F3C0410"/>
    <w:rsid w:val="0F453152"/>
    <w:rsid w:val="0F486134"/>
    <w:rsid w:val="0F4BE99D"/>
    <w:rsid w:val="0F5085A7"/>
    <w:rsid w:val="0F516558"/>
    <w:rsid w:val="0F6E9CB7"/>
    <w:rsid w:val="0F72C47B"/>
    <w:rsid w:val="0F73D8C6"/>
    <w:rsid w:val="0F85028A"/>
    <w:rsid w:val="0FAE5093"/>
    <w:rsid w:val="0FAEA3F8"/>
    <w:rsid w:val="0FB02523"/>
    <w:rsid w:val="0FB621C7"/>
    <w:rsid w:val="0FBC24B8"/>
    <w:rsid w:val="0FCA62D0"/>
    <w:rsid w:val="0FCFC84D"/>
    <w:rsid w:val="0FD05058"/>
    <w:rsid w:val="0FD8CE73"/>
    <w:rsid w:val="0FDF9914"/>
    <w:rsid w:val="0FF1A63D"/>
    <w:rsid w:val="0FF3904F"/>
    <w:rsid w:val="100F16F4"/>
    <w:rsid w:val="101E0030"/>
    <w:rsid w:val="102FC110"/>
    <w:rsid w:val="1035A4A7"/>
    <w:rsid w:val="103907D8"/>
    <w:rsid w:val="103B5675"/>
    <w:rsid w:val="103FE379"/>
    <w:rsid w:val="10569D23"/>
    <w:rsid w:val="105F7628"/>
    <w:rsid w:val="1073B2E4"/>
    <w:rsid w:val="10751F66"/>
    <w:rsid w:val="1078D690"/>
    <w:rsid w:val="10837AF2"/>
    <w:rsid w:val="10908333"/>
    <w:rsid w:val="10A20859"/>
    <w:rsid w:val="10A850A0"/>
    <w:rsid w:val="10B00AFB"/>
    <w:rsid w:val="10BD0431"/>
    <w:rsid w:val="10CC73A4"/>
    <w:rsid w:val="10D2D1FB"/>
    <w:rsid w:val="10ED0EDC"/>
    <w:rsid w:val="1104BD20"/>
    <w:rsid w:val="1107367E"/>
    <w:rsid w:val="1118F83A"/>
    <w:rsid w:val="111BD025"/>
    <w:rsid w:val="113AC7DA"/>
    <w:rsid w:val="114219AC"/>
    <w:rsid w:val="114E93F8"/>
    <w:rsid w:val="115F4F35"/>
    <w:rsid w:val="1160E7DA"/>
    <w:rsid w:val="11693DCB"/>
    <w:rsid w:val="11749537"/>
    <w:rsid w:val="11989CC6"/>
    <w:rsid w:val="1199ADA9"/>
    <w:rsid w:val="11A54C33"/>
    <w:rsid w:val="11AAC521"/>
    <w:rsid w:val="11BD939D"/>
    <w:rsid w:val="11CEF3F3"/>
    <w:rsid w:val="11D4FBC7"/>
    <w:rsid w:val="11F0895A"/>
    <w:rsid w:val="12070167"/>
    <w:rsid w:val="12203B66"/>
    <w:rsid w:val="1233C156"/>
    <w:rsid w:val="1250CB88"/>
    <w:rsid w:val="125153CA"/>
    <w:rsid w:val="125F41EC"/>
    <w:rsid w:val="12636570"/>
    <w:rsid w:val="1266A242"/>
    <w:rsid w:val="126C5AD5"/>
    <w:rsid w:val="126FF28D"/>
    <w:rsid w:val="128DB78B"/>
    <w:rsid w:val="1294415F"/>
    <w:rsid w:val="12985C5B"/>
    <w:rsid w:val="12A63D79"/>
    <w:rsid w:val="12A9E310"/>
    <w:rsid w:val="12DD68C0"/>
    <w:rsid w:val="12E539E6"/>
    <w:rsid w:val="12E97D57"/>
    <w:rsid w:val="12F18B44"/>
    <w:rsid w:val="12F4B638"/>
    <w:rsid w:val="131587CB"/>
    <w:rsid w:val="131B2B5F"/>
    <w:rsid w:val="131B971D"/>
    <w:rsid w:val="132DA639"/>
    <w:rsid w:val="1342F9C2"/>
    <w:rsid w:val="1348F2AE"/>
    <w:rsid w:val="134B30C8"/>
    <w:rsid w:val="135F3E26"/>
    <w:rsid w:val="13628EE4"/>
    <w:rsid w:val="1370CC28"/>
    <w:rsid w:val="137EDDDF"/>
    <w:rsid w:val="138F68D5"/>
    <w:rsid w:val="1391715D"/>
    <w:rsid w:val="1399BF6A"/>
    <w:rsid w:val="139FE189"/>
    <w:rsid w:val="13A82786"/>
    <w:rsid w:val="13B0663F"/>
    <w:rsid w:val="13B37B62"/>
    <w:rsid w:val="13D5FCA3"/>
    <w:rsid w:val="13D9E61E"/>
    <w:rsid w:val="13DE9A7E"/>
    <w:rsid w:val="13E1A7BE"/>
    <w:rsid w:val="13E4CFD9"/>
    <w:rsid w:val="13F4C85A"/>
    <w:rsid w:val="14082B9C"/>
    <w:rsid w:val="1410E5C7"/>
    <w:rsid w:val="141E7241"/>
    <w:rsid w:val="142F8EF1"/>
    <w:rsid w:val="1434EE52"/>
    <w:rsid w:val="144749E9"/>
    <w:rsid w:val="144E147F"/>
    <w:rsid w:val="145873AD"/>
    <w:rsid w:val="145CFBA1"/>
    <w:rsid w:val="146804C2"/>
    <w:rsid w:val="146DF0EC"/>
    <w:rsid w:val="147823A1"/>
    <w:rsid w:val="14838A02"/>
    <w:rsid w:val="148AACD1"/>
    <w:rsid w:val="148FB522"/>
    <w:rsid w:val="14ADE1DA"/>
    <w:rsid w:val="14B8938D"/>
    <w:rsid w:val="14BF8923"/>
    <w:rsid w:val="14C6DC92"/>
    <w:rsid w:val="14C99DD8"/>
    <w:rsid w:val="14D536DA"/>
    <w:rsid w:val="14E10B60"/>
    <w:rsid w:val="151F6139"/>
    <w:rsid w:val="15278DEC"/>
    <w:rsid w:val="15367106"/>
    <w:rsid w:val="153CED8F"/>
    <w:rsid w:val="15506488"/>
    <w:rsid w:val="155AEA8C"/>
    <w:rsid w:val="155CB9C9"/>
    <w:rsid w:val="1575B5F9"/>
    <w:rsid w:val="15CA6DBD"/>
    <w:rsid w:val="15E8B400"/>
    <w:rsid w:val="15EB7E19"/>
    <w:rsid w:val="15F5F5FA"/>
    <w:rsid w:val="1603D523"/>
    <w:rsid w:val="161BB124"/>
    <w:rsid w:val="1623963B"/>
    <w:rsid w:val="162B663C"/>
    <w:rsid w:val="16466D93"/>
    <w:rsid w:val="164E143C"/>
    <w:rsid w:val="16607703"/>
    <w:rsid w:val="1678C9B7"/>
    <w:rsid w:val="1679772A"/>
    <w:rsid w:val="169B2E61"/>
    <w:rsid w:val="16B110FE"/>
    <w:rsid w:val="16B63C75"/>
    <w:rsid w:val="16BCB2EB"/>
    <w:rsid w:val="16D8C850"/>
    <w:rsid w:val="16DD4F24"/>
    <w:rsid w:val="16E62D15"/>
    <w:rsid w:val="1708BEF9"/>
    <w:rsid w:val="170CDDE6"/>
    <w:rsid w:val="17101BF9"/>
    <w:rsid w:val="1710F090"/>
    <w:rsid w:val="17437088"/>
    <w:rsid w:val="17449299"/>
    <w:rsid w:val="17561D5E"/>
    <w:rsid w:val="17637B8E"/>
    <w:rsid w:val="17949070"/>
    <w:rsid w:val="1799B434"/>
    <w:rsid w:val="179EF862"/>
    <w:rsid w:val="17BCEE7A"/>
    <w:rsid w:val="17DC76FB"/>
    <w:rsid w:val="17F13A6E"/>
    <w:rsid w:val="17F42285"/>
    <w:rsid w:val="17F4E52C"/>
    <w:rsid w:val="17FE7A69"/>
    <w:rsid w:val="180B9A0F"/>
    <w:rsid w:val="181167CA"/>
    <w:rsid w:val="18217727"/>
    <w:rsid w:val="18332FCA"/>
    <w:rsid w:val="1840F44B"/>
    <w:rsid w:val="1853F38A"/>
    <w:rsid w:val="1859242C"/>
    <w:rsid w:val="1866FD87"/>
    <w:rsid w:val="187638A4"/>
    <w:rsid w:val="18831A2B"/>
    <w:rsid w:val="188EE5F5"/>
    <w:rsid w:val="1896F683"/>
    <w:rsid w:val="18990208"/>
    <w:rsid w:val="189C3996"/>
    <w:rsid w:val="18A51E23"/>
    <w:rsid w:val="18B487F7"/>
    <w:rsid w:val="18BF21D9"/>
    <w:rsid w:val="191ABB0C"/>
    <w:rsid w:val="1928E5C5"/>
    <w:rsid w:val="1935CA51"/>
    <w:rsid w:val="19645586"/>
    <w:rsid w:val="196DDB8C"/>
    <w:rsid w:val="1978475C"/>
    <w:rsid w:val="19A051C0"/>
    <w:rsid w:val="19B24858"/>
    <w:rsid w:val="19B463EA"/>
    <w:rsid w:val="19C820F3"/>
    <w:rsid w:val="19D0F333"/>
    <w:rsid w:val="19DD596D"/>
    <w:rsid w:val="19E035CC"/>
    <w:rsid w:val="19F389BD"/>
    <w:rsid w:val="1A0DCEFC"/>
    <w:rsid w:val="1A1308D0"/>
    <w:rsid w:val="1A173CA3"/>
    <w:rsid w:val="1A1DEB6A"/>
    <w:rsid w:val="1A2A9AB9"/>
    <w:rsid w:val="1A2DC65E"/>
    <w:rsid w:val="1A328744"/>
    <w:rsid w:val="1A5C1398"/>
    <w:rsid w:val="1A636FC2"/>
    <w:rsid w:val="1A7330F4"/>
    <w:rsid w:val="1A751E3C"/>
    <w:rsid w:val="1A805341"/>
    <w:rsid w:val="1A846C8F"/>
    <w:rsid w:val="1A8B9AD7"/>
    <w:rsid w:val="1A920191"/>
    <w:rsid w:val="1AC25877"/>
    <w:rsid w:val="1ACFB3CA"/>
    <w:rsid w:val="1AE74998"/>
    <w:rsid w:val="1AE96191"/>
    <w:rsid w:val="1AF3D14F"/>
    <w:rsid w:val="1AF80058"/>
    <w:rsid w:val="1B0D555B"/>
    <w:rsid w:val="1B33964B"/>
    <w:rsid w:val="1B3AE1DF"/>
    <w:rsid w:val="1B4815CD"/>
    <w:rsid w:val="1B552544"/>
    <w:rsid w:val="1B599DE5"/>
    <w:rsid w:val="1B73B26E"/>
    <w:rsid w:val="1B7FC796"/>
    <w:rsid w:val="1B801C44"/>
    <w:rsid w:val="1B80A181"/>
    <w:rsid w:val="1B8DD11F"/>
    <w:rsid w:val="1B95B58E"/>
    <w:rsid w:val="1B99DA6B"/>
    <w:rsid w:val="1BA09AAB"/>
    <w:rsid w:val="1BA4883D"/>
    <w:rsid w:val="1BA49852"/>
    <w:rsid w:val="1BA76D40"/>
    <w:rsid w:val="1BBCD8EA"/>
    <w:rsid w:val="1BE3FEC5"/>
    <w:rsid w:val="1BFA03B5"/>
    <w:rsid w:val="1BFA1524"/>
    <w:rsid w:val="1BFB3DE2"/>
    <w:rsid w:val="1C08A850"/>
    <w:rsid w:val="1C0FB32E"/>
    <w:rsid w:val="1C1713D1"/>
    <w:rsid w:val="1C1BA4E1"/>
    <w:rsid w:val="1C28D9A3"/>
    <w:rsid w:val="1C3E7FEE"/>
    <w:rsid w:val="1C54F8D6"/>
    <w:rsid w:val="1C60A769"/>
    <w:rsid w:val="1C68A3C0"/>
    <w:rsid w:val="1C7D7595"/>
    <w:rsid w:val="1C900236"/>
    <w:rsid w:val="1C9973F9"/>
    <w:rsid w:val="1C9A9436"/>
    <w:rsid w:val="1C9B7B78"/>
    <w:rsid w:val="1CA6609F"/>
    <w:rsid w:val="1CB7733D"/>
    <w:rsid w:val="1CBBA91E"/>
    <w:rsid w:val="1CCBDE76"/>
    <w:rsid w:val="1CD211DC"/>
    <w:rsid w:val="1CF0192E"/>
    <w:rsid w:val="1CF4AC3C"/>
    <w:rsid w:val="1D0893F5"/>
    <w:rsid w:val="1D2B2A7F"/>
    <w:rsid w:val="1D2EE638"/>
    <w:rsid w:val="1D35B617"/>
    <w:rsid w:val="1D42C9DD"/>
    <w:rsid w:val="1D4F8DD0"/>
    <w:rsid w:val="1D526996"/>
    <w:rsid w:val="1D5A0BB3"/>
    <w:rsid w:val="1D96E663"/>
    <w:rsid w:val="1DC833B2"/>
    <w:rsid w:val="1DE97BE3"/>
    <w:rsid w:val="1DFC872C"/>
    <w:rsid w:val="1E166673"/>
    <w:rsid w:val="1E2796AC"/>
    <w:rsid w:val="1E288A3A"/>
    <w:rsid w:val="1E3B7AE9"/>
    <w:rsid w:val="1E3FD376"/>
    <w:rsid w:val="1E70A1DC"/>
    <w:rsid w:val="1E86DF79"/>
    <w:rsid w:val="1E8B3BF9"/>
    <w:rsid w:val="1E9B471A"/>
    <w:rsid w:val="1EAD76FB"/>
    <w:rsid w:val="1EBD039F"/>
    <w:rsid w:val="1EBDB622"/>
    <w:rsid w:val="1ECFCF0D"/>
    <w:rsid w:val="1ED1479C"/>
    <w:rsid w:val="1ED22BAF"/>
    <w:rsid w:val="1EE67A4F"/>
    <w:rsid w:val="1EEF31DD"/>
    <w:rsid w:val="1EF2F0B0"/>
    <w:rsid w:val="1EF7B03C"/>
    <w:rsid w:val="1EFAF38B"/>
    <w:rsid w:val="1EFE1B8F"/>
    <w:rsid w:val="1F0F7EB4"/>
    <w:rsid w:val="1F2F4086"/>
    <w:rsid w:val="1F38AF04"/>
    <w:rsid w:val="1F3DA530"/>
    <w:rsid w:val="1F40B73B"/>
    <w:rsid w:val="1F62374C"/>
    <w:rsid w:val="1F78D63C"/>
    <w:rsid w:val="1F798C47"/>
    <w:rsid w:val="1F7C9295"/>
    <w:rsid w:val="1F8546E6"/>
    <w:rsid w:val="1F8C3D80"/>
    <w:rsid w:val="1F94F8BE"/>
    <w:rsid w:val="1FABF541"/>
    <w:rsid w:val="1FC2F25F"/>
    <w:rsid w:val="1FC3D94E"/>
    <w:rsid w:val="1FC4FB91"/>
    <w:rsid w:val="1FCBAD96"/>
    <w:rsid w:val="1FCD757E"/>
    <w:rsid w:val="1FEF630B"/>
    <w:rsid w:val="1FF40D55"/>
    <w:rsid w:val="20102AA0"/>
    <w:rsid w:val="20301EFF"/>
    <w:rsid w:val="2035AFA6"/>
    <w:rsid w:val="203BC38B"/>
    <w:rsid w:val="206FDD8C"/>
    <w:rsid w:val="207B1B53"/>
    <w:rsid w:val="207CA60E"/>
    <w:rsid w:val="2082D04A"/>
    <w:rsid w:val="209E7A5C"/>
    <w:rsid w:val="20A5595D"/>
    <w:rsid w:val="20A853C7"/>
    <w:rsid w:val="20B79147"/>
    <w:rsid w:val="20BA2305"/>
    <w:rsid w:val="20C143A1"/>
    <w:rsid w:val="20C27D82"/>
    <w:rsid w:val="20C97638"/>
    <w:rsid w:val="20CD7537"/>
    <w:rsid w:val="20CD84B5"/>
    <w:rsid w:val="20CF9863"/>
    <w:rsid w:val="20D0035D"/>
    <w:rsid w:val="20DD9740"/>
    <w:rsid w:val="20FDD81D"/>
    <w:rsid w:val="21149F59"/>
    <w:rsid w:val="2134530B"/>
    <w:rsid w:val="213920D7"/>
    <w:rsid w:val="214FBD90"/>
    <w:rsid w:val="215BF4F6"/>
    <w:rsid w:val="216A30E4"/>
    <w:rsid w:val="21720508"/>
    <w:rsid w:val="218DDDD5"/>
    <w:rsid w:val="219976A1"/>
    <w:rsid w:val="219C5330"/>
    <w:rsid w:val="219D7597"/>
    <w:rsid w:val="21B35CCF"/>
    <w:rsid w:val="21C97DF6"/>
    <w:rsid w:val="21D2E240"/>
    <w:rsid w:val="21DB13F0"/>
    <w:rsid w:val="220FBFF3"/>
    <w:rsid w:val="22151489"/>
    <w:rsid w:val="2234D5EB"/>
    <w:rsid w:val="2244519A"/>
    <w:rsid w:val="22461039"/>
    <w:rsid w:val="22505F07"/>
    <w:rsid w:val="225F2B06"/>
    <w:rsid w:val="2270ECAA"/>
    <w:rsid w:val="2282E1C1"/>
    <w:rsid w:val="228D9E3B"/>
    <w:rsid w:val="22975D5B"/>
    <w:rsid w:val="22A410F3"/>
    <w:rsid w:val="22B04AF0"/>
    <w:rsid w:val="22C6603D"/>
    <w:rsid w:val="22E7E159"/>
    <w:rsid w:val="22FA3849"/>
    <w:rsid w:val="230588E3"/>
    <w:rsid w:val="23151BA8"/>
    <w:rsid w:val="231826CC"/>
    <w:rsid w:val="231FDD4B"/>
    <w:rsid w:val="23337748"/>
    <w:rsid w:val="2338B22A"/>
    <w:rsid w:val="2342EA87"/>
    <w:rsid w:val="234CA0D7"/>
    <w:rsid w:val="23570AF4"/>
    <w:rsid w:val="238F3011"/>
    <w:rsid w:val="23A28C33"/>
    <w:rsid w:val="23AB6026"/>
    <w:rsid w:val="23AE2E2D"/>
    <w:rsid w:val="23CCE3E2"/>
    <w:rsid w:val="23DE38C1"/>
    <w:rsid w:val="23F36414"/>
    <w:rsid w:val="23F39AD5"/>
    <w:rsid w:val="2429D1EA"/>
    <w:rsid w:val="243DE547"/>
    <w:rsid w:val="2443C2EF"/>
    <w:rsid w:val="244EC680"/>
    <w:rsid w:val="2458B8FA"/>
    <w:rsid w:val="24618A88"/>
    <w:rsid w:val="2474AB11"/>
    <w:rsid w:val="24855B7C"/>
    <w:rsid w:val="24A31CDD"/>
    <w:rsid w:val="24A56CB6"/>
    <w:rsid w:val="24AF0D5B"/>
    <w:rsid w:val="24B011EB"/>
    <w:rsid w:val="24C3D722"/>
    <w:rsid w:val="24CD2C7D"/>
    <w:rsid w:val="24FA3C80"/>
    <w:rsid w:val="2523F77A"/>
    <w:rsid w:val="252BFB18"/>
    <w:rsid w:val="2549320D"/>
    <w:rsid w:val="25510751"/>
    <w:rsid w:val="2551A19D"/>
    <w:rsid w:val="25524756"/>
    <w:rsid w:val="25529A72"/>
    <w:rsid w:val="25687B3D"/>
    <w:rsid w:val="256E7B8A"/>
    <w:rsid w:val="2576899E"/>
    <w:rsid w:val="25881B1D"/>
    <w:rsid w:val="258DA713"/>
    <w:rsid w:val="25943281"/>
    <w:rsid w:val="25A4F92E"/>
    <w:rsid w:val="25B27BD9"/>
    <w:rsid w:val="25CE95E2"/>
    <w:rsid w:val="25CF0801"/>
    <w:rsid w:val="25EC4538"/>
    <w:rsid w:val="25FBEF8B"/>
    <w:rsid w:val="26136A47"/>
    <w:rsid w:val="2621E2CB"/>
    <w:rsid w:val="263FB78A"/>
    <w:rsid w:val="26492828"/>
    <w:rsid w:val="26777FB5"/>
    <w:rsid w:val="269CD9B9"/>
    <w:rsid w:val="26A65363"/>
    <w:rsid w:val="26B5E38D"/>
    <w:rsid w:val="26CF7D0F"/>
    <w:rsid w:val="26D15487"/>
    <w:rsid w:val="26D58923"/>
    <w:rsid w:val="26DFFFA8"/>
    <w:rsid w:val="26E8B6BB"/>
    <w:rsid w:val="26EBBA8C"/>
    <w:rsid w:val="26FCB126"/>
    <w:rsid w:val="26FE2ACB"/>
    <w:rsid w:val="27092D74"/>
    <w:rsid w:val="270978BD"/>
    <w:rsid w:val="2730CF11"/>
    <w:rsid w:val="273D9214"/>
    <w:rsid w:val="2740C98F"/>
    <w:rsid w:val="275AF7B0"/>
    <w:rsid w:val="276AF43D"/>
    <w:rsid w:val="276B42A8"/>
    <w:rsid w:val="27776DB6"/>
    <w:rsid w:val="27788EC5"/>
    <w:rsid w:val="2784E79F"/>
    <w:rsid w:val="278B9732"/>
    <w:rsid w:val="27978D1B"/>
    <w:rsid w:val="2798D9EA"/>
    <w:rsid w:val="279CFBFB"/>
    <w:rsid w:val="279EAD73"/>
    <w:rsid w:val="27A0FF49"/>
    <w:rsid w:val="27A9B68B"/>
    <w:rsid w:val="27AD700B"/>
    <w:rsid w:val="27B65FBA"/>
    <w:rsid w:val="27B70CC1"/>
    <w:rsid w:val="27C1F04C"/>
    <w:rsid w:val="27D34B90"/>
    <w:rsid w:val="27D9EF8A"/>
    <w:rsid w:val="27DF44FC"/>
    <w:rsid w:val="27ED75D1"/>
    <w:rsid w:val="27F5D0EF"/>
    <w:rsid w:val="27FC7C6F"/>
    <w:rsid w:val="2804BE4D"/>
    <w:rsid w:val="2813B056"/>
    <w:rsid w:val="283025BB"/>
    <w:rsid w:val="2835A898"/>
    <w:rsid w:val="2837166D"/>
    <w:rsid w:val="283744D8"/>
    <w:rsid w:val="2852FFE0"/>
    <w:rsid w:val="285B016D"/>
    <w:rsid w:val="2860D90F"/>
    <w:rsid w:val="2869820D"/>
    <w:rsid w:val="28699DF2"/>
    <w:rsid w:val="286EC0BD"/>
    <w:rsid w:val="287189BE"/>
    <w:rsid w:val="289A7930"/>
    <w:rsid w:val="28BFC947"/>
    <w:rsid w:val="28CD355B"/>
    <w:rsid w:val="28DA41F1"/>
    <w:rsid w:val="28EA3132"/>
    <w:rsid w:val="28F04E50"/>
    <w:rsid w:val="29145F26"/>
    <w:rsid w:val="292578EA"/>
    <w:rsid w:val="2943ECE4"/>
    <w:rsid w:val="294471CB"/>
    <w:rsid w:val="2961A019"/>
    <w:rsid w:val="29621CAA"/>
    <w:rsid w:val="2967A749"/>
    <w:rsid w:val="29727CC1"/>
    <w:rsid w:val="29735C3A"/>
    <w:rsid w:val="29764ABE"/>
    <w:rsid w:val="2980C058"/>
    <w:rsid w:val="2991BE9C"/>
    <w:rsid w:val="29937C5A"/>
    <w:rsid w:val="29D9CB87"/>
    <w:rsid w:val="29ECFCDB"/>
    <w:rsid w:val="29F986D5"/>
    <w:rsid w:val="29FC40AD"/>
    <w:rsid w:val="2A009300"/>
    <w:rsid w:val="2A144FE9"/>
    <w:rsid w:val="2A1708AF"/>
    <w:rsid w:val="2A2004E6"/>
    <w:rsid w:val="2A238147"/>
    <w:rsid w:val="2A51E15F"/>
    <w:rsid w:val="2A56301E"/>
    <w:rsid w:val="2A6D0D02"/>
    <w:rsid w:val="2A7D8CF1"/>
    <w:rsid w:val="2A860193"/>
    <w:rsid w:val="2A8B7925"/>
    <w:rsid w:val="2A8EB28E"/>
    <w:rsid w:val="2A907A4E"/>
    <w:rsid w:val="2AA24310"/>
    <w:rsid w:val="2AA9F55B"/>
    <w:rsid w:val="2AC9FB3D"/>
    <w:rsid w:val="2AD49CBD"/>
    <w:rsid w:val="2AFB6272"/>
    <w:rsid w:val="2AFCA83E"/>
    <w:rsid w:val="2B018215"/>
    <w:rsid w:val="2B033C8E"/>
    <w:rsid w:val="2B0B0408"/>
    <w:rsid w:val="2B0C5CD0"/>
    <w:rsid w:val="2B1B6412"/>
    <w:rsid w:val="2B2D4B7E"/>
    <w:rsid w:val="2B3A07A5"/>
    <w:rsid w:val="2B3AB077"/>
    <w:rsid w:val="2B3CC402"/>
    <w:rsid w:val="2B41FCC2"/>
    <w:rsid w:val="2B48208C"/>
    <w:rsid w:val="2B4A4678"/>
    <w:rsid w:val="2B501FC8"/>
    <w:rsid w:val="2B55518A"/>
    <w:rsid w:val="2B755CDC"/>
    <w:rsid w:val="2B834B76"/>
    <w:rsid w:val="2B91C46B"/>
    <w:rsid w:val="2BA63ADF"/>
    <w:rsid w:val="2BB4F257"/>
    <w:rsid w:val="2BB58A6E"/>
    <w:rsid w:val="2BB5F4A8"/>
    <w:rsid w:val="2BBB66D4"/>
    <w:rsid w:val="2BCB33F8"/>
    <w:rsid w:val="2BDA6381"/>
    <w:rsid w:val="2BDF3DBE"/>
    <w:rsid w:val="2BEE4A90"/>
    <w:rsid w:val="2BF14A07"/>
    <w:rsid w:val="2BF9182E"/>
    <w:rsid w:val="2C064A00"/>
    <w:rsid w:val="2C15CCD6"/>
    <w:rsid w:val="2C1A66B3"/>
    <w:rsid w:val="2C337D05"/>
    <w:rsid w:val="2C3DBC09"/>
    <w:rsid w:val="2C42C616"/>
    <w:rsid w:val="2C496896"/>
    <w:rsid w:val="2C4E161E"/>
    <w:rsid w:val="2C6231DC"/>
    <w:rsid w:val="2C6304FE"/>
    <w:rsid w:val="2C671C1E"/>
    <w:rsid w:val="2C706D1E"/>
    <w:rsid w:val="2C747D51"/>
    <w:rsid w:val="2C7B4574"/>
    <w:rsid w:val="2CB08F2F"/>
    <w:rsid w:val="2CB3BC53"/>
    <w:rsid w:val="2CE11E7C"/>
    <w:rsid w:val="2CEA0380"/>
    <w:rsid w:val="2D05843D"/>
    <w:rsid w:val="2D0EC07F"/>
    <w:rsid w:val="2D1696D1"/>
    <w:rsid w:val="2D1C6FEB"/>
    <w:rsid w:val="2D1D4FB0"/>
    <w:rsid w:val="2D24C8D2"/>
    <w:rsid w:val="2D2BB90B"/>
    <w:rsid w:val="2D33DF0E"/>
    <w:rsid w:val="2D3847FE"/>
    <w:rsid w:val="2D3EBE93"/>
    <w:rsid w:val="2D428E7E"/>
    <w:rsid w:val="2D4CE867"/>
    <w:rsid w:val="2D5E4550"/>
    <w:rsid w:val="2D60B2F4"/>
    <w:rsid w:val="2D6BB131"/>
    <w:rsid w:val="2D72FBDF"/>
    <w:rsid w:val="2D851B07"/>
    <w:rsid w:val="2D97A009"/>
    <w:rsid w:val="2DA0D78E"/>
    <w:rsid w:val="2DB58A56"/>
    <w:rsid w:val="2DB914AF"/>
    <w:rsid w:val="2DBDA255"/>
    <w:rsid w:val="2DCF2E1F"/>
    <w:rsid w:val="2DD4930B"/>
    <w:rsid w:val="2DF7BED4"/>
    <w:rsid w:val="2E275A08"/>
    <w:rsid w:val="2E59D8F1"/>
    <w:rsid w:val="2E61221D"/>
    <w:rsid w:val="2E620837"/>
    <w:rsid w:val="2E64239F"/>
    <w:rsid w:val="2E739C74"/>
    <w:rsid w:val="2E7D9400"/>
    <w:rsid w:val="2E7F485A"/>
    <w:rsid w:val="2E80C95D"/>
    <w:rsid w:val="2EAF6758"/>
    <w:rsid w:val="2EB26732"/>
    <w:rsid w:val="2EB694AA"/>
    <w:rsid w:val="2EB9FFEF"/>
    <w:rsid w:val="2EC80034"/>
    <w:rsid w:val="2ED9DF39"/>
    <w:rsid w:val="2EDB624C"/>
    <w:rsid w:val="2EF0172B"/>
    <w:rsid w:val="2F2461B1"/>
    <w:rsid w:val="2F2F1EAB"/>
    <w:rsid w:val="2F3AA09D"/>
    <w:rsid w:val="2F40830B"/>
    <w:rsid w:val="2F46FB73"/>
    <w:rsid w:val="2F49E64D"/>
    <w:rsid w:val="2F6F99C8"/>
    <w:rsid w:val="2F76399A"/>
    <w:rsid w:val="2F7BAA07"/>
    <w:rsid w:val="2F7BC856"/>
    <w:rsid w:val="2F886029"/>
    <w:rsid w:val="2F926641"/>
    <w:rsid w:val="2F9B5474"/>
    <w:rsid w:val="2F9DD9A0"/>
    <w:rsid w:val="2F9EE60C"/>
    <w:rsid w:val="2FA9C5E7"/>
    <w:rsid w:val="2FB75DB8"/>
    <w:rsid w:val="2FBB65D8"/>
    <w:rsid w:val="2FDEF857"/>
    <w:rsid w:val="2FF2889F"/>
    <w:rsid w:val="3026A111"/>
    <w:rsid w:val="3034D0C1"/>
    <w:rsid w:val="30372DCD"/>
    <w:rsid w:val="3046D674"/>
    <w:rsid w:val="304813DD"/>
    <w:rsid w:val="304961D3"/>
    <w:rsid w:val="304EB7D4"/>
    <w:rsid w:val="305F58EB"/>
    <w:rsid w:val="30698D4E"/>
    <w:rsid w:val="306BDD9D"/>
    <w:rsid w:val="308CF6C6"/>
    <w:rsid w:val="3094B59A"/>
    <w:rsid w:val="30A3BC7F"/>
    <w:rsid w:val="311953CF"/>
    <w:rsid w:val="312657C6"/>
    <w:rsid w:val="3137788E"/>
    <w:rsid w:val="3140405E"/>
    <w:rsid w:val="3145AC9F"/>
    <w:rsid w:val="3162EBFD"/>
    <w:rsid w:val="316E0109"/>
    <w:rsid w:val="31725105"/>
    <w:rsid w:val="3173F294"/>
    <w:rsid w:val="31930AD9"/>
    <w:rsid w:val="31A09918"/>
    <w:rsid w:val="321A32B2"/>
    <w:rsid w:val="3220598A"/>
    <w:rsid w:val="32245269"/>
    <w:rsid w:val="32256EC9"/>
    <w:rsid w:val="3229EB05"/>
    <w:rsid w:val="323AD436"/>
    <w:rsid w:val="323B8988"/>
    <w:rsid w:val="3247B36E"/>
    <w:rsid w:val="3250E95C"/>
    <w:rsid w:val="325E346A"/>
    <w:rsid w:val="326EFE51"/>
    <w:rsid w:val="327B339A"/>
    <w:rsid w:val="327D60A2"/>
    <w:rsid w:val="327E9831"/>
    <w:rsid w:val="3289D622"/>
    <w:rsid w:val="328CE432"/>
    <w:rsid w:val="328EEDC7"/>
    <w:rsid w:val="32B46630"/>
    <w:rsid w:val="32C3A8FD"/>
    <w:rsid w:val="32D736D4"/>
    <w:rsid w:val="32D87CF7"/>
    <w:rsid w:val="32DA70FE"/>
    <w:rsid w:val="32DB11BF"/>
    <w:rsid w:val="3319FA41"/>
    <w:rsid w:val="332B2688"/>
    <w:rsid w:val="3332CF22"/>
    <w:rsid w:val="3340E2E8"/>
    <w:rsid w:val="3349B023"/>
    <w:rsid w:val="3354AAE7"/>
    <w:rsid w:val="3363A923"/>
    <w:rsid w:val="3368E2E5"/>
    <w:rsid w:val="3369C791"/>
    <w:rsid w:val="3379DF36"/>
    <w:rsid w:val="33810295"/>
    <w:rsid w:val="33832257"/>
    <w:rsid w:val="3391D2E4"/>
    <w:rsid w:val="3394D7BA"/>
    <w:rsid w:val="33A2E247"/>
    <w:rsid w:val="33A6F876"/>
    <w:rsid w:val="33B8D03A"/>
    <w:rsid w:val="33BC29EB"/>
    <w:rsid w:val="33CAD549"/>
    <w:rsid w:val="33DDB145"/>
    <w:rsid w:val="33E3A56D"/>
    <w:rsid w:val="33F153BB"/>
    <w:rsid w:val="33FB259D"/>
    <w:rsid w:val="340F2DD6"/>
    <w:rsid w:val="341A325E"/>
    <w:rsid w:val="341AFF6B"/>
    <w:rsid w:val="34228D11"/>
    <w:rsid w:val="3428994E"/>
    <w:rsid w:val="3434D15F"/>
    <w:rsid w:val="343950DA"/>
    <w:rsid w:val="345BEEFE"/>
    <w:rsid w:val="34670058"/>
    <w:rsid w:val="34704F5A"/>
    <w:rsid w:val="34724B6A"/>
    <w:rsid w:val="34745675"/>
    <w:rsid w:val="34773CB0"/>
    <w:rsid w:val="34950167"/>
    <w:rsid w:val="34C2DBFE"/>
    <w:rsid w:val="34C361FC"/>
    <w:rsid w:val="34C5B81E"/>
    <w:rsid w:val="350D7DA7"/>
    <w:rsid w:val="35426E98"/>
    <w:rsid w:val="354C6F7E"/>
    <w:rsid w:val="3550596C"/>
    <w:rsid w:val="356D82BE"/>
    <w:rsid w:val="35793AC9"/>
    <w:rsid w:val="3579805A"/>
    <w:rsid w:val="358263F4"/>
    <w:rsid w:val="358D25DC"/>
    <w:rsid w:val="35949AEE"/>
    <w:rsid w:val="35989244"/>
    <w:rsid w:val="35A390C4"/>
    <w:rsid w:val="35A4A6E8"/>
    <w:rsid w:val="35AA8C2B"/>
    <w:rsid w:val="35C42694"/>
    <w:rsid w:val="35F27BD6"/>
    <w:rsid w:val="35FB4162"/>
    <w:rsid w:val="35FC1E29"/>
    <w:rsid w:val="360D76DF"/>
    <w:rsid w:val="36154949"/>
    <w:rsid w:val="3617E5FD"/>
    <w:rsid w:val="361CC2AF"/>
    <w:rsid w:val="362C0963"/>
    <w:rsid w:val="36342459"/>
    <w:rsid w:val="364C523D"/>
    <w:rsid w:val="364E7788"/>
    <w:rsid w:val="3650C260"/>
    <w:rsid w:val="366029F2"/>
    <w:rsid w:val="36649697"/>
    <w:rsid w:val="36764EA9"/>
    <w:rsid w:val="367C3FC2"/>
    <w:rsid w:val="36821A20"/>
    <w:rsid w:val="3682ADE4"/>
    <w:rsid w:val="36B4A5DF"/>
    <w:rsid w:val="36B693D8"/>
    <w:rsid w:val="36C2E01D"/>
    <w:rsid w:val="36C759CD"/>
    <w:rsid w:val="36C94A7A"/>
    <w:rsid w:val="36D57751"/>
    <w:rsid w:val="36F3CAAD"/>
    <w:rsid w:val="36FEB308"/>
    <w:rsid w:val="3705FF2F"/>
    <w:rsid w:val="371221F0"/>
    <w:rsid w:val="37185512"/>
    <w:rsid w:val="3749368D"/>
    <w:rsid w:val="37604DB0"/>
    <w:rsid w:val="376761B0"/>
    <w:rsid w:val="37733B95"/>
    <w:rsid w:val="3789474A"/>
    <w:rsid w:val="37AE613D"/>
    <w:rsid w:val="37CAA23A"/>
    <w:rsid w:val="37D19ED2"/>
    <w:rsid w:val="37EFB2F7"/>
    <w:rsid w:val="37F4D1D4"/>
    <w:rsid w:val="37F895EC"/>
    <w:rsid w:val="37FC51D8"/>
    <w:rsid w:val="38039CA3"/>
    <w:rsid w:val="380CCFE1"/>
    <w:rsid w:val="38205868"/>
    <w:rsid w:val="382232EE"/>
    <w:rsid w:val="38262AA0"/>
    <w:rsid w:val="3830B274"/>
    <w:rsid w:val="383AF026"/>
    <w:rsid w:val="383FC5E1"/>
    <w:rsid w:val="38502F8F"/>
    <w:rsid w:val="385F4111"/>
    <w:rsid w:val="386BDD12"/>
    <w:rsid w:val="38711090"/>
    <w:rsid w:val="3884BD8E"/>
    <w:rsid w:val="389677A7"/>
    <w:rsid w:val="389B857B"/>
    <w:rsid w:val="38C4897E"/>
    <w:rsid w:val="38CB0CC0"/>
    <w:rsid w:val="38F71D1D"/>
    <w:rsid w:val="39084282"/>
    <w:rsid w:val="390941EF"/>
    <w:rsid w:val="39239C38"/>
    <w:rsid w:val="3924D5EE"/>
    <w:rsid w:val="3937AEF4"/>
    <w:rsid w:val="3937E1C5"/>
    <w:rsid w:val="394715BB"/>
    <w:rsid w:val="394F86BF"/>
    <w:rsid w:val="3965B2D1"/>
    <w:rsid w:val="396BC51B"/>
    <w:rsid w:val="399A62EF"/>
    <w:rsid w:val="39A3FD94"/>
    <w:rsid w:val="39B05B9C"/>
    <w:rsid w:val="39B6AC84"/>
    <w:rsid w:val="39CA17E9"/>
    <w:rsid w:val="39CE433C"/>
    <w:rsid w:val="39D0D0FD"/>
    <w:rsid w:val="39D3235D"/>
    <w:rsid w:val="39DC8004"/>
    <w:rsid w:val="39E20927"/>
    <w:rsid w:val="39E65539"/>
    <w:rsid w:val="39E6E3BF"/>
    <w:rsid w:val="39F6F504"/>
    <w:rsid w:val="3A176EDD"/>
    <w:rsid w:val="3A22ADC1"/>
    <w:rsid w:val="3A290F47"/>
    <w:rsid w:val="3A365BE6"/>
    <w:rsid w:val="3A3C02B7"/>
    <w:rsid w:val="3A52F305"/>
    <w:rsid w:val="3A636B21"/>
    <w:rsid w:val="3A84C949"/>
    <w:rsid w:val="3A8D65CA"/>
    <w:rsid w:val="3AA735F1"/>
    <w:rsid w:val="3AB028C0"/>
    <w:rsid w:val="3ACAD5A0"/>
    <w:rsid w:val="3ACC294A"/>
    <w:rsid w:val="3ACEAC37"/>
    <w:rsid w:val="3AE98CDF"/>
    <w:rsid w:val="3AF9D7AB"/>
    <w:rsid w:val="3AFA15C1"/>
    <w:rsid w:val="3B1E6A1B"/>
    <w:rsid w:val="3B22AF04"/>
    <w:rsid w:val="3B24B8AA"/>
    <w:rsid w:val="3B288DC1"/>
    <w:rsid w:val="3B362DE1"/>
    <w:rsid w:val="3B4995A3"/>
    <w:rsid w:val="3B49A425"/>
    <w:rsid w:val="3B4FD7F6"/>
    <w:rsid w:val="3B5717AA"/>
    <w:rsid w:val="3B68DABA"/>
    <w:rsid w:val="3B6EA7F4"/>
    <w:rsid w:val="3B803786"/>
    <w:rsid w:val="3B837154"/>
    <w:rsid w:val="3B890487"/>
    <w:rsid w:val="3B914DF4"/>
    <w:rsid w:val="3BB87AE2"/>
    <w:rsid w:val="3BC8A30E"/>
    <w:rsid w:val="3BD2242B"/>
    <w:rsid w:val="3BEA1205"/>
    <w:rsid w:val="3BEB1D22"/>
    <w:rsid w:val="3BED1B26"/>
    <w:rsid w:val="3C1011CF"/>
    <w:rsid w:val="3C21008A"/>
    <w:rsid w:val="3C26BAE7"/>
    <w:rsid w:val="3C30DBCA"/>
    <w:rsid w:val="3C35FD80"/>
    <w:rsid w:val="3C3FE344"/>
    <w:rsid w:val="3C443C60"/>
    <w:rsid w:val="3C58C421"/>
    <w:rsid w:val="3C5E279C"/>
    <w:rsid w:val="3C61093C"/>
    <w:rsid w:val="3C621AE5"/>
    <w:rsid w:val="3C6F8287"/>
    <w:rsid w:val="3C852D6E"/>
    <w:rsid w:val="3C8DBC02"/>
    <w:rsid w:val="3C8F6B1E"/>
    <w:rsid w:val="3C9C5981"/>
    <w:rsid w:val="3CA25393"/>
    <w:rsid w:val="3CADDD8E"/>
    <w:rsid w:val="3CC9B694"/>
    <w:rsid w:val="3CCB7F1D"/>
    <w:rsid w:val="3CD6C2BE"/>
    <w:rsid w:val="3CE8F7AF"/>
    <w:rsid w:val="3CE90D9B"/>
    <w:rsid w:val="3D39A4DE"/>
    <w:rsid w:val="3D48BDD6"/>
    <w:rsid w:val="3D6015B8"/>
    <w:rsid w:val="3D64736F"/>
    <w:rsid w:val="3D754C88"/>
    <w:rsid w:val="3D8C93B0"/>
    <w:rsid w:val="3D8D8C8C"/>
    <w:rsid w:val="3D97EBA6"/>
    <w:rsid w:val="3D98CB4F"/>
    <w:rsid w:val="3DA2B7A4"/>
    <w:rsid w:val="3DA942A7"/>
    <w:rsid w:val="3DAE511E"/>
    <w:rsid w:val="3DB602F0"/>
    <w:rsid w:val="3DB857AA"/>
    <w:rsid w:val="3DC56DA3"/>
    <w:rsid w:val="3DD1A06E"/>
    <w:rsid w:val="3DD1ECD0"/>
    <w:rsid w:val="3DFB9CA5"/>
    <w:rsid w:val="3DFC3269"/>
    <w:rsid w:val="3E26B55B"/>
    <w:rsid w:val="3E2CAEAC"/>
    <w:rsid w:val="3E2D9FA7"/>
    <w:rsid w:val="3E49C8FB"/>
    <w:rsid w:val="3E5524BF"/>
    <w:rsid w:val="3E641D27"/>
    <w:rsid w:val="3E8ED0AC"/>
    <w:rsid w:val="3E956C24"/>
    <w:rsid w:val="3EAA3872"/>
    <w:rsid w:val="3EAD2D0E"/>
    <w:rsid w:val="3EC3F3DA"/>
    <w:rsid w:val="3EC4018E"/>
    <w:rsid w:val="3ECAF421"/>
    <w:rsid w:val="3EE9DF32"/>
    <w:rsid w:val="3EFCFBDF"/>
    <w:rsid w:val="3F0D17FA"/>
    <w:rsid w:val="3F2ECA51"/>
    <w:rsid w:val="3F36D785"/>
    <w:rsid w:val="3F3AB37D"/>
    <w:rsid w:val="3F4547D1"/>
    <w:rsid w:val="3F51E07D"/>
    <w:rsid w:val="3F5CE098"/>
    <w:rsid w:val="3F6A81F2"/>
    <w:rsid w:val="3F6C2331"/>
    <w:rsid w:val="3F6D70CF"/>
    <w:rsid w:val="3F814809"/>
    <w:rsid w:val="3F8418F3"/>
    <w:rsid w:val="3F938E31"/>
    <w:rsid w:val="3F9F01FC"/>
    <w:rsid w:val="3FD044E3"/>
    <w:rsid w:val="3FE7ECA1"/>
    <w:rsid w:val="3FE96D40"/>
    <w:rsid w:val="3FEB4557"/>
    <w:rsid w:val="400047DA"/>
    <w:rsid w:val="401EABB5"/>
    <w:rsid w:val="40260CBA"/>
    <w:rsid w:val="4028F5EB"/>
    <w:rsid w:val="4029A7A9"/>
    <w:rsid w:val="404CBA8C"/>
    <w:rsid w:val="4061F993"/>
    <w:rsid w:val="408DFA10"/>
    <w:rsid w:val="408F5D2F"/>
    <w:rsid w:val="40A203CE"/>
    <w:rsid w:val="40A99E2E"/>
    <w:rsid w:val="40AEB7DC"/>
    <w:rsid w:val="40C50858"/>
    <w:rsid w:val="40CE75F0"/>
    <w:rsid w:val="40E7E65C"/>
    <w:rsid w:val="41069655"/>
    <w:rsid w:val="410A22C1"/>
    <w:rsid w:val="4133FC26"/>
    <w:rsid w:val="4139E2A3"/>
    <w:rsid w:val="413C5285"/>
    <w:rsid w:val="414E62BE"/>
    <w:rsid w:val="415B51BE"/>
    <w:rsid w:val="41653477"/>
    <w:rsid w:val="4166E55D"/>
    <w:rsid w:val="41679E6D"/>
    <w:rsid w:val="417DAE79"/>
    <w:rsid w:val="418F1818"/>
    <w:rsid w:val="41980048"/>
    <w:rsid w:val="419D0D86"/>
    <w:rsid w:val="41A8D233"/>
    <w:rsid w:val="41AC8EB3"/>
    <w:rsid w:val="41B63AC9"/>
    <w:rsid w:val="41B690E5"/>
    <w:rsid w:val="41BABF26"/>
    <w:rsid w:val="41C88BDE"/>
    <w:rsid w:val="41E34031"/>
    <w:rsid w:val="41E63A29"/>
    <w:rsid w:val="41E9B91C"/>
    <w:rsid w:val="41F54F04"/>
    <w:rsid w:val="420084C1"/>
    <w:rsid w:val="42071927"/>
    <w:rsid w:val="42137CE3"/>
    <w:rsid w:val="42146F66"/>
    <w:rsid w:val="422C9E08"/>
    <w:rsid w:val="423608FA"/>
    <w:rsid w:val="42644F02"/>
    <w:rsid w:val="426A666C"/>
    <w:rsid w:val="4272A070"/>
    <w:rsid w:val="4272E641"/>
    <w:rsid w:val="42A07FED"/>
    <w:rsid w:val="42A75F0A"/>
    <w:rsid w:val="42ADBA77"/>
    <w:rsid w:val="42B30E43"/>
    <w:rsid w:val="42BEAF6E"/>
    <w:rsid w:val="42C142AF"/>
    <w:rsid w:val="42C38706"/>
    <w:rsid w:val="42E6BD7D"/>
    <w:rsid w:val="42F9EF41"/>
    <w:rsid w:val="42FAEED5"/>
    <w:rsid w:val="42FB7FAC"/>
    <w:rsid w:val="42FDD101"/>
    <w:rsid w:val="4307E5A5"/>
    <w:rsid w:val="43223137"/>
    <w:rsid w:val="433B3FBD"/>
    <w:rsid w:val="4347FE11"/>
    <w:rsid w:val="4372A0C3"/>
    <w:rsid w:val="43743A96"/>
    <w:rsid w:val="4381755A"/>
    <w:rsid w:val="4391C88F"/>
    <w:rsid w:val="439A0DFD"/>
    <w:rsid w:val="43C86E69"/>
    <w:rsid w:val="43CED556"/>
    <w:rsid w:val="440A1D67"/>
    <w:rsid w:val="44415095"/>
    <w:rsid w:val="4446C11D"/>
    <w:rsid w:val="444D71FC"/>
    <w:rsid w:val="4454E7B7"/>
    <w:rsid w:val="4460145A"/>
    <w:rsid w:val="446FA6F2"/>
    <w:rsid w:val="4470CB4E"/>
    <w:rsid w:val="447F62AD"/>
    <w:rsid w:val="44847D55"/>
    <w:rsid w:val="449D5C20"/>
    <w:rsid w:val="44A68263"/>
    <w:rsid w:val="44B98F44"/>
    <w:rsid w:val="44C90291"/>
    <w:rsid w:val="44D2FBC3"/>
    <w:rsid w:val="44E1B001"/>
    <w:rsid w:val="44F1B55B"/>
    <w:rsid w:val="44F94ED7"/>
    <w:rsid w:val="44FACE5C"/>
    <w:rsid w:val="450E895B"/>
    <w:rsid w:val="45100AF7"/>
    <w:rsid w:val="451F2073"/>
    <w:rsid w:val="45245353"/>
    <w:rsid w:val="453B0760"/>
    <w:rsid w:val="453B7BBF"/>
    <w:rsid w:val="456CD957"/>
    <w:rsid w:val="457D6727"/>
    <w:rsid w:val="4596BAC8"/>
    <w:rsid w:val="45990008"/>
    <w:rsid w:val="45A54F58"/>
    <w:rsid w:val="45B6932D"/>
    <w:rsid w:val="45C902BE"/>
    <w:rsid w:val="45E2917E"/>
    <w:rsid w:val="45EF8E76"/>
    <w:rsid w:val="45F2602E"/>
    <w:rsid w:val="45FE05F1"/>
    <w:rsid w:val="460C4C38"/>
    <w:rsid w:val="46185B79"/>
    <w:rsid w:val="461DD62A"/>
    <w:rsid w:val="4625C661"/>
    <w:rsid w:val="46294D00"/>
    <w:rsid w:val="462E767E"/>
    <w:rsid w:val="4659F488"/>
    <w:rsid w:val="465A6BD3"/>
    <w:rsid w:val="466368B1"/>
    <w:rsid w:val="4667C2EF"/>
    <w:rsid w:val="468A68AF"/>
    <w:rsid w:val="468CE55F"/>
    <w:rsid w:val="46973923"/>
    <w:rsid w:val="4698A1AC"/>
    <w:rsid w:val="46A1A3EB"/>
    <w:rsid w:val="46B2DC27"/>
    <w:rsid w:val="46BFA8E2"/>
    <w:rsid w:val="46CE4696"/>
    <w:rsid w:val="46D3C7B0"/>
    <w:rsid w:val="46EA5656"/>
    <w:rsid w:val="47213621"/>
    <w:rsid w:val="47504D42"/>
    <w:rsid w:val="4753B947"/>
    <w:rsid w:val="475D515A"/>
    <w:rsid w:val="476AE47F"/>
    <w:rsid w:val="478605A3"/>
    <w:rsid w:val="47884C30"/>
    <w:rsid w:val="478FED92"/>
    <w:rsid w:val="47A7361E"/>
    <w:rsid w:val="47BE7656"/>
    <w:rsid w:val="47CCF027"/>
    <w:rsid w:val="47D4E676"/>
    <w:rsid w:val="47DA5474"/>
    <w:rsid w:val="47EA595C"/>
    <w:rsid w:val="47F06E3D"/>
    <w:rsid w:val="48034F84"/>
    <w:rsid w:val="480FE5EC"/>
    <w:rsid w:val="48206C75"/>
    <w:rsid w:val="4832F38A"/>
    <w:rsid w:val="48478045"/>
    <w:rsid w:val="4854E67D"/>
    <w:rsid w:val="485D0AD5"/>
    <w:rsid w:val="4866CFF9"/>
    <w:rsid w:val="4867DCEB"/>
    <w:rsid w:val="48703FD9"/>
    <w:rsid w:val="4872B22F"/>
    <w:rsid w:val="487C5809"/>
    <w:rsid w:val="48A4F4D5"/>
    <w:rsid w:val="48C35D61"/>
    <w:rsid w:val="48E82572"/>
    <w:rsid w:val="48EDCE9C"/>
    <w:rsid w:val="48F47FEB"/>
    <w:rsid w:val="48F7A6AD"/>
    <w:rsid w:val="490BEF09"/>
    <w:rsid w:val="490DD052"/>
    <w:rsid w:val="490EDA4C"/>
    <w:rsid w:val="492B2A42"/>
    <w:rsid w:val="4930DC6C"/>
    <w:rsid w:val="493DBF64"/>
    <w:rsid w:val="493F5A6E"/>
    <w:rsid w:val="494254E6"/>
    <w:rsid w:val="4950F374"/>
    <w:rsid w:val="49638938"/>
    <w:rsid w:val="49725EFC"/>
    <w:rsid w:val="4978CD6A"/>
    <w:rsid w:val="497E46E5"/>
    <w:rsid w:val="498349AB"/>
    <w:rsid w:val="498566BB"/>
    <w:rsid w:val="498E91A2"/>
    <w:rsid w:val="49AC073D"/>
    <w:rsid w:val="49BC1029"/>
    <w:rsid w:val="49C28BC2"/>
    <w:rsid w:val="49D1748A"/>
    <w:rsid w:val="49D95899"/>
    <w:rsid w:val="49F4A4E5"/>
    <w:rsid w:val="49F5E27A"/>
    <w:rsid w:val="4A0F4F14"/>
    <w:rsid w:val="4A100FFE"/>
    <w:rsid w:val="4A1C8963"/>
    <w:rsid w:val="4A2806B6"/>
    <w:rsid w:val="4A35D601"/>
    <w:rsid w:val="4A3D1141"/>
    <w:rsid w:val="4A3E680B"/>
    <w:rsid w:val="4A5F3CB6"/>
    <w:rsid w:val="4A68CF2A"/>
    <w:rsid w:val="4A807F80"/>
    <w:rsid w:val="4A911F0F"/>
    <w:rsid w:val="4AB0E14B"/>
    <w:rsid w:val="4ABDF027"/>
    <w:rsid w:val="4AC8D7F0"/>
    <w:rsid w:val="4AF635CF"/>
    <w:rsid w:val="4AFE6353"/>
    <w:rsid w:val="4B016E8D"/>
    <w:rsid w:val="4B030172"/>
    <w:rsid w:val="4B055B32"/>
    <w:rsid w:val="4B0C84F6"/>
    <w:rsid w:val="4B2236A2"/>
    <w:rsid w:val="4B29DEDD"/>
    <w:rsid w:val="4B2FA67A"/>
    <w:rsid w:val="4B373C6B"/>
    <w:rsid w:val="4B48A85F"/>
    <w:rsid w:val="4B557BD2"/>
    <w:rsid w:val="4B5B31C3"/>
    <w:rsid w:val="4B61D4BD"/>
    <w:rsid w:val="4B627326"/>
    <w:rsid w:val="4B7A4AAF"/>
    <w:rsid w:val="4B7AE787"/>
    <w:rsid w:val="4B7F8B2B"/>
    <w:rsid w:val="4B8758A9"/>
    <w:rsid w:val="4B8B419E"/>
    <w:rsid w:val="4BA3BD34"/>
    <w:rsid w:val="4BAB0C82"/>
    <w:rsid w:val="4BB72EDD"/>
    <w:rsid w:val="4BC7C3F0"/>
    <w:rsid w:val="4BDC1A7F"/>
    <w:rsid w:val="4BEAF7BA"/>
    <w:rsid w:val="4C02C9A5"/>
    <w:rsid w:val="4C08E8C7"/>
    <w:rsid w:val="4C1ECE1C"/>
    <w:rsid w:val="4C31F9D0"/>
    <w:rsid w:val="4C4DBC06"/>
    <w:rsid w:val="4C548816"/>
    <w:rsid w:val="4C559000"/>
    <w:rsid w:val="4C5992E3"/>
    <w:rsid w:val="4C6B62BD"/>
    <w:rsid w:val="4C72E3FA"/>
    <w:rsid w:val="4C7AFCF4"/>
    <w:rsid w:val="4C84B213"/>
    <w:rsid w:val="4C8757CA"/>
    <w:rsid w:val="4C8C5400"/>
    <w:rsid w:val="4C9059E3"/>
    <w:rsid w:val="4C9065B1"/>
    <w:rsid w:val="4C97A603"/>
    <w:rsid w:val="4CB4E7C5"/>
    <w:rsid w:val="4CC5AF94"/>
    <w:rsid w:val="4CC8B1ED"/>
    <w:rsid w:val="4CCA4E93"/>
    <w:rsid w:val="4CE05740"/>
    <w:rsid w:val="4CE88A02"/>
    <w:rsid w:val="4CEB00C2"/>
    <w:rsid w:val="4CEEBA67"/>
    <w:rsid w:val="4CF49AD2"/>
    <w:rsid w:val="4D075BF4"/>
    <w:rsid w:val="4D09AA2D"/>
    <w:rsid w:val="4D259427"/>
    <w:rsid w:val="4D259463"/>
    <w:rsid w:val="4D2889A5"/>
    <w:rsid w:val="4D36BD2F"/>
    <w:rsid w:val="4D391FC9"/>
    <w:rsid w:val="4D3C8206"/>
    <w:rsid w:val="4D4FBF70"/>
    <w:rsid w:val="4D4FC92C"/>
    <w:rsid w:val="4D554709"/>
    <w:rsid w:val="4D5C1FD8"/>
    <w:rsid w:val="4D60A522"/>
    <w:rsid w:val="4D790E17"/>
    <w:rsid w:val="4D7FF860"/>
    <w:rsid w:val="4DAFF12F"/>
    <w:rsid w:val="4DB21F66"/>
    <w:rsid w:val="4DCB17D0"/>
    <w:rsid w:val="4DCDC9E1"/>
    <w:rsid w:val="4DD94672"/>
    <w:rsid w:val="4DDC688C"/>
    <w:rsid w:val="4DE4193D"/>
    <w:rsid w:val="4DEAA0DC"/>
    <w:rsid w:val="4E06E14F"/>
    <w:rsid w:val="4E07B797"/>
    <w:rsid w:val="4E1359F2"/>
    <w:rsid w:val="4E1AE201"/>
    <w:rsid w:val="4E388123"/>
    <w:rsid w:val="4E464474"/>
    <w:rsid w:val="4E50C2F6"/>
    <w:rsid w:val="4E617FF5"/>
    <w:rsid w:val="4E69606C"/>
    <w:rsid w:val="4E6E453D"/>
    <w:rsid w:val="4E82515D"/>
    <w:rsid w:val="4E8A6F8C"/>
    <w:rsid w:val="4E8E104A"/>
    <w:rsid w:val="4E8F3C43"/>
    <w:rsid w:val="4E95127C"/>
    <w:rsid w:val="4EC24DE2"/>
    <w:rsid w:val="4ED8984E"/>
    <w:rsid w:val="4EE16656"/>
    <w:rsid w:val="4EE57B3A"/>
    <w:rsid w:val="4EE96D6F"/>
    <w:rsid w:val="4EECFE1C"/>
    <w:rsid w:val="4EFFF72C"/>
    <w:rsid w:val="4F2CADE9"/>
    <w:rsid w:val="4F3278F8"/>
    <w:rsid w:val="4F369A55"/>
    <w:rsid w:val="4F447F67"/>
    <w:rsid w:val="4F5C97B8"/>
    <w:rsid w:val="4F74EA22"/>
    <w:rsid w:val="4F834EFE"/>
    <w:rsid w:val="4F8E47C7"/>
    <w:rsid w:val="4F90B258"/>
    <w:rsid w:val="4F9B129F"/>
    <w:rsid w:val="4FA8F125"/>
    <w:rsid w:val="4FAE9BF2"/>
    <w:rsid w:val="4FBD65C2"/>
    <w:rsid w:val="4FDFCAB0"/>
    <w:rsid w:val="4FE4863E"/>
    <w:rsid w:val="4FF9BD24"/>
    <w:rsid w:val="501DB095"/>
    <w:rsid w:val="50248962"/>
    <w:rsid w:val="502C3B94"/>
    <w:rsid w:val="502C770F"/>
    <w:rsid w:val="502F893B"/>
    <w:rsid w:val="5034EAEB"/>
    <w:rsid w:val="503EA9C1"/>
    <w:rsid w:val="50435909"/>
    <w:rsid w:val="50493CA8"/>
    <w:rsid w:val="5050DA0C"/>
    <w:rsid w:val="5053B567"/>
    <w:rsid w:val="505E5CA2"/>
    <w:rsid w:val="5062AF26"/>
    <w:rsid w:val="50657866"/>
    <w:rsid w:val="506AB9D9"/>
    <w:rsid w:val="50853DD0"/>
    <w:rsid w:val="508708B4"/>
    <w:rsid w:val="5094CAD7"/>
    <w:rsid w:val="50B1D8D6"/>
    <w:rsid w:val="50DB6D50"/>
    <w:rsid w:val="50DF3187"/>
    <w:rsid w:val="50EBB5A1"/>
    <w:rsid w:val="50ED6580"/>
    <w:rsid w:val="50F8EC43"/>
    <w:rsid w:val="5103EA50"/>
    <w:rsid w:val="510BE066"/>
    <w:rsid w:val="510FF356"/>
    <w:rsid w:val="5123BB16"/>
    <w:rsid w:val="51289EA2"/>
    <w:rsid w:val="512D54F9"/>
    <w:rsid w:val="518EA1D5"/>
    <w:rsid w:val="51AB393A"/>
    <w:rsid w:val="51C5E88F"/>
    <w:rsid w:val="51E13EEA"/>
    <w:rsid w:val="51E60232"/>
    <w:rsid w:val="51FAA2E7"/>
    <w:rsid w:val="5218496E"/>
    <w:rsid w:val="521C1D44"/>
    <w:rsid w:val="522342FB"/>
    <w:rsid w:val="52481947"/>
    <w:rsid w:val="52503B48"/>
    <w:rsid w:val="5252E77E"/>
    <w:rsid w:val="526255FF"/>
    <w:rsid w:val="527654F3"/>
    <w:rsid w:val="52907930"/>
    <w:rsid w:val="52A1EC01"/>
    <w:rsid w:val="52A7928F"/>
    <w:rsid w:val="52B7F736"/>
    <w:rsid w:val="52C6EF47"/>
    <w:rsid w:val="52D14122"/>
    <w:rsid w:val="52D2B60B"/>
    <w:rsid w:val="52D6F612"/>
    <w:rsid w:val="52D6F889"/>
    <w:rsid w:val="52D833A6"/>
    <w:rsid w:val="52E63CB4"/>
    <w:rsid w:val="5302397B"/>
    <w:rsid w:val="532FFDFB"/>
    <w:rsid w:val="537CA794"/>
    <w:rsid w:val="53869DC6"/>
    <w:rsid w:val="5393AB7C"/>
    <w:rsid w:val="53A3EE32"/>
    <w:rsid w:val="53A8CE61"/>
    <w:rsid w:val="53AAF44C"/>
    <w:rsid w:val="53BCE896"/>
    <w:rsid w:val="53CC8243"/>
    <w:rsid w:val="54144057"/>
    <w:rsid w:val="54182B76"/>
    <w:rsid w:val="544D1FF8"/>
    <w:rsid w:val="546CF92B"/>
    <w:rsid w:val="54725F38"/>
    <w:rsid w:val="54745DD4"/>
    <w:rsid w:val="54AF0B4D"/>
    <w:rsid w:val="54C12B62"/>
    <w:rsid w:val="54D3A2D0"/>
    <w:rsid w:val="54EC58FC"/>
    <w:rsid w:val="54EEB9E4"/>
    <w:rsid w:val="54F22EC7"/>
    <w:rsid w:val="54F31A9A"/>
    <w:rsid w:val="54F612A7"/>
    <w:rsid w:val="54FB7C1E"/>
    <w:rsid w:val="55084AAC"/>
    <w:rsid w:val="55095F5A"/>
    <w:rsid w:val="550A428A"/>
    <w:rsid w:val="550FF607"/>
    <w:rsid w:val="55302332"/>
    <w:rsid w:val="555C9404"/>
    <w:rsid w:val="555E9F93"/>
    <w:rsid w:val="556C5BFD"/>
    <w:rsid w:val="5571C6FF"/>
    <w:rsid w:val="5573F098"/>
    <w:rsid w:val="55776389"/>
    <w:rsid w:val="559EABBC"/>
    <w:rsid w:val="55C2BA71"/>
    <w:rsid w:val="55CE583E"/>
    <w:rsid w:val="55DDBB10"/>
    <w:rsid w:val="55DF766C"/>
    <w:rsid w:val="55EF01A8"/>
    <w:rsid w:val="55FF95B0"/>
    <w:rsid w:val="5601B535"/>
    <w:rsid w:val="560D2CF2"/>
    <w:rsid w:val="56116EFF"/>
    <w:rsid w:val="561C75F2"/>
    <w:rsid w:val="56334A87"/>
    <w:rsid w:val="563A02AB"/>
    <w:rsid w:val="563E2815"/>
    <w:rsid w:val="56447565"/>
    <w:rsid w:val="5648B3FF"/>
    <w:rsid w:val="5663047C"/>
    <w:rsid w:val="566DA43D"/>
    <w:rsid w:val="566F127B"/>
    <w:rsid w:val="5685CF80"/>
    <w:rsid w:val="56989C1D"/>
    <w:rsid w:val="569EBAE7"/>
    <w:rsid w:val="56A33388"/>
    <w:rsid w:val="56BB0901"/>
    <w:rsid w:val="56C087B2"/>
    <w:rsid w:val="56C61970"/>
    <w:rsid w:val="56CA4FBA"/>
    <w:rsid w:val="56D5EEDA"/>
    <w:rsid w:val="56F41756"/>
    <w:rsid w:val="5706D6A0"/>
    <w:rsid w:val="57204569"/>
    <w:rsid w:val="573754EB"/>
    <w:rsid w:val="575BD787"/>
    <w:rsid w:val="576A9F53"/>
    <w:rsid w:val="5774C7FB"/>
    <w:rsid w:val="5781EB99"/>
    <w:rsid w:val="578A6483"/>
    <w:rsid w:val="578AD209"/>
    <w:rsid w:val="579529D0"/>
    <w:rsid w:val="57A5049E"/>
    <w:rsid w:val="57A55F08"/>
    <w:rsid w:val="57B1FCA9"/>
    <w:rsid w:val="57C9612E"/>
    <w:rsid w:val="57D34511"/>
    <w:rsid w:val="57D69E77"/>
    <w:rsid w:val="57FAACD7"/>
    <w:rsid w:val="58284DB9"/>
    <w:rsid w:val="582DB369"/>
    <w:rsid w:val="58327C89"/>
    <w:rsid w:val="58395D00"/>
    <w:rsid w:val="5840EEEF"/>
    <w:rsid w:val="5850412F"/>
    <w:rsid w:val="585D2C6A"/>
    <w:rsid w:val="586A22A5"/>
    <w:rsid w:val="5875451C"/>
    <w:rsid w:val="5878D43E"/>
    <w:rsid w:val="5889F36A"/>
    <w:rsid w:val="58900C79"/>
    <w:rsid w:val="58BDAE87"/>
    <w:rsid w:val="58C225C7"/>
    <w:rsid w:val="58CF80D6"/>
    <w:rsid w:val="58D683A5"/>
    <w:rsid w:val="58DB258F"/>
    <w:rsid w:val="58E389C7"/>
    <w:rsid w:val="58FC252E"/>
    <w:rsid w:val="58FDB8DB"/>
    <w:rsid w:val="59037379"/>
    <w:rsid w:val="59051641"/>
    <w:rsid w:val="5916A5DC"/>
    <w:rsid w:val="591DC35D"/>
    <w:rsid w:val="5932701A"/>
    <w:rsid w:val="59406117"/>
    <w:rsid w:val="59516702"/>
    <w:rsid w:val="5956DDB1"/>
    <w:rsid w:val="59653E5B"/>
    <w:rsid w:val="5971BF7C"/>
    <w:rsid w:val="59801762"/>
    <w:rsid w:val="59916F77"/>
    <w:rsid w:val="599A3DB6"/>
    <w:rsid w:val="59ADC4E2"/>
    <w:rsid w:val="59AF730A"/>
    <w:rsid w:val="59B0D0B6"/>
    <w:rsid w:val="59C728A1"/>
    <w:rsid w:val="59CA85CC"/>
    <w:rsid w:val="59CF1452"/>
    <w:rsid w:val="59E810DF"/>
    <w:rsid w:val="59EA5FE1"/>
    <w:rsid w:val="59F989B1"/>
    <w:rsid w:val="5A090967"/>
    <w:rsid w:val="5A0F6062"/>
    <w:rsid w:val="5A12EF74"/>
    <w:rsid w:val="5A21743D"/>
    <w:rsid w:val="5A257037"/>
    <w:rsid w:val="5A4286FB"/>
    <w:rsid w:val="5A532E90"/>
    <w:rsid w:val="5A5CB995"/>
    <w:rsid w:val="5A7B05F4"/>
    <w:rsid w:val="5A7F2B77"/>
    <w:rsid w:val="5A91953E"/>
    <w:rsid w:val="5AA161D3"/>
    <w:rsid w:val="5AAADFAD"/>
    <w:rsid w:val="5AB1E951"/>
    <w:rsid w:val="5AB86192"/>
    <w:rsid w:val="5AC79708"/>
    <w:rsid w:val="5ADBFEA7"/>
    <w:rsid w:val="5AE6F891"/>
    <w:rsid w:val="5B19C52D"/>
    <w:rsid w:val="5B2B30D7"/>
    <w:rsid w:val="5B3027C3"/>
    <w:rsid w:val="5B3830DD"/>
    <w:rsid w:val="5B411560"/>
    <w:rsid w:val="5B43EDB8"/>
    <w:rsid w:val="5B6EF8D3"/>
    <w:rsid w:val="5B9323D9"/>
    <w:rsid w:val="5B93CCD4"/>
    <w:rsid w:val="5BA46B95"/>
    <w:rsid w:val="5BB2D690"/>
    <w:rsid w:val="5BBE9188"/>
    <w:rsid w:val="5BC16BF3"/>
    <w:rsid w:val="5BD1A479"/>
    <w:rsid w:val="5BE2E4D2"/>
    <w:rsid w:val="5BE3BB48"/>
    <w:rsid w:val="5BE677DE"/>
    <w:rsid w:val="5C20B2BC"/>
    <w:rsid w:val="5C38450E"/>
    <w:rsid w:val="5C48F010"/>
    <w:rsid w:val="5C4F3DFC"/>
    <w:rsid w:val="5C60A646"/>
    <w:rsid w:val="5C673DE5"/>
    <w:rsid w:val="5C7B7C6C"/>
    <w:rsid w:val="5C94D23C"/>
    <w:rsid w:val="5CA050E3"/>
    <w:rsid w:val="5CA1BB89"/>
    <w:rsid w:val="5CC60060"/>
    <w:rsid w:val="5CDBE95C"/>
    <w:rsid w:val="5CE281B5"/>
    <w:rsid w:val="5CE869B4"/>
    <w:rsid w:val="5CF43BD0"/>
    <w:rsid w:val="5D0E8648"/>
    <w:rsid w:val="5D196AC7"/>
    <w:rsid w:val="5D229181"/>
    <w:rsid w:val="5D238681"/>
    <w:rsid w:val="5D2A00A6"/>
    <w:rsid w:val="5D2EF43A"/>
    <w:rsid w:val="5D3D93C8"/>
    <w:rsid w:val="5D4070AC"/>
    <w:rsid w:val="5D484551"/>
    <w:rsid w:val="5D49A283"/>
    <w:rsid w:val="5D676B8B"/>
    <w:rsid w:val="5D71660B"/>
    <w:rsid w:val="5D8BCD75"/>
    <w:rsid w:val="5D929A29"/>
    <w:rsid w:val="5D948444"/>
    <w:rsid w:val="5DAD57BF"/>
    <w:rsid w:val="5DAD7DED"/>
    <w:rsid w:val="5DAFBC86"/>
    <w:rsid w:val="5DB5E8A0"/>
    <w:rsid w:val="5DC630EA"/>
    <w:rsid w:val="5DEA4536"/>
    <w:rsid w:val="5DF83753"/>
    <w:rsid w:val="5E023A9E"/>
    <w:rsid w:val="5E06A9AF"/>
    <w:rsid w:val="5E265F95"/>
    <w:rsid w:val="5E3029AE"/>
    <w:rsid w:val="5E37CE03"/>
    <w:rsid w:val="5E3B8A4B"/>
    <w:rsid w:val="5E49CAFA"/>
    <w:rsid w:val="5E4EBF08"/>
    <w:rsid w:val="5E571BCD"/>
    <w:rsid w:val="5E5B0C49"/>
    <w:rsid w:val="5E5F3DA5"/>
    <w:rsid w:val="5E629EC8"/>
    <w:rsid w:val="5E76A13E"/>
    <w:rsid w:val="5E7C859F"/>
    <w:rsid w:val="5EA12143"/>
    <w:rsid w:val="5EA26BB3"/>
    <w:rsid w:val="5EA3DDD9"/>
    <w:rsid w:val="5EA4E273"/>
    <w:rsid w:val="5EA6CA51"/>
    <w:rsid w:val="5EB50FD1"/>
    <w:rsid w:val="5EB95686"/>
    <w:rsid w:val="5EC6E52F"/>
    <w:rsid w:val="5ECBA002"/>
    <w:rsid w:val="5ED5332D"/>
    <w:rsid w:val="5ED60451"/>
    <w:rsid w:val="5EDA7DD0"/>
    <w:rsid w:val="5EDBB758"/>
    <w:rsid w:val="5EF2DE6D"/>
    <w:rsid w:val="5F034C17"/>
    <w:rsid w:val="5F14C4BE"/>
    <w:rsid w:val="5F25850E"/>
    <w:rsid w:val="5F383695"/>
    <w:rsid w:val="5F6C973E"/>
    <w:rsid w:val="5F772EDE"/>
    <w:rsid w:val="5F7E50D0"/>
    <w:rsid w:val="5F7FD9E0"/>
    <w:rsid w:val="5F95D613"/>
    <w:rsid w:val="5F981486"/>
    <w:rsid w:val="5FA10772"/>
    <w:rsid w:val="5FF5FC67"/>
    <w:rsid w:val="5FFE0DAC"/>
    <w:rsid w:val="6008F121"/>
    <w:rsid w:val="6008FF55"/>
    <w:rsid w:val="601FA270"/>
    <w:rsid w:val="602A9730"/>
    <w:rsid w:val="6033BFBA"/>
    <w:rsid w:val="6042E624"/>
    <w:rsid w:val="60466BBA"/>
    <w:rsid w:val="604DCE62"/>
    <w:rsid w:val="6052A8FE"/>
    <w:rsid w:val="6052C690"/>
    <w:rsid w:val="609C1B2D"/>
    <w:rsid w:val="60AEA783"/>
    <w:rsid w:val="60C95CD3"/>
    <w:rsid w:val="60D8EC61"/>
    <w:rsid w:val="60E05952"/>
    <w:rsid w:val="60E1D7F8"/>
    <w:rsid w:val="60E38B5E"/>
    <w:rsid w:val="611538C7"/>
    <w:rsid w:val="611693B4"/>
    <w:rsid w:val="61193C90"/>
    <w:rsid w:val="611A9D8C"/>
    <w:rsid w:val="612B10F4"/>
    <w:rsid w:val="612E701F"/>
    <w:rsid w:val="6131B44F"/>
    <w:rsid w:val="61324A19"/>
    <w:rsid w:val="61326C2E"/>
    <w:rsid w:val="6137EBDE"/>
    <w:rsid w:val="614767C0"/>
    <w:rsid w:val="6150C659"/>
    <w:rsid w:val="617445BB"/>
    <w:rsid w:val="6177A702"/>
    <w:rsid w:val="61872201"/>
    <w:rsid w:val="6189E7A2"/>
    <w:rsid w:val="61934F1B"/>
    <w:rsid w:val="619FAE6A"/>
    <w:rsid w:val="61AA5279"/>
    <w:rsid w:val="61BF1B18"/>
    <w:rsid w:val="61CBA535"/>
    <w:rsid w:val="61D88696"/>
    <w:rsid w:val="61E819A3"/>
    <w:rsid w:val="61EFC13E"/>
    <w:rsid w:val="61F695A3"/>
    <w:rsid w:val="61FBD536"/>
    <w:rsid w:val="621329F1"/>
    <w:rsid w:val="624BD8AD"/>
    <w:rsid w:val="626B8234"/>
    <w:rsid w:val="627C186D"/>
    <w:rsid w:val="62840F71"/>
    <w:rsid w:val="628AE184"/>
    <w:rsid w:val="628D4572"/>
    <w:rsid w:val="62951313"/>
    <w:rsid w:val="62A7FE44"/>
    <w:rsid w:val="62A80E2C"/>
    <w:rsid w:val="62A8DDD3"/>
    <w:rsid w:val="62AAE7EB"/>
    <w:rsid w:val="62AF8E17"/>
    <w:rsid w:val="62AFBE94"/>
    <w:rsid w:val="62BADAF7"/>
    <w:rsid w:val="62D42E09"/>
    <w:rsid w:val="62D88194"/>
    <w:rsid w:val="62DDF984"/>
    <w:rsid w:val="62DEB50E"/>
    <w:rsid w:val="62E9C3E6"/>
    <w:rsid w:val="62EC21B0"/>
    <w:rsid w:val="62F8C757"/>
    <w:rsid w:val="62F8D422"/>
    <w:rsid w:val="62F8FD5F"/>
    <w:rsid w:val="62F9063C"/>
    <w:rsid w:val="63136153"/>
    <w:rsid w:val="633972F7"/>
    <w:rsid w:val="633B7ECB"/>
    <w:rsid w:val="633E6215"/>
    <w:rsid w:val="633EB94A"/>
    <w:rsid w:val="6375DCD6"/>
    <w:rsid w:val="638160C6"/>
    <w:rsid w:val="638C8101"/>
    <w:rsid w:val="638E9F4B"/>
    <w:rsid w:val="638EF6E9"/>
    <w:rsid w:val="63B912A5"/>
    <w:rsid w:val="63CDF6FA"/>
    <w:rsid w:val="63D15DE9"/>
    <w:rsid w:val="63DCD2BE"/>
    <w:rsid w:val="63F2B99D"/>
    <w:rsid w:val="63F839E1"/>
    <w:rsid w:val="640738A7"/>
    <w:rsid w:val="64077C7A"/>
    <w:rsid w:val="640AD428"/>
    <w:rsid w:val="640B5836"/>
    <w:rsid w:val="64253CFF"/>
    <w:rsid w:val="64405E5D"/>
    <w:rsid w:val="6446B84C"/>
    <w:rsid w:val="64487E24"/>
    <w:rsid w:val="64496E1E"/>
    <w:rsid w:val="645F09FD"/>
    <w:rsid w:val="646A8438"/>
    <w:rsid w:val="6482C265"/>
    <w:rsid w:val="6496722E"/>
    <w:rsid w:val="64AFC910"/>
    <w:rsid w:val="64C00782"/>
    <w:rsid w:val="64DD2C34"/>
    <w:rsid w:val="64EA6C8B"/>
    <w:rsid w:val="6511C8CE"/>
    <w:rsid w:val="6512A2DB"/>
    <w:rsid w:val="6516F116"/>
    <w:rsid w:val="6528BFB5"/>
    <w:rsid w:val="65342150"/>
    <w:rsid w:val="6548A5AD"/>
    <w:rsid w:val="654B8341"/>
    <w:rsid w:val="654DA347"/>
    <w:rsid w:val="655590CD"/>
    <w:rsid w:val="656674D9"/>
    <w:rsid w:val="6568DF95"/>
    <w:rsid w:val="657219F3"/>
    <w:rsid w:val="65D518A9"/>
    <w:rsid w:val="65DF9DB4"/>
    <w:rsid w:val="65EA20DB"/>
    <w:rsid w:val="65EBFD15"/>
    <w:rsid w:val="65F518D0"/>
    <w:rsid w:val="65F8A0A1"/>
    <w:rsid w:val="6624A5B4"/>
    <w:rsid w:val="662DF414"/>
    <w:rsid w:val="6646DA03"/>
    <w:rsid w:val="66496D53"/>
    <w:rsid w:val="664D5B73"/>
    <w:rsid w:val="664E4332"/>
    <w:rsid w:val="6657B4DC"/>
    <w:rsid w:val="66737687"/>
    <w:rsid w:val="6673C0C8"/>
    <w:rsid w:val="6698C81D"/>
    <w:rsid w:val="669E0895"/>
    <w:rsid w:val="66A58AFD"/>
    <w:rsid w:val="66B187E7"/>
    <w:rsid w:val="66C54740"/>
    <w:rsid w:val="66D56286"/>
    <w:rsid w:val="66D590EB"/>
    <w:rsid w:val="66E2DE57"/>
    <w:rsid w:val="66F13389"/>
    <w:rsid w:val="6709FF63"/>
    <w:rsid w:val="671DABA1"/>
    <w:rsid w:val="671F77CF"/>
    <w:rsid w:val="67369F15"/>
    <w:rsid w:val="674C36D9"/>
    <w:rsid w:val="676CC5BD"/>
    <w:rsid w:val="67715EDD"/>
    <w:rsid w:val="67822887"/>
    <w:rsid w:val="678B2B65"/>
    <w:rsid w:val="679FAF91"/>
    <w:rsid w:val="67A883CC"/>
    <w:rsid w:val="67AFB42A"/>
    <w:rsid w:val="67C55F46"/>
    <w:rsid w:val="67CDFAED"/>
    <w:rsid w:val="67D75770"/>
    <w:rsid w:val="67E4D5B6"/>
    <w:rsid w:val="6800FD08"/>
    <w:rsid w:val="6814C6E8"/>
    <w:rsid w:val="682470FC"/>
    <w:rsid w:val="68291B9B"/>
    <w:rsid w:val="68676075"/>
    <w:rsid w:val="68688A03"/>
    <w:rsid w:val="687393D2"/>
    <w:rsid w:val="68755A3A"/>
    <w:rsid w:val="6881FAC9"/>
    <w:rsid w:val="688E88C4"/>
    <w:rsid w:val="689587F9"/>
    <w:rsid w:val="68B2B9AF"/>
    <w:rsid w:val="68D2E36E"/>
    <w:rsid w:val="68ED2D7F"/>
    <w:rsid w:val="68F57839"/>
    <w:rsid w:val="69049394"/>
    <w:rsid w:val="691740C3"/>
    <w:rsid w:val="693D1E06"/>
    <w:rsid w:val="69446739"/>
    <w:rsid w:val="69467469"/>
    <w:rsid w:val="69578289"/>
    <w:rsid w:val="696976F6"/>
    <w:rsid w:val="696D565F"/>
    <w:rsid w:val="69905F65"/>
    <w:rsid w:val="69997A1A"/>
    <w:rsid w:val="699B6CA3"/>
    <w:rsid w:val="69A03E24"/>
    <w:rsid w:val="69A4E64D"/>
    <w:rsid w:val="69ADC45F"/>
    <w:rsid w:val="69B2FA76"/>
    <w:rsid w:val="69D152F0"/>
    <w:rsid w:val="69E78FDD"/>
    <w:rsid w:val="69FE386D"/>
    <w:rsid w:val="6A091447"/>
    <w:rsid w:val="6A1806EB"/>
    <w:rsid w:val="6A19A3BD"/>
    <w:rsid w:val="6A1D058C"/>
    <w:rsid w:val="6A39A4E2"/>
    <w:rsid w:val="6A4FBD9F"/>
    <w:rsid w:val="6A7D40B0"/>
    <w:rsid w:val="6AA1AB44"/>
    <w:rsid w:val="6AC32CDE"/>
    <w:rsid w:val="6AD10F5E"/>
    <w:rsid w:val="6AF6378C"/>
    <w:rsid w:val="6AFAF313"/>
    <w:rsid w:val="6B016537"/>
    <w:rsid w:val="6B17F8F2"/>
    <w:rsid w:val="6B4481FE"/>
    <w:rsid w:val="6B4F28AC"/>
    <w:rsid w:val="6B748881"/>
    <w:rsid w:val="6B797FB7"/>
    <w:rsid w:val="6B83657B"/>
    <w:rsid w:val="6B88A7C5"/>
    <w:rsid w:val="6B9EA9F8"/>
    <w:rsid w:val="6BC4356D"/>
    <w:rsid w:val="6BC4616A"/>
    <w:rsid w:val="6BE54509"/>
    <w:rsid w:val="6BEE9A84"/>
    <w:rsid w:val="6C0BB6F2"/>
    <w:rsid w:val="6C112393"/>
    <w:rsid w:val="6C136099"/>
    <w:rsid w:val="6C3BDD3F"/>
    <w:rsid w:val="6C3EA349"/>
    <w:rsid w:val="6C474FC2"/>
    <w:rsid w:val="6C51CA31"/>
    <w:rsid w:val="6C5BA4E8"/>
    <w:rsid w:val="6C5EB2DD"/>
    <w:rsid w:val="6C6416BA"/>
    <w:rsid w:val="6C721AC8"/>
    <w:rsid w:val="6C783103"/>
    <w:rsid w:val="6C7C142A"/>
    <w:rsid w:val="6C811236"/>
    <w:rsid w:val="6C965798"/>
    <w:rsid w:val="6CA84709"/>
    <w:rsid w:val="6CB961E9"/>
    <w:rsid w:val="6CBFD10F"/>
    <w:rsid w:val="6CD3C83D"/>
    <w:rsid w:val="6CD68B5D"/>
    <w:rsid w:val="6CD99F62"/>
    <w:rsid w:val="6CDD8B85"/>
    <w:rsid w:val="6CE39500"/>
    <w:rsid w:val="6D12E3F0"/>
    <w:rsid w:val="6D24E3A2"/>
    <w:rsid w:val="6D264EC6"/>
    <w:rsid w:val="6D38C53A"/>
    <w:rsid w:val="6D469DF0"/>
    <w:rsid w:val="6D4BD3E5"/>
    <w:rsid w:val="6D51DF74"/>
    <w:rsid w:val="6D57B0BD"/>
    <w:rsid w:val="6D609F19"/>
    <w:rsid w:val="6D829B9F"/>
    <w:rsid w:val="6DAA994E"/>
    <w:rsid w:val="6DB9A6C3"/>
    <w:rsid w:val="6DBB7CA9"/>
    <w:rsid w:val="6DCE256B"/>
    <w:rsid w:val="6DD8C16B"/>
    <w:rsid w:val="6DDB5D25"/>
    <w:rsid w:val="6DEDB157"/>
    <w:rsid w:val="6DF51B65"/>
    <w:rsid w:val="6E08133C"/>
    <w:rsid w:val="6E0B70FF"/>
    <w:rsid w:val="6E0C75A6"/>
    <w:rsid w:val="6E11ED6A"/>
    <w:rsid w:val="6E1427D3"/>
    <w:rsid w:val="6E1CBDFD"/>
    <w:rsid w:val="6E2D7097"/>
    <w:rsid w:val="6E3475B8"/>
    <w:rsid w:val="6E357971"/>
    <w:rsid w:val="6E4BBA75"/>
    <w:rsid w:val="6E56B402"/>
    <w:rsid w:val="6E62573C"/>
    <w:rsid w:val="6E721785"/>
    <w:rsid w:val="6E7777F7"/>
    <w:rsid w:val="6E7C4673"/>
    <w:rsid w:val="6E7D1999"/>
    <w:rsid w:val="6E9224F3"/>
    <w:rsid w:val="6EB5171A"/>
    <w:rsid w:val="6EC368CB"/>
    <w:rsid w:val="6ED81F44"/>
    <w:rsid w:val="6EDE6E39"/>
    <w:rsid w:val="6EDFCF01"/>
    <w:rsid w:val="6EEB683D"/>
    <w:rsid w:val="6EFB53BE"/>
    <w:rsid w:val="6F04909A"/>
    <w:rsid w:val="6F0C9988"/>
    <w:rsid w:val="6F0CF520"/>
    <w:rsid w:val="6F10F877"/>
    <w:rsid w:val="6F18B19C"/>
    <w:rsid w:val="6F1D407B"/>
    <w:rsid w:val="6F1E1AE9"/>
    <w:rsid w:val="6F228836"/>
    <w:rsid w:val="6F2C0A36"/>
    <w:rsid w:val="6F3907C0"/>
    <w:rsid w:val="6F45FF11"/>
    <w:rsid w:val="6F5647E5"/>
    <w:rsid w:val="6F68E77F"/>
    <w:rsid w:val="6F6DA4F3"/>
    <w:rsid w:val="6F9E2770"/>
    <w:rsid w:val="6FA72865"/>
    <w:rsid w:val="6FA842CF"/>
    <w:rsid w:val="6FB89FAE"/>
    <w:rsid w:val="6FBE2202"/>
    <w:rsid w:val="6FBE92DD"/>
    <w:rsid w:val="6FBF143C"/>
    <w:rsid w:val="6FC27A04"/>
    <w:rsid w:val="6FC2EE7F"/>
    <w:rsid w:val="6FC448A8"/>
    <w:rsid w:val="6FCB3C30"/>
    <w:rsid w:val="6FE8E42E"/>
    <w:rsid w:val="6FE90842"/>
    <w:rsid w:val="6FF90B99"/>
    <w:rsid w:val="70057218"/>
    <w:rsid w:val="70058B6A"/>
    <w:rsid w:val="700CA59F"/>
    <w:rsid w:val="700E468D"/>
    <w:rsid w:val="70142841"/>
    <w:rsid w:val="702CBB8C"/>
    <w:rsid w:val="702DD2C3"/>
    <w:rsid w:val="7047E700"/>
    <w:rsid w:val="7055B218"/>
    <w:rsid w:val="7076D3F7"/>
    <w:rsid w:val="707AEE3E"/>
    <w:rsid w:val="70973656"/>
    <w:rsid w:val="709EF0F3"/>
    <w:rsid w:val="709EFBA3"/>
    <w:rsid w:val="70A0828A"/>
    <w:rsid w:val="70D23BF3"/>
    <w:rsid w:val="70D5C8BB"/>
    <w:rsid w:val="70D9A35E"/>
    <w:rsid w:val="70E793DE"/>
    <w:rsid w:val="70EB2228"/>
    <w:rsid w:val="710C12F7"/>
    <w:rsid w:val="7116A414"/>
    <w:rsid w:val="712A2309"/>
    <w:rsid w:val="712F1436"/>
    <w:rsid w:val="71350F84"/>
    <w:rsid w:val="7139BB91"/>
    <w:rsid w:val="713C0763"/>
    <w:rsid w:val="713C68B1"/>
    <w:rsid w:val="7147314A"/>
    <w:rsid w:val="71510959"/>
    <w:rsid w:val="716747E3"/>
    <w:rsid w:val="7178AFD9"/>
    <w:rsid w:val="717BFA91"/>
    <w:rsid w:val="717DEFC7"/>
    <w:rsid w:val="7180CFA1"/>
    <w:rsid w:val="718432F4"/>
    <w:rsid w:val="718D7C4F"/>
    <w:rsid w:val="718EF91B"/>
    <w:rsid w:val="7198FE96"/>
    <w:rsid w:val="719BD0BC"/>
    <w:rsid w:val="71A0383A"/>
    <w:rsid w:val="71A0754C"/>
    <w:rsid w:val="71AF1D72"/>
    <w:rsid w:val="71B6AA1E"/>
    <w:rsid w:val="71B7D0F0"/>
    <w:rsid w:val="71B850DA"/>
    <w:rsid w:val="71BAE65E"/>
    <w:rsid w:val="71D3D619"/>
    <w:rsid w:val="71D82971"/>
    <w:rsid w:val="71EFAEF2"/>
    <w:rsid w:val="71F951FE"/>
    <w:rsid w:val="720BE0DC"/>
    <w:rsid w:val="721F2351"/>
    <w:rsid w:val="72220529"/>
    <w:rsid w:val="722308FF"/>
    <w:rsid w:val="7224DF87"/>
    <w:rsid w:val="72262FC3"/>
    <w:rsid w:val="722DDBCE"/>
    <w:rsid w:val="722E2981"/>
    <w:rsid w:val="723376F1"/>
    <w:rsid w:val="72385727"/>
    <w:rsid w:val="724A829B"/>
    <w:rsid w:val="7253A6C3"/>
    <w:rsid w:val="726C150C"/>
    <w:rsid w:val="729900C5"/>
    <w:rsid w:val="729A417B"/>
    <w:rsid w:val="729F60E7"/>
    <w:rsid w:val="72A01CE9"/>
    <w:rsid w:val="72AE01FB"/>
    <w:rsid w:val="72B94546"/>
    <w:rsid w:val="72D71AEF"/>
    <w:rsid w:val="72D8B8BC"/>
    <w:rsid w:val="72E07F9E"/>
    <w:rsid w:val="72E6DA8C"/>
    <w:rsid w:val="72EA016E"/>
    <w:rsid w:val="72EE288F"/>
    <w:rsid w:val="73026656"/>
    <w:rsid w:val="73156DAB"/>
    <w:rsid w:val="73259646"/>
    <w:rsid w:val="7344FEE2"/>
    <w:rsid w:val="73672B5F"/>
    <w:rsid w:val="73677F03"/>
    <w:rsid w:val="737CB3F0"/>
    <w:rsid w:val="73A878A2"/>
    <w:rsid w:val="73B1BE3F"/>
    <w:rsid w:val="73BA9A53"/>
    <w:rsid w:val="73DE189B"/>
    <w:rsid w:val="73E94081"/>
    <w:rsid w:val="7405BA5E"/>
    <w:rsid w:val="7469630B"/>
    <w:rsid w:val="746C7715"/>
    <w:rsid w:val="74999122"/>
    <w:rsid w:val="749A33D4"/>
    <w:rsid w:val="74B22F16"/>
    <w:rsid w:val="74C6642A"/>
    <w:rsid w:val="74E5FFAB"/>
    <w:rsid w:val="750EA8A4"/>
    <w:rsid w:val="75130F53"/>
    <w:rsid w:val="751AB974"/>
    <w:rsid w:val="752B3A60"/>
    <w:rsid w:val="752C4AF3"/>
    <w:rsid w:val="75382760"/>
    <w:rsid w:val="753AF837"/>
    <w:rsid w:val="7540EB14"/>
    <w:rsid w:val="755A1371"/>
    <w:rsid w:val="755AA9C1"/>
    <w:rsid w:val="758294A3"/>
    <w:rsid w:val="75941B2A"/>
    <w:rsid w:val="75AD8989"/>
    <w:rsid w:val="75B47F57"/>
    <w:rsid w:val="75EB8A38"/>
    <w:rsid w:val="75F5974B"/>
    <w:rsid w:val="75F7C993"/>
    <w:rsid w:val="760023E2"/>
    <w:rsid w:val="760ED933"/>
    <w:rsid w:val="76179043"/>
    <w:rsid w:val="76330563"/>
    <w:rsid w:val="7638AEC1"/>
    <w:rsid w:val="763CCF7C"/>
    <w:rsid w:val="7645F1DB"/>
    <w:rsid w:val="764A8339"/>
    <w:rsid w:val="764EB0D2"/>
    <w:rsid w:val="76841A34"/>
    <w:rsid w:val="7688A1AF"/>
    <w:rsid w:val="769434ED"/>
    <w:rsid w:val="76A8BA9E"/>
    <w:rsid w:val="76AA7905"/>
    <w:rsid w:val="76B01833"/>
    <w:rsid w:val="76CC04BC"/>
    <w:rsid w:val="76E72FD2"/>
    <w:rsid w:val="76E86CA9"/>
    <w:rsid w:val="76F67A22"/>
    <w:rsid w:val="77046607"/>
    <w:rsid w:val="770784F8"/>
    <w:rsid w:val="7716571B"/>
    <w:rsid w:val="772B5907"/>
    <w:rsid w:val="7734A7E3"/>
    <w:rsid w:val="773D2DC0"/>
    <w:rsid w:val="775832BC"/>
    <w:rsid w:val="7765BEA0"/>
    <w:rsid w:val="77738E0C"/>
    <w:rsid w:val="7775F6BD"/>
    <w:rsid w:val="779FE742"/>
    <w:rsid w:val="77AD4BBD"/>
    <w:rsid w:val="77BC039C"/>
    <w:rsid w:val="77C0D958"/>
    <w:rsid w:val="77CBBD7E"/>
    <w:rsid w:val="77CE0804"/>
    <w:rsid w:val="77E2AFC5"/>
    <w:rsid w:val="77E7D5C5"/>
    <w:rsid w:val="77F2FB7D"/>
    <w:rsid w:val="77FF951E"/>
    <w:rsid w:val="78077992"/>
    <w:rsid w:val="780A9161"/>
    <w:rsid w:val="7812A5BA"/>
    <w:rsid w:val="781AAE2C"/>
    <w:rsid w:val="78217CC2"/>
    <w:rsid w:val="7824815B"/>
    <w:rsid w:val="7862F2FD"/>
    <w:rsid w:val="786BCEDF"/>
    <w:rsid w:val="787C021F"/>
    <w:rsid w:val="787FD901"/>
    <w:rsid w:val="78838AB8"/>
    <w:rsid w:val="7884CF48"/>
    <w:rsid w:val="788DD575"/>
    <w:rsid w:val="78A68673"/>
    <w:rsid w:val="78AB591B"/>
    <w:rsid w:val="78ADF369"/>
    <w:rsid w:val="78B5AE1E"/>
    <w:rsid w:val="78BC8243"/>
    <w:rsid w:val="78BCFB35"/>
    <w:rsid w:val="78D56E57"/>
    <w:rsid w:val="78D57C32"/>
    <w:rsid w:val="78E40E8E"/>
    <w:rsid w:val="78E9D2FD"/>
    <w:rsid w:val="78ECF317"/>
    <w:rsid w:val="78F368DD"/>
    <w:rsid w:val="78F56027"/>
    <w:rsid w:val="78FA6F97"/>
    <w:rsid w:val="7913018F"/>
    <w:rsid w:val="791D2CEE"/>
    <w:rsid w:val="792CCEBE"/>
    <w:rsid w:val="79352A56"/>
    <w:rsid w:val="79362741"/>
    <w:rsid w:val="79441241"/>
    <w:rsid w:val="79496A89"/>
    <w:rsid w:val="7953AB88"/>
    <w:rsid w:val="7983A626"/>
    <w:rsid w:val="7984A12C"/>
    <w:rsid w:val="7992C33A"/>
    <w:rsid w:val="799F354D"/>
    <w:rsid w:val="79A349F3"/>
    <w:rsid w:val="79A71CEA"/>
    <w:rsid w:val="79AF3078"/>
    <w:rsid w:val="79BB9E2C"/>
    <w:rsid w:val="79BCD54F"/>
    <w:rsid w:val="79BDB27F"/>
    <w:rsid w:val="79C051BC"/>
    <w:rsid w:val="79C71FD0"/>
    <w:rsid w:val="79DCB463"/>
    <w:rsid w:val="79DF303D"/>
    <w:rsid w:val="79E4A7E8"/>
    <w:rsid w:val="79E959A7"/>
    <w:rsid w:val="7A05C282"/>
    <w:rsid w:val="7A1ED094"/>
    <w:rsid w:val="7A2ACE3B"/>
    <w:rsid w:val="7A2D76B9"/>
    <w:rsid w:val="7A381FCF"/>
    <w:rsid w:val="7A49B41A"/>
    <w:rsid w:val="7A4CB90C"/>
    <w:rsid w:val="7A517E7F"/>
    <w:rsid w:val="7A6243B7"/>
    <w:rsid w:val="7A8E7D50"/>
    <w:rsid w:val="7AA8AF8E"/>
    <w:rsid w:val="7ABB141A"/>
    <w:rsid w:val="7ACDB131"/>
    <w:rsid w:val="7B0413C1"/>
    <w:rsid w:val="7B13AAC9"/>
    <w:rsid w:val="7B214E9B"/>
    <w:rsid w:val="7B27593B"/>
    <w:rsid w:val="7B2B35AE"/>
    <w:rsid w:val="7B2D86ED"/>
    <w:rsid w:val="7B3BB630"/>
    <w:rsid w:val="7B64A200"/>
    <w:rsid w:val="7B8101A1"/>
    <w:rsid w:val="7B928B44"/>
    <w:rsid w:val="7B9BE2C0"/>
    <w:rsid w:val="7BA276EE"/>
    <w:rsid w:val="7BBB2B7A"/>
    <w:rsid w:val="7BBCD6CF"/>
    <w:rsid w:val="7BC6FC70"/>
    <w:rsid w:val="7BDB4470"/>
    <w:rsid w:val="7BDB88EA"/>
    <w:rsid w:val="7BE30719"/>
    <w:rsid w:val="7BE8896D"/>
    <w:rsid w:val="7BFAFFDB"/>
    <w:rsid w:val="7BFE2B2C"/>
    <w:rsid w:val="7C0D11DB"/>
    <w:rsid w:val="7C184976"/>
    <w:rsid w:val="7C189944"/>
    <w:rsid w:val="7C2D1AD0"/>
    <w:rsid w:val="7C56BF51"/>
    <w:rsid w:val="7C578687"/>
    <w:rsid w:val="7C696681"/>
    <w:rsid w:val="7C738ED8"/>
    <w:rsid w:val="7C80FA4C"/>
    <w:rsid w:val="7C9F5FF4"/>
    <w:rsid w:val="7CAD2085"/>
    <w:rsid w:val="7CB93761"/>
    <w:rsid w:val="7CBE78FC"/>
    <w:rsid w:val="7CC5DD7C"/>
    <w:rsid w:val="7CCD920B"/>
    <w:rsid w:val="7CD32A74"/>
    <w:rsid w:val="7CDAEAB5"/>
    <w:rsid w:val="7CFB0549"/>
    <w:rsid w:val="7D007261"/>
    <w:rsid w:val="7D016524"/>
    <w:rsid w:val="7D28CFAF"/>
    <w:rsid w:val="7D3C354F"/>
    <w:rsid w:val="7D43D235"/>
    <w:rsid w:val="7D543AE9"/>
    <w:rsid w:val="7D5A3AA4"/>
    <w:rsid w:val="7D67521E"/>
    <w:rsid w:val="7D6F8441"/>
    <w:rsid w:val="7D79E3F9"/>
    <w:rsid w:val="7D82D003"/>
    <w:rsid w:val="7D8423EB"/>
    <w:rsid w:val="7D86C811"/>
    <w:rsid w:val="7D8B3285"/>
    <w:rsid w:val="7D97D774"/>
    <w:rsid w:val="7D9B111E"/>
    <w:rsid w:val="7DB49F68"/>
    <w:rsid w:val="7DBBA637"/>
    <w:rsid w:val="7DD5D0E8"/>
    <w:rsid w:val="7DED9781"/>
    <w:rsid w:val="7DF28385"/>
    <w:rsid w:val="7DF433E7"/>
    <w:rsid w:val="7DF448C5"/>
    <w:rsid w:val="7E089B79"/>
    <w:rsid w:val="7E0E1FD8"/>
    <w:rsid w:val="7E119D53"/>
    <w:rsid w:val="7E26B37A"/>
    <w:rsid w:val="7E2985FD"/>
    <w:rsid w:val="7E29D79C"/>
    <w:rsid w:val="7E2B6123"/>
    <w:rsid w:val="7E3454C2"/>
    <w:rsid w:val="7E35A45C"/>
    <w:rsid w:val="7E433C6B"/>
    <w:rsid w:val="7E46087B"/>
    <w:rsid w:val="7E4C4CE9"/>
    <w:rsid w:val="7E5079C8"/>
    <w:rsid w:val="7E6A7F50"/>
    <w:rsid w:val="7E6D2FA7"/>
    <w:rsid w:val="7E765711"/>
    <w:rsid w:val="7E8432D7"/>
    <w:rsid w:val="7E9D859C"/>
    <w:rsid w:val="7EA0B230"/>
    <w:rsid w:val="7EABF2E1"/>
    <w:rsid w:val="7EB2FC16"/>
    <w:rsid w:val="7EB6D012"/>
    <w:rsid w:val="7EE45AB4"/>
    <w:rsid w:val="7F03227F"/>
    <w:rsid w:val="7F1B3475"/>
    <w:rsid w:val="7F1E96AE"/>
    <w:rsid w:val="7F2359F6"/>
    <w:rsid w:val="7F4411D8"/>
    <w:rsid w:val="7F5AC9E6"/>
    <w:rsid w:val="7F5D23F4"/>
    <w:rsid w:val="7F5F7667"/>
    <w:rsid w:val="7F8E53E6"/>
    <w:rsid w:val="7FA59B7D"/>
    <w:rsid w:val="7FB3A439"/>
    <w:rsid w:val="7FB75FF1"/>
    <w:rsid w:val="7FBAAB7B"/>
    <w:rsid w:val="7FC638E7"/>
    <w:rsid w:val="7FCC7C22"/>
    <w:rsid w:val="7FCEBA8C"/>
    <w:rsid w:val="7FE7D0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47F2"/>
  <w15:chartTrackingRefBased/>
  <w15:docId w15:val="{A1608238-5FB4-4C9F-BDC4-B1913C29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66"/>
  </w:style>
  <w:style w:type="paragraph" w:styleId="Ttulo1">
    <w:name w:val="heading 1"/>
    <w:basedOn w:val="Normal"/>
    <w:next w:val="Normal"/>
    <w:link w:val="Ttulo1Car"/>
    <w:uiPriority w:val="9"/>
    <w:qFormat/>
    <w:rsid w:val="00FF1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F1A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03590"/>
    <w:pPr>
      <w:ind w:left="720"/>
      <w:contextualSpacing/>
    </w:pPr>
  </w:style>
  <w:style w:type="paragraph" w:styleId="NormalWeb">
    <w:name w:val="Normal (Web)"/>
    <w:basedOn w:val="Normal"/>
    <w:uiPriority w:val="99"/>
    <w:unhideWhenUsed/>
    <w:rsid w:val="005C32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nhideWhenUsed/>
    <w:rsid w:val="00DA242E"/>
    <w:rPr>
      <w:color w:val="0563C1" w:themeColor="hyperlink"/>
      <w:u w:val="single"/>
    </w:rPr>
  </w:style>
  <w:style w:type="paragraph" w:customStyle="1" w:styleId="Sinespaciado1">
    <w:name w:val="Sin espaciado1"/>
    <w:rsid w:val="00AF56B4"/>
    <w:pPr>
      <w:spacing w:after="0" w:line="240" w:lineRule="auto"/>
    </w:pPr>
    <w:rPr>
      <w:rFonts w:ascii="Calibri" w:eastAsia="Times New Roman" w:hAnsi="Calibri" w:cs="Times New Roman"/>
    </w:rPr>
  </w:style>
  <w:style w:type="table" w:styleId="Tablaconcuadrcula">
    <w:name w:val="Table Grid"/>
    <w:basedOn w:val="Tablanormal"/>
    <w:uiPriority w:val="59"/>
    <w:rsid w:val="004B6D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F54B9"/>
    <w:rPr>
      <w:color w:val="605E5C"/>
      <w:shd w:val="clear" w:color="auto" w:fill="E1DFDD"/>
    </w:rPr>
  </w:style>
  <w:style w:type="character" w:customStyle="1" w:styleId="Ttulo1Car">
    <w:name w:val="Título 1 Car"/>
    <w:basedOn w:val="Fuentedeprrafopredeter"/>
    <w:link w:val="Ttulo1"/>
    <w:uiPriority w:val="9"/>
    <w:rsid w:val="00FF1A1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F1A19"/>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FF1A19"/>
    <w:pPr>
      <w:ind w:left="283" w:hanging="283"/>
      <w:contextualSpacing/>
    </w:pPr>
  </w:style>
  <w:style w:type="paragraph" w:styleId="Lista2">
    <w:name w:val="List 2"/>
    <w:basedOn w:val="Normal"/>
    <w:uiPriority w:val="99"/>
    <w:unhideWhenUsed/>
    <w:rsid w:val="00FF1A19"/>
    <w:pPr>
      <w:ind w:left="566" w:hanging="283"/>
      <w:contextualSpacing/>
    </w:pPr>
  </w:style>
  <w:style w:type="paragraph" w:styleId="Lista3">
    <w:name w:val="List 3"/>
    <w:basedOn w:val="Normal"/>
    <w:uiPriority w:val="99"/>
    <w:unhideWhenUsed/>
    <w:rsid w:val="00FF1A19"/>
    <w:pPr>
      <w:ind w:left="849" w:hanging="283"/>
      <w:contextualSpacing/>
    </w:pPr>
  </w:style>
  <w:style w:type="paragraph" w:styleId="Saludo">
    <w:name w:val="Salutation"/>
    <w:basedOn w:val="Normal"/>
    <w:next w:val="Normal"/>
    <w:link w:val="SaludoCar"/>
    <w:uiPriority w:val="99"/>
    <w:unhideWhenUsed/>
    <w:rsid w:val="00FF1A19"/>
  </w:style>
  <w:style w:type="character" w:customStyle="1" w:styleId="SaludoCar">
    <w:name w:val="Saludo Car"/>
    <w:basedOn w:val="Fuentedeprrafopredeter"/>
    <w:link w:val="Saludo"/>
    <w:uiPriority w:val="99"/>
    <w:rsid w:val="00FF1A19"/>
  </w:style>
  <w:style w:type="paragraph" w:styleId="Listaconvietas2">
    <w:name w:val="List Bullet 2"/>
    <w:basedOn w:val="Normal"/>
    <w:uiPriority w:val="99"/>
    <w:unhideWhenUsed/>
    <w:rsid w:val="00FF1A19"/>
    <w:pPr>
      <w:numPr>
        <w:numId w:val="35"/>
      </w:numPr>
      <w:contextualSpacing/>
    </w:pPr>
  </w:style>
  <w:style w:type="paragraph" w:customStyle="1" w:styleId="ListaCC">
    <w:name w:val="Lista CC."/>
    <w:basedOn w:val="Normal"/>
    <w:rsid w:val="00FF1A19"/>
  </w:style>
  <w:style w:type="paragraph" w:styleId="Continuarlista">
    <w:name w:val="List Continue"/>
    <w:basedOn w:val="Normal"/>
    <w:uiPriority w:val="99"/>
    <w:unhideWhenUsed/>
    <w:rsid w:val="00FF1A19"/>
    <w:pPr>
      <w:spacing w:after="120"/>
      <w:ind w:left="283"/>
      <w:contextualSpacing/>
    </w:pPr>
  </w:style>
  <w:style w:type="paragraph" w:styleId="Continuarlista2">
    <w:name w:val="List Continue 2"/>
    <w:basedOn w:val="Normal"/>
    <w:uiPriority w:val="99"/>
    <w:unhideWhenUsed/>
    <w:rsid w:val="00FF1A19"/>
    <w:pPr>
      <w:spacing w:after="120"/>
      <w:ind w:left="566"/>
      <w:contextualSpacing/>
    </w:pPr>
  </w:style>
  <w:style w:type="paragraph" w:styleId="Continuarlista3">
    <w:name w:val="List Continue 3"/>
    <w:basedOn w:val="Normal"/>
    <w:uiPriority w:val="99"/>
    <w:unhideWhenUsed/>
    <w:rsid w:val="00FF1A19"/>
    <w:pPr>
      <w:spacing w:after="120"/>
      <w:ind w:left="849"/>
      <w:contextualSpacing/>
    </w:pPr>
  </w:style>
  <w:style w:type="paragraph" w:styleId="Textoindependiente">
    <w:name w:val="Body Text"/>
    <w:basedOn w:val="Normal"/>
    <w:link w:val="TextoindependienteCar"/>
    <w:uiPriority w:val="99"/>
    <w:unhideWhenUsed/>
    <w:rsid w:val="00FF1A19"/>
    <w:pPr>
      <w:spacing w:after="120"/>
    </w:pPr>
  </w:style>
  <w:style w:type="character" w:customStyle="1" w:styleId="TextoindependienteCar">
    <w:name w:val="Texto independiente Car"/>
    <w:basedOn w:val="Fuentedeprrafopredeter"/>
    <w:link w:val="Textoindependiente"/>
    <w:uiPriority w:val="99"/>
    <w:rsid w:val="00FF1A19"/>
  </w:style>
  <w:style w:type="paragraph" w:styleId="Sangradetextonormal">
    <w:name w:val="Body Text Indent"/>
    <w:basedOn w:val="Normal"/>
    <w:link w:val="SangradetextonormalCar"/>
    <w:uiPriority w:val="99"/>
    <w:semiHidden/>
    <w:unhideWhenUsed/>
    <w:rsid w:val="00FF1A19"/>
    <w:pPr>
      <w:spacing w:after="120"/>
      <w:ind w:left="283"/>
    </w:pPr>
  </w:style>
  <w:style w:type="character" w:customStyle="1" w:styleId="SangradetextonormalCar">
    <w:name w:val="Sangría de texto normal Car"/>
    <w:basedOn w:val="Fuentedeprrafopredeter"/>
    <w:link w:val="Sangradetextonormal"/>
    <w:uiPriority w:val="99"/>
    <w:semiHidden/>
    <w:rsid w:val="00FF1A19"/>
  </w:style>
  <w:style w:type="paragraph" w:styleId="Textoindependienteprimerasangra2">
    <w:name w:val="Body Text First Indent 2"/>
    <w:basedOn w:val="Sangradetextonormal"/>
    <w:link w:val="Textoindependienteprimerasangra2Car"/>
    <w:uiPriority w:val="99"/>
    <w:unhideWhenUsed/>
    <w:rsid w:val="00FF1A1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F1A19"/>
  </w:style>
  <w:style w:type="paragraph" w:customStyle="1" w:styleId="Prrafodelista1">
    <w:name w:val="Párrafo de lista1"/>
    <w:basedOn w:val="Normal"/>
    <w:rsid w:val="004940EA"/>
    <w:pPr>
      <w:spacing w:after="0" w:line="240" w:lineRule="auto"/>
      <w:ind w:left="720"/>
      <w:contextualSpacing/>
    </w:pPr>
    <w:rPr>
      <w:rFonts w:ascii="Times New Roman" w:eastAsia="Calibri" w:hAnsi="Times New Roman" w:cs="Times New Roman"/>
      <w:sz w:val="24"/>
      <w:szCs w:val="24"/>
      <w:lang w:val="es-ES_tradnl" w:eastAsia="es-ES"/>
    </w:rPr>
  </w:style>
  <w:style w:type="paragraph" w:styleId="Sinespaciado">
    <w:name w:val="No Spacing"/>
    <w:link w:val="SinespaciadoCar"/>
    <w:uiPriority w:val="1"/>
    <w:qFormat/>
    <w:rsid w:val="00FB71E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B71EA"/>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04AF9"/>
  </w:style>
  <w:style w:type="character" w:customStyle="1" w:styleId="a0">
    <w:name w:val="a0"/>
    <w:rsid w:val="00C04AF9"/>
  </w:style>
  <w:style w:type="character" w:customStyle="1" w:styleId="normaltextrun">
    <w:name w:val="normaltextrun"/>
    <w:basedOn w:val="Fuentedeprrafopredeter"/>
    <w:rsid w:val="007152EC"/>
  </w:style>
  <w:style w:type="paragraph" w:customStyle="1" w:styleId="pa8">
    <w:name w:val="pa8"/>
    <w:basedOn w:val="Normal"/>
    <w:rsid w:val="005C7F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F55460"/>
    <w:rPr>
      <w:color w:val="954F72" w:themeColor="followedHyperlink"/>
      <w:u w:val="single"/>
    </w:rPr>
  </w:style>
  <w:style w:type="character" w:customStyle="1" w:styleId="Ninguno">
    <w:name w:val="Ninguno"/>
    <w:rsid w:val="00AE2E8E"/>
  </w:style>
  <w:style w:type="paragraph" w:customStyle="1" w:styleId="CuerpoA">
    <w:name w:val="Cuerpo A"/>
    <w:rsid w:val="00AE2E8E"/>
    <w:pPr>
      <w:pBdr>
        <w:top w:val="nil"/>
        <w:left w:val="nil"/>
        <w:bottom w:val="nil"/>
        <w:right w:val="nil"/>
        <w:between w:val="nil"/>
        <w:bar w:val="nil"/>
      </w:pBdr>
      <w:spacing w:line="256" w:lineRule="auto"/>
    </w:pPr>
    <w:rPr>
      <w:rFonts w:ascii="Calibri" w:eastAsia="Calibri" w:hAnsi="Calibri" w:cs="Calibri"/>
      <w:color w:val="000000"/>
      <w:u w:color="000000"/>
      <w:bdr w:val="nil"/>
      <w:lang w:val="es-ES_tradnl" w:eastAsia="es-CO"/>
      <w14:textOutline w14:w="12700" w14:cap="flat" w14:cmpd="sng" w14:algn="ctr">
        <w14:noFill/>
        <w14:prstDash w14:val="solid"/>
        <w14:miter w14:lim="400000"/>
      </w14:textOutline>
    </w:rPr>
  </w:style>
  <w:style w:type="paragraph" w:customStyle="1" w:styleId="xmsonormal">
    <w:name w:val="x_msonormal"/>
    <w:basedOn w:val="Normal"/>
    <w:rsid w:val="00C04E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aliases w:val="Car"/>
    <w:basedOn w:val="Normal"/>
    <w:link w:val="EncabezadoCar"/>
    <w:unhideWhenUsed/>
    <w:rsid w:val="00935574"/>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935574"/>
  </w:style>
  <w:style w:type="paragraph" w:styleId="Piedepgina">
    <w:name w:val="footer"/>
    <w:basedOn w:val="Normal"/>
    <w:link w:val="PiedepginaCar"/>
    <w:uiPriority w:val="99"/>
    <w:unhideWhenUsed/>
    <w:rsid w:val="00935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574"/>
  </w:style>
  <w:style w:type="paragraph" w:customStyle="1" w:styleId="Default">
    <w:name w:val="Default"/>
    <w:rsid w:val="002C3F5A"/>
    <w:pPr>
      <w:autoSpaceDE w:val="0"/>
      <w:autoSpaceDN w:val="0"/>
      <w:adjustRightInd w:val="0"/>
      <w:spacing w:after="0" w:line="240" w:lineRule="auto"/>
    </w:pPr>
    <w:rPr>
      <w:rFonts w:ascii="Arial" w:hAnsi="Arial" w:cs="Arial"/>
      <w:color w:val="000000"/>
      <w:sz w:val="24"/>
      <w:szCs w:val="24"/>
    </w:rPr>
  </w:style>
  <w:style w:type="paragraph" w:customStyle="1" w:styleId="unico">
    <w:name w:val="unico"/>
    <w:basedOn w:val="Normal"/>
    <w:rsid w:val="00514E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F5496" w:themeColor="accent1" w:themeShade="BF"/>
    </w:rPr>
  </w:style>
  <w:style w:type="paragraph" w:styleId="Textocomentario">
    <w:name w:val="annotation text"/>
    <w:basedOn w:val="Normal"/>
    <w:link w:val="TextocomentarioCar"/>
    <w:unhideWhenUsed/>
    <w:pPr>
      <w:spacing w:line="240" w:lineRule="auto"/>
    </w:pPr>
    <w:rPr>
      <w:sz w:val="20"/>
      <w:szCs w:val="20"/>
    </w:rPr>
  </w:style>
  <w:style w:type="character" w:customStyle="1" w:styleId="TextocomentarioCar">
    <w:name w:val="Texto comentario Car"/>
    <w:basedOn w:val="Fuentedeprrafopredeter"/>
    <w:link w:val="Textocomentario"/>
    <w:rPr>
      <w:sz w:val="20"/>
      <w:szCs w:val="20"/>
    </w:rPr>
  </w:style>
  <w:style w:type="character" w:styleId="Refdecomentario">
    <w:name w:val="annotation reference"/>
    <w:basedOn w:val="Fuentedeprrafopredeter"/>
    <w:unhideWhenUsed/>
    <w:rPr>
      <w:sz w:val="16"/>
      <w:szCs w:val="16"/>
    </w:rPr>
  </w:style>
  <w:style w:type="table" w:customStyle="1" w:styleId="TableNormal">
    <w:name w:val="Table Normal"/>
    <w:uiPriority w:val="2"/>
    <w:semiHidden/>
    <w:unhideWhenUsed/>
    <w:qFormat/>
    <w:rsid w:val="00924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23E"/>
    <w:pPr>
      <w:widowControl w:val="0"/>
      <w:autoSpaceDE w:val="0"/>
      <w:autoSpaceDN w:val="0"/>
      <w:spacing w:after="0" w:line="240" w:lineRule="auto"/>
    </w:pPr>
    <w:rPr>
      <w:rFonts w:ascii="Arial MT" w:eastAsia="Arial MT" w:hAnsi="Arial MT" w:cs="Arial MT"/>
      <w:lang w:val="es-ES"/>
    </w:rPr>
  </w:style>
  <w:style w:type="paragraph" w:customStyle="1" w:styleId="paragraph">
    <w:name w:val="paragraph"/>
    <w:rsid w:val="0015073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Asuntodelcomentario">
    <w:name w:val="annotation subject"/>
    <w:basedOn w:val="Textocomentario"/>
    <w:next w:val="Textocomentario"/>
    <w:link w:val="AsuntodelcomentarioCar"/>
    <w:uiPriority w:val="99"/>
    <w:semiHidden/>
    <w:unhideWhenUsed/>
    <w:rsid w:val="002F6BD1"/>
    <w:rPr>
      <w:b/>
      <w:bCs/>
    </w:rPr>
  </w:style>
  <w:style w:type="character" w:customStyle="1" w:styleId="AsuntodelcomentarioCar">
    <w:name w:val="Asunto del comentario Car"/>
    <w:basedOn w:val="TextocomentarioCar"/>
    <w:link w:val="Asuntodelcomentario"/>
    <w:uiPriority w:val="99"/>
    <w:semiHidden/>
    <w:rsid w:val="002F6BD1"/>
    <w:rPr>
      <w:b/>
      <w:bCs/>
      <w:sz w:val="20"/>
      <w:szCs w:val="20"/>
    </w:rPr>
  </w:style>
  <w:style w:type="character" w:styleId="Textoennegrita">
    <w:name w:val="Strong"/>
    <w:uiPriority w:val="22"/>
    <w:qFormat/>
    <w:rsid w:val="00CB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4787">
      <w:bodyDiv w:val="1"/>
      <w:marLeft w:val="0"/>
      <w:marRight w:val="0"/>
      <w:marTop w:val="0"/>
      <w:marBottom w:val="0"/>
      <w:divBdr>
        <w:top w:val="none" w:sz="0" w:space="0" w:color="auto"/>
        <w:left w:val="none" w:sz="0" w:space="0" w:color="auto"/>
        <w:bottom w:val="none" w:sz="0" w:space="0" w:color="auto"/>
        <w:right w:val="none" w:sz="0" w:space="0" w:color="auto"/>
      </w:divBdr>
    </w:div>
    <w:div w:id="77681939">
      <w:bodyDiv w:val="1"/>
      <w:marLeft w:val="0"/>
      <w:marRight w:val="0"/>
      <w:marTop w:val="0"/>
      <w:marBottom w:val="0"/>
      <w:divBdr>
        <w:top w:val="none" w:sz="0" w:space="0" w:color="auto"/>
        <w:left w:val="none" w:sz="0" w:space="0" w:color="auto"/>
        <w:bottom w:val="none" w:sz="0" w:space="0" w:color="auto"/>
        <w:right w:val="none" w:sz="0" w:space="0" w:color="auto"/>
      </w:divBdr>
    </w:div>
    <w:div w:id="103304078">
      <w:bodyDiv w:val="1"/>
      <w:marLeft w:val="0"/>
      <w:marRight w:val="0"/>
      <w:marTop w:val="0"/>
      <w:marBottom w:val="0"/>
      <w:divBdr>
        <w:top w:val="none" w:sz="0" w:space="0" w:color="auto"/>
        <w:left w:val="none" w:sz="0" w:space="0" w:color="auto"/>
        <w:bottom w:val="none" w:sz="0" w:space="0" w:color="auto"/>
        <w:right w:val="none" w:sz="0" w:space="0" w:color="auto"/>
      </w:divBdr>
    </w:div>
    <w:div w:id="157309757">
      <w:bodyDiv w:val="1"/>
      <w:marLeft w:val="0"/>
      <w:marRight w:val="0"/>
      <w:marTop w:val="0"/>
      <w:marBottom w:val="0"/>
      <w:divBdr>
        <w:top w:val="none" w:sz="0" w:space="0" w:color="auto"/>
        <w:left w:val="none" w:sz="0" w:space="0" w:color="auto"/>
        <w:bottom w:val="none" w:sz="0" w:space="0" w:color="auto"/>
        <w:right w:val="none" w:sz="0" w:space="0" w:color="auto"/>
      </w:divBdr>
    </w:div>
    <w:div w:id="214127161">
      <w:bodyDiv w:val="1"/>
      <w:marLeft w:val="0"/>
      <w:marRight w:val="0"/>
      <w:marTop w:val="0"/>
      <w:marBottom w:val="0"/>
      <w:divBdr>
        <w:top w:val="none" w:sz="0" w:space="0" w:color="auto"/>
        <w:left w:val="none" w:sz="0" w:space="0" w:color="auto"/>
        <w:bottom w:val="none" w:sz="0" w:space="0" w:color="auto"/>
        <w:right w:val="none" w:sz="0" w:space="0" w:color="auto"/>
      </w:divBdr>
    </w:div>
    <w:div w:id="397359576">
      <w:bodyDiv w:val="1"/>
      <w:marLeft w:val="0"/>
      <w:marRight w:val="0"/>
      <w:marTop w:val="0"/>
      <w:marBottom w:val="0"/>
      <w:divBdr>
        <w:top w:val="none" w:sz="0" w:space="0" w:color="auto"/>
        <w:left w:val="none" w:sz="0" w:space="0" w:color="auto"/>
        <w:bottom w:val="none" w:sz="0" w:space="0" w:color="auto"/>
        <w:right w:val="none" w:sz="0" w:space="0" w:color="auto"/>
      </w:divBdr>
    </w:div>
    <w:div w:id="565117458">
      <w:bodyDiv w:val="1"/>
      <w:marLeft w:val="0"/>
      <w:marRight w:val="0"/>
      <w:marTop w:val="0"/>
      <w:marBottom w:val="0"/>
      <w:divBdr>
        <w:top w:val="none" w:sz="0" w:space="0" w:color="auto"/>
        <w:left w:val="none" w:sz="0" w:space="0" w:color="auto"/>
        <w:bottom w:val="none" w:sz="0" w:space="0" w:color="auto"/>
        <w:right w:val="none" w:sz="0" w:space="0" w:color="auto"/>
      </w:divBdr>
      <w:divsChild>
        <w:div w:id="1476071518">
          <w:marLeft w:val="0"/>
          <w:marRight w:val="0"/>
          <w:marTop w:val="0"/>
          <w:marBottom w:val="0"/>
          <w:divBdr>
            <w:top w:val="none" w:sz="0" w:space="0" w:color="auto"/>
            <w:left w:val="none" w:sz="0" w:space="0" w:color="auto"/>
            <w:bottom w:val="none" w:sz="0" w:space="0" w:color="auto"/>
            <w:right w:val="none" w:sz="0" w:space="0" w:color="auto"/>
          </w:divBdr>
        </w:div>
        <w:div w:id="19205777">
          <w:marLeft w:val="0"/>
          <w:marRight w:val="0"/>
          <w:marTop w:val="0"/>
          <w:marBottom w:val="0"/>
          <w:divBdr>
            <w:top w:val="none" w:sz="0" w:space="0" w:color="auto"/>
            <w:left w:val="none" w:sz="0" w:space="0" w:color="auto"/>
            <w:bottom w:val="none" w:sz="0" w:space="0" w:color="auto"/>
            <w:right w:val="none" w:sz="0" w:space="0" w:color="auto"/>
          </w:divBdr>
        </w:div>
        <w:div w:id="1423523471">
          <w:marLeft w:val="0"/>
          <w:marRight w:val="0"/>
          <w:marTop w:val="0"/>
          <w:marBottom w:val="0"/>
          <w:divBdr>
            <w:top w:val="none" w:sz="0" w:space="0" w:color="auto"/>
            <w:left w:val="none" w:sz="0" w:space="0" w:color="auto"/>
            <w:bottom w:val="none" w:sz="0" w:space="0" w:color="auto"/>
            <w:right w:val="none" w:sz="0" w:space="0" w:color="auto"/>
          </w:divBdr>
        </w:div>
      </w:divsChild>
    </w:div>
    <w:div w:id="577443892">
      <w:bodyDiv w:val="1"/>
      <w:marLeft w:val="0"/>
      <w:marRight w:val="0"/>
      <w:marTop w:val="0"/>
      <w:marBottom w:val="0"/>
      <w:divBdr>
        <w:top w:val="none" w:sz="0" w:space="0" w:color="auto"/>
        <w:left w:val="none" w:sz="0" w:space="0" w:color="auto"/>
        <w:bottom w:val="none" w:sz="0" w:space="0" w:color="auto"/>
        <w:right w:val="none" w:sz="0" w:space="0" w:color="auto"/>
      </w:divBdr>
    </w:div>
    <w:div w:id="598755912">
      <w:bodyDiv w:val="1"/>
      <w:marLeft w:val="0"/>
      <w:marRight w:val="0"/>
      <w:marTop w:val="0"/>
      <w:marBottom w:val="0"/>
      <w:divBdr>
        <w:top w:val="none" w:sz="0" w:space="0" w:color="auto"/>
        <w:left w:val="none" w:sz="0" w:space="0" w:color="auto"/>
        <w:bottom w:val="none" w:sz="0" w:space="0" w:color="auto"/>
        <w:right w:val="none" w:sz="0" w:space="0" w:color="auto"/>
      </w:divBdr>
    </w:div>
    <w:div w:id="621231476">
      <w:bodyDiv w:val="1"/>
      <w:marLeft w:val="0"/>
      <w:marRight w:val="0"/>
      <w:marTop w:val="0"/>
      <w:marBottom w:val="0"/>
      <w:divBdr>
        <w:top w:val="none" w:sz="0" w:space="0" w:color="auto"/>
        <w:left w:val="none" w:sz="0" w:space="0" w:color="auto"/>
        <w:bottom w:val="none" w:sz="0" w:space="0" w:color="auto"/>
        <w:right w:val="none" w:sz="0" w:space="0" w:color="auto"/>
      </w:divBdr>
    </w:div>
    <w:div w:id="683745642">
      <w:bodyDiv w:val="1"/>
      <w:marLeft w:val="0"/>
      <w:marRight w:val="0"/>
      <w:marTop w:val="0"/>
      <w:marBottom w:val="0"/>
      <w:divBdr>
        <w:top w:val="none" w:sz="0" w:space="0" w:color="auto"/>
        <w:left w:val="none" w:sz="0" w:space="0" w:color="auto"/>
        <w:bottom w:val="none" w:sz="0" w:space="0" w:color="auto"/>
        <w:right w:val="none" w:sz="0" w:space="0" w:color="auto"/>
      </w:divBdr>
    </w:div>
    <w:div w:id="931664283">
      <w:bodyDiv w:val="1"/>
      <w:marLeft w:val="0"/>
      <w:marRight w:val="0"/>
      <w:marTop w:val="0"/>
      <w:marBottom w:val="0"/>
      <w:divBdr>
        <w:top w:val="none" w:sz="0" w:space="0" w:color="auto"/>
        <w:left w:val="none" w:sz="0" w:space="0" w:color="auto"/>
        <w:bottom w:val="none" w:sz="0" w:space="0" w:color="auto"/>
        <w:right w:val="none" w:sz="0" w:space="0" w:color="auto"/>
      </w:divBdr>
    </w:div>
    <w:div w:id="1133450482">
      <w:bodyDiv w:val="1"/>
      <w:marLeft w:val="0"/>
      <w:marRight w:val="0"/>
      <w:marTop w:val="0"/>
      <w:marBottom w:val="0"/>
      <w:divBdr>
        <w:top w:val="none" w:sz="0" w:space="0" w:color="auto"/>
        <w:left w:val="none" w:sz="0" w:space="0" w:color="auto"/>
        <w:bottom w:val="none" w:sz="0" w:space="0" w:color="auto"/>
        <w:right w:val="none" w:sz="0" w:space="0" w:color="auto"/>
      </w:divBdr>
    </w:div>
    <w:div w:id="1250963429">
      <w:bodyDiv w:val="1"/>
      <w:marLeft w:val="0"/>
      <w:marRight w:val="0"/>
      <w:marTop w:val="0"/>
      <w:marBottom w:val="0"/>
      <w:divBdr>
        <w:top w:val="none" w:sz="0" w:space="0" w:color="auto"/>
        <w:left w:val="none" w:sz="0" w:space="0" w:color="auto"/>
        <w:bottom w:val="none" w:sz="0" w:space="0" w:color="auto"/>
        <w:right w:val="none" w:sz="0" w:space="0" w:color="auto"/>
      </w:divBdr>
    </w:div>
    <w:div w:id="1370110114">
      <w:bodyDiv w:val="1"/>
      <w:marLeft w:val="0"/>
      <w:marRight w:val="0"/>
      <w:marTop w:val="0"/>
      <w:marBottom w:val="0"/>
      <w:divBdr>
        <w:top w:val="none" w:sz="0" w:space="0" w:color="auto"/>
        <w:left w:val="none" w:sz="0" w:space="0" w:color="auto"/>
        <w:bottom w:val="none" w:sz="0" w:space="0" w:color="auto"/>
        <w:right w:val="none" w:sz="0" w:space="0" w:color="auto"/>
      </w:divBdr>
      <w:divsChild>
        <w:div w:id="455299478">
          <w:marLeft w:val="0"/>
          <w:marRight w:val="0"/>
          <w:marTop w:val="0"/>
          <w:marBottom w:val="0"/>
          <w:divBdr>
            <w:top w:val="none" w:sz="0" w:space="0" w:color="auto"/>
            <w:left w:val="none" w:sz="0" w:space="0" w:color="auto"/>
            <w:bottom w:val="none" w:sz="0" w:space="0" w:color="auto"/>
            <w:right w:val="none" w:sz="0" w:space="0" w:color="auto"/>
          </w:divBdr>
        </w:div>
        <w:div w:id="195237804">
          <w:marLeft w:val="0"/>
          <w:marRight w:val="0"/>
          <w:marTop w:val="0"/>
          <w:marBottom w:val="0"/>
          <w:divBdr>
            <w:top w:val="none" w:sz="0" w:space="0" w:color="auto"/>
            <w:left w:val="none" w:sz="0" w:space="0" w:color="auto"/>
            <w:bottom w:val="none" w:sz="0" w:space="0" w:color="auto"/>
            <w:right w:val="none" w:sz="0" w:space="0" w:color="auto"/>
          </w:divBdr>
        </w:div>
        <w:div w:id="859658358">
          <w:marLeft w:val="0"/>
          <w:marRight w:val="0"/>
          <w:marTop w:val="0"/>
          <w:marBottom w:val="0"/>
          <w:divBdr>
            <w:top w:val="none" w:sz="0" w:space="0" w:color="auto"/>
            <w:left w:val="none" w:sz="0" w:space="0" w:color="auto"/>
            <w:bottom w:val="none" w:sz="0" w:space="0" w:color="auto"/>
            <w:right w:val="none" w:sz="0" w:space="0" w:color="auto"/>
          </w:divBdr>
        </w:div>
      </w:divsChild>
    </w:div>
    <w:div w:id="1494494854">
      <w:bodyDiv w:val="1"/>
      <w:marLeft w:val="0"/>
      <w:marRight w:val="0"/>
      <w:marTop w:val="0"/>
      <w:marBottom w:val="0"/>
      <w:divBdr>
        <w:top w:val="none" w:sz="0" w:space="0" w:color="auto"/>
        <w:left w:val="none" w:sz="0" w:space="0" w:color="auto"/>
        <w:bottom w:val="none" w:sz="0" w:space="0" w:color="auto"/>
        <w:right w:val="none" w:sz="0" w:space="0" w:color="auto"/>
      </w:divBdr>
    </w:div>
    <w:div w:id="1499728322">
      <w:bodyDiv w:val="1"/>
      <w:marLeft w:val="0"/>
      <w:marRight w:val="0"/>
      <w:marTop w:val="0"/>
      <w:marBottom w:val="0"/>
      <w:divBdr>
        <w:top w:val="none" w:sz="0" w:space="0" w:color="auto"/>
        <w:left w:val="none" w:sz="0" w:space="0" w:color="auto"/>
        <w:bottom w:val="none" w:sz="0" w:space="0" w:color="auto"/>
        <w:right w:val="none" w:sz="0" w:space="0" w:color="auto"/>
      </w:divBdr>
    </w:div>
    <w:div w:id="1915048036">
      <w:bodyDiv w:val="1"/>
      <w:marLeft w:val="0"/>
      <w:marRight w:val="0"/>
      <w:marTop w:val="0"/>
      <w:marBottom w:val="0"/>
      <w:divBdr>
        <w:top w:val="none" w:sz="0" w:space="0" w:color="auto"/>
        <w:left w:val="none" w:sz="0" w:space="0" w:color="auto"/>
        <w:bottom w:val="none" w:sz="0" w:space="0" w:color="auto"/>
        <w:right w:val="none" w:sz="0" w:space="0" w:color="auto"/>
      </w:divBdr>
    </w:div>
    <w:div w:id="2036808838">
      <w:bodyDiv w:val="1"/>
      <w:marLeft w:val="0"/>
      <w:marRight w:val="0"/>
      <w:marTop w:val="0"/>
      <w:marBottom w:val="0"/>
      <w:divBdr>
        <w:top w:val="none" w:sz="0" w:space="0" w:color="auto"/>
        <w:left w:val="none" w:sz="0" w:space="0" w:color="auto"/>
        <w:bottom w:val="none" w:sz="0" w:space="0" w:color="auto"/>
        <w:right w:val="none" w:sz="0" w:space="0" w:color="auto"/>
      </w:divBdr>
    </w:div>
    <w:div w:id="20972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orfeo.crautonoma.gov.co:8080/orfeo/radicacion/NEW.php?nurad=202214000007152&amp;Buscar=BuscarDocModUS&amp;Submit3=ModificarDocumentos&amp;Buscar1=BuscarOrfeo78956jkg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crautonoma.gov.co/atencion-al-publico/transparencia-y-acceso-a-informacion-publica/planeacion/planeacion-gestion-y-control-politicas-planes-o-lineas-estrategicas/plan-de-accion-institucional-pai-la-c-r-a-2020-2023" TargetMode="External"/><Relationship Id="rId21" Type="http://schemas.openxmlformats.org/officeDocument/2006/relationships/hyperlink" Target="mailto:recepcion@crautonoma.gov.co" TargetMode="External"/><Relationship Id="rId34" Type="http://schemas.openxmlformats.org/officeDocument/2006/relationships/hyperlink" Target="http://www.crautonoma.gov.co/atencion-al-publico/transparencia-y-acceso-a-informacion-publica/tramites-y-servicios/siur/registro-de-generadores-de-residuos-o-desechos-peligrosos" TargetMode="External"/><Relationship Id="rId42" Type="http://schemas.openxmlformats.org/officeDocument/2006/relationships/hyperlink" Target="http://www.crautonoma.gov.co/atencion-al-publico/transparencia-y-acceso-a-informacion-publica/tramites-y-servicios/guia-de-tramites?i=73697" TargetMode="External"/><Relationship Id="rId47" Type="http://schemas.openxmlformats.org/officeDocument/2006/relationships/hyperlink" Target="https://www.gov.co/ficha-tramites-y-servicios/T25541" TargetMode="External"/><Relationship Id="rId50" Type="http://schemas.openxmlformats.org/officeDocument/2006/relationships/hyperlink" Target="https://www.gov.co/ficha-tramites-y-servicios/T17618" TargetMode="External"/><Relationship Id="rId55" Type="http://schemas.openxmlformats.org/officeDocument/2006/relationships/hyperlink" Target="https://www.gov.co/ficha-tramites-y-servicios/T2856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co/ficha-tramites-y-servicios/T25541" TargetMode="External"/><Relationship Id="rId29" Type="http://schemas.openxmlformats.org/officeDocument/2006/relationships/hyperlink" Target="https://www.gov.co/ficha-tramites-y-servicios/T28567" TargetMode="External"/><Relationship Id="rId11" Type="http://schemas.openxmlformats.org/officeDocument/2006/relationships/comments" Target="comments.xml"/><Relationship Id="rId24" Type="http://schemas.openxmlformats.org/officeDocument/2006/relationships/hyperlink" Target="https://www.gov.co/ficha-tramites-y-servicios/T25541" TargetMode="External"/><Relationship Id="rId32" Type="http://schemas.openxmlformats.org/officeDocument/2006/relationships/hyperlink" Target="mailto:recepcion@crautonoma.gov.co" TargetMode="External"/><Relationship Id="rId37" Type="http://schemas.openxmlformats.org/officeDocument/2006/relationships/hyperlink" Target="http://www.crautonoma.gov.co/atencion-al-publico/transparencia-y-acceso-a-informacion-publica/tramites-y-servicios/guia-de-tramites" TargetMode="External"/><Relationship Id="rId40" Type="http://schemas.openxmlformats.org/officeDocument/2006/relationships/hyperlink" Target="https://www.alcaldiabogota.gov.co/sisjur/normas/Norma1.jsp?i=73697" TargetMode="External"/><Relationship Id="rId45" Type="http://schemas.openxmlformats.org/officeDocument/2006/relationships/hyperlink" Target="http://www.crautonoma.gov.co/atencion-al-publico/transparencia-y-acceso-a-informacion-publica/tramites-y-servicios/guia-de-tramites" TargetMode="External"/><Relationship Id="rId53" Type="http://schemas.openxmlformats.org/officeDocument/2006/relationships/hyperlink" Target="mailto:recepcion@crautonoma.gov.co" TargetMode="External"/><Relationship Id="rId58" Type="http://schemas.openxmlformats.org/officeDocument/2006/relationships/hyperlink" Target="mailto:recepcion@crautonoma.gov.co"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crautonoma.gov.co/atencion-y-servicio-a-la-ciudadania/canales-de-atencion" TargetMode="External"/><Relationship Id="rId14" Type="http://schemas.microsoft.com/office/2018/08/relationships/commentsExtensible" Target="commentsExtensible.xml"/><Relationship Id="rId22" Type="http://schemas.openxmlformats.org/officeDocument/2006/relationships/hyperlink" Target="https://www.crautonoma.gov.co/atencion-al-publico/transparencia-y-acceso-a-informacion-publica/tramites-y-servicios/registro-de-entidades-sin-animo-de-lucro-esal" TargetMode="External"/><Relationship Id="rId27" Type="http://schemas.openxmlformats.org/officeDocument/2006/relationships/hyperlink" Target="mailto:recepcion@crautonoma.gov.co" TargetMode="External"/><Relationship Id="rId30" Type="http://schemas.openxmlformats.org/officeDocument/2006/relationships/hyperlink" Target="http://www.crautonoma.gov.co/" TargetMode="External"/><Relationship Id="rId35" Type="http://schemas.openxmlformats.org/officeDocument/2006/relationships/hyperlink" Target="http://www.crautonoma.gov.co/atencion-al-publico/transparencia-y-acceso-a-informacion-publica/tramites-y-servicios/inscripcion-de-gestores-de-rcd-escombros" TargetMode="External"/><Relationship Id="rId43" Type="http://schemas.openxmlformats.org/officeDocument/2006/relationships/hyperlink" Target="mailto:peticiones@crautonoma.gov.co" TargetMode="External"/><Relationship Id="rId48" Type="http://schemas.openxmlformats.org/officeDocument/2006/relationships/hyperlink" Target="https://www.gov.co/ficha-tramites-y-servicios/T25541" TargetMode="External"/><Relationship Id="rId56" Type="http://schemas.openxmlformats.org/officeDocument/2006/relationships/hyperlink" Target="http://www.crautonoma.gov.co/atencion-al-publico/transparencia-y-acceso-a-informacion-publica/tramites-y-servicios/guia-de-tramites"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crautonoma.gov.co/atencion-al-publico/transparencia-y-acceso-a-informacion-publica/tramites-y-servicios/inscripcion-de-gestores-de-rcd-escombros"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gov.co/ficha-tramites-y-servicios/T25541" TargetMode="External"/><Relationship Id="rId25" Type="http://schemas.openxmlformats.org/officeDocument/2006/relationships/hyperlink" Target="http://www.crautonoma.gov.co/atencion-al-publico/transparencia-y-acceso-a-informacion-publica/tramites-y-servicios/guia-de-tramites" TargetMode="External"/><Relationship Id="rId33" Type="http://schemas.openxmlformats.org/officeDocument/2006/relationships/hyperlink" Target="http://www.crautonoma.gov.co/atencion-al-publico/transparencia-y-acceso-a-informacion-publica/tramites-y-servicios/inscripcion-de-gestores-de-llantas-usadas" TargetMode="External"/><Relationship Id="rId38" Type="http://schemas.openxmlformats.org/officeDocument/2006/relationships/hyperlink" Target="http://www.crautonoma.gov.co/atencion-al-publico/transparencia-y-acceso-a-informacion-publica/tramites-y-servicios/guia-de-tramites?i=73697" TargetMode="External"/><Relationship Id="rId46" Type="http://schemas.openxmlformats.org/officeDocument/2006/relationships/hyperlink" Target="https://www.gov.co/ficha-tramites-y-servicios/T28535" TargetMode="External"/><Relationship Id="rId59" Type="http://schemas.openxmlformats.org/officeDocument/2006/relationships/hyperlink" Target="https://www.alcaldiabogota.gov.co/sisjur/normas/Norma1.jsp" TargetMode="External"/><Relationship Id="rId20" Type="http://schemas.openxmlformats.org/officeDocument/2006/relationships/hyperlink" Target="http://www.crautonoma.gov.co/atencion-al-publico/transparencia-y-acceso-a-informacion-publica/tramites-y-servicios/siur/registro-unico-ambiental-rua-para-el-sector-manufacturero" TargetMode="External"/><Relationship Id="rId41" Type="http://schemas.openxmlformats.org/officeDocument/2006/relationships/hyperlink" Target="https://www.gov.co/ficha-tramites-y-servicios/T28534?i=339" TargetMode="External"/><Relationship Id="rId54" Type="http://schemas.openxmlformats.org/officeDocument/2006/relationships/hyperlink" Target="https://www.gov.co/ficha-tramites-y-servicios/T2851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rautonoma.gov.co/atencion-al-publico/transparencia-y-acceso-a-informacion-publica/tramites-y-servicios/inscripcion-de-generadores-industriales-comerciales-y-de-servicios-acu-y-gestores-acu" TargetMode="External"/><Relationship Id="rId23" Type="http://schemas.openxmlformats.org/officeDocument/2006/relationships/hyperlink" Target="https://www.crautonoma.gov.co/atencion-al-publico/transparencia-y-acceso-a-informacion-publica/planeacion/plan-de-ordenamiento-y-manejo-de-las-cuencas-hidrograficas" TargetMode="External"/><Relationship Id="rId28" Type="http://schemas.openxmlformats.org/officeDocument/2006/relationships/hyperlink" Target="https://www.alcaldiabogota.gov.co/sisjur/normas/Norma1.jsp" TargetMode="External"/><Relationship Id="rId36" Type="http://schemas.openxmlformats.org/officeDocument/2006/relationships/hyperlink" Target="http://www.crautonoma.gov.co/atencion-al-publico/transparencia-y-acceso-a-informacion-publica/tramites-y-servicios/guia-de-tramites" TargetMode="External"/><Relationship Id="rId49" Type="http://schemas.openxmlformats.org/officeDocument/2006/relationships/hyperlink" Target="http://www.crautonoma.gov.co/atencion-al-publico/transparencia-y-acceso-a-informacion-publica/tramites-y-servicios/guia-de-tramites" TargetMode="External"/><Relationship Id="rId57" Type="http://schemas.openxmlformats.org/officeDocument/2006/relationships/hyperlink" Target="https://www.minambiente.gov.co/images/normativa/app/resoluciones/55-Res%201209%20de%202018.pdf" TargetMode="External"/><Relationship Id="rId10" Type="http://schemas.openxmlformats.org/officeDocument/2006/relationships/endnotes" Target="endnotes.xml"/><Relationship Id="rId31" Type="http://schemas.openxmlformats.org/officeDocument/2006/relationships/hyperlink" Target="https://www.crautonoma.gov.co/atencion-al-publico/transparencia-y-acceso-a-informacion-publica/planeacion/plan-de-ordenamiento-y-manejo-de-las-cuencas-hidrograficas" TargetMode="External"/><Relationship Id="rId44" Type="http://schemas.openxmlformats.org/officeDocument/2006/relationships/hyperlink" Target="https://www.gov.co/ficha-tramites-y-servicios/T28518" TargetMode="External"/><Relationship Id="rId52" Type="http://schemas.openxmlformats.org/officeDocument/2006/relationships/hyperlink" Target="http://www.crautonoma.gov.co/atencion-al-publico/transparencia-y-acceso-a-informacion-publica/tramites-y-servicios/inscripcion-de-generadores-industriales-comerciales-y-de-servicios-acu-y-gestores-acu" TargetMode="External"/><Relationship Id="rId60" Type="http://schemas.openxmlformats.org/officeDocument/2006/relationships/hyperlink" Target="https://www.crautonoma.gov.co/ambiental/compensacion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crautonoma.gov.co/ambiental/decomisos" TargetMode="External"/><Relationship Id="rId39" Type="http://schemas.openxmlformats.org/officeDocument/2006/relationships/hyperlink" Target="http://www.crautonoma.gov.co/atencion-y-servicio-a-la-ciudadania/canales-de-atencion?i=7369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a5488bb-87a3-42f1-95d8-67f520c91e56">
      <UserInfo>
        <DisplayName>Jovanika Cotes Murgas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1DD8902D2347C4CA0733EF576279566" ma:contentTypeVersion="4" ma:contentTypeDescription="Crear nuevo documento." ma:contentTypeScope="" ma:versionID="627dff1e07e3c7f45d3b0edc11469942">
  <xsd:schema xmlns:xsd="http://www.w3.org/2001/XMLSchema" xmlns:xs="http://www.w3.org/2001/XMLSchema" xmlns:p="http://schemas.microsoft.com/office/2006/metadata/properties" xmlns:ns2="1f8bef98-e747-42b4-84a7-525a04c786ce" xmlns:ns3="3a5488bb-87a3-42f1-95d8-67f520c91e56" targetNamespace="http://schemas.microsoft.com/office/2006/metadata/properties" ma:root="true" ma:fieldsID="ea1a9f7e0acfe614ee92829862973d9f" ns2:_="" ns3:_="">
    <xsd:import namespace="1f8bef98-e747-42b4-84a7-525a04c786ce"/>
    <xsd:import namespace="3a5488bb-87a3-42f1-95d8-67f520c91e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ef98-e747-42b4-84a7-525a04c78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488bb-87a3-42f1-95d8-67f520c91e5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487C2-7E03-40D1-A95A-DE081857C197}">
  <ds:schemaRefs>
    <ds:schemaRef ds:uri="http://schemas.openxmlformats.org/officeDocument/2006/bibliography"/>
  </ds:schemaRefs>
</ds:datastoreItem>
</file>

<file path=customXml/itemProps2.xml><?xml version="1.0" encoding="utf-8"?>
<ds:datastoreItem xmlns:ds="http://schemas.openxmlformats.org/officeDocument/2006/customXml" ds:itemID="{F2A1BA3D-48C8-487B-9570-7310AAC1D71F}">
  <ds:schemaRefs>
    <ds:schemaRef ds:uri="http://schemas.microsoft.com/office/2006/metadata/properties"/>
    <ds:schemaRef ds:uri="http://schemas.microsoft.com/office/infopath/2007/PartnerControls"/>
    <ds:schemaRef ds:uri="3a5488bb-87a3-42f1-95d8-67f520c91e56"/>
  </ds:schemaRefs>
</ds:datastoreItem>
</file>

<file path=customXml/itemProps3.xml><?xml version="1.0" encoding="utf-8"?>
<ds:datastoreItem xmlns:ds="http://schemas.openxmlformats.org/officeDocument/2006/customXml" ds:itemID="{4F2779AC-6090-48BC-A72B-4CB0BC939D38}">
  <ds:schemaRefs>
    <ds:schemaRef ds:uri="http://schemas.microsoft.com/sharepoint/v3/contenttype/forms"/>
  </ds:schemaRefs>
</ds:datastoreItem>
</file>

<file path=customXml/itemProps4.xml><?xml version="1.0" encoding="utf-8"?>
<ds:datastoreItem xmlns:ds="http://schemas.openxmlformats.org/officeDocument/2006/customXml" ds:itemID="{533DF9EE-5F29-4EE9-B353-7ADFF414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bef98-e747-42b4-84a7-525a04c786ce"/>
    <ds:schemaRef ds:uri="3a5488bb-87a3-42f1-95d8-67f520c91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29243</Words>
  <Characters>160838</Characters>
  <Application>Microsoft Office Word</Application>
  <DocSecurity>0</DocSecurity>
  <Lines>1340</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Jovanika</dc:creator>
  <cp:keywords/>
  <dc:description/>
  <cp:lastModifiedBy>VICTOR MANUEL PADILLA MERLANO</cp:lastModifiedBy>
  <cp:revision>3</cp:revision>
  <dcterms:created xsi:type="dcterms:W3CDTF">2022-11-18T18:49:00Z</dcterms:created>
  <dcterms:modified xsi:type="dcterms:W3CDTF">2022-11-18T18:55:00Z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0x01010081DD8902D2347C4CA0733EF576279566</vt:lpwstr>
  </property>
</Properties>
</file>